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ED" w:rsidRDefault="00767BED">
      <w:pPr>
        <w:rPr>
          <w:sz w:val="2"/>
          <w:szCs w:val="2"/>
        </w:rPr>
      </w:pPr>
    </w:p>
    <w:p w:rsidR="00351131" w:rsidRDefault="00351131">
      <w:pPr>
        <w:rPr>
          <w:sz w:val="2"/>
          <w:szCs w:val="2"/>
        </w:rPr>
      </w:pPr>
    </w:p>
    <w:p w:rsidR="00351131" w:rsidRDefault="00351131">
      <w:pPr>
        <w:rPr>
          <w:sz w:val="2"/>
          <w:szCs w:val="2"/>
        </w:rPr>
      </w:pPr>
    </w:p>
    <w:p w:rsidR="00351131" w:rsidRDefault="00351131">
      <w:pPr>
        <w:rPr>
          <w:sz w:val="2"/>
          <w:szCs w:val="2"/>
        </w:rPr>
      </w:pPr>
    </w:p>
    <w:p w:rsidR="00535D3F" w:rsidRDefault="00535D3F" w:rsidP="00535D3F">
      <w:pPr>
        <w:pStyle w:val="20"/>
        <w:framePr w:w="9514" w:h="13846" w:hRule="exact" w:wrap="none" w:vAnchor="page" w:hAnchor="page" w:x="1396" w:y="781"/>
        <w:shd w:val="clear" w:color="auto" w:fill="auto"/>
        <w:spacing w:after="113"/>
        <w:ind w:right="700"/>
      </w:pPr>
      <w:r>
        <w:t>Заключение контракта на основании п.9 ч.1 ст.93 Закона о контрактной системе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shd w:val="clear" w:color="auto" w:fill="auto"/>
        <w:spacing w:before="0"/>
        <w:ind w:left="20" w:right="20" w:firstLine="720"/>
      </w:pPr>
      <w:r>
        <w:t xml:space="preserve">При заключении контракта на основании п.9 ч.1 ст.93 Закона о контрактной системе заказчик обязан направить в срок не позднее одного рабочего дня </w:t>
      </w:r>
      <w:proofErr w:type="gramStart"/>
      <w:r>
        <w:t>с даты заключения</w:t>
      </w:r>
      <w:proofErr w:type="gramEnd"/>
      <w:r>
        <w:t xml:space="preserve"> контракта в адрес Контролирующего органа следующий пакет документов: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1"/>
        </w:numPr>
        <w:shd w:val="clear" w:color="auto" w:fill="auto"/>
        <w:tabs>
          <w:tab w:val="left" w:pos="1122"/>
        </w:tabs>
        <w:spacing w:before="0"/>
        <w:ind w:left="20" w:right="20" w:firstLine="720"/>
      </w:pPr>
      <w:r>
        <w:t>уведомление о заключение контракта с описью прилагаемых документов (формируется в произвольной форме), подписанное уполномоченным должностным лицом заказчика;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1"/>
        </w:numPr>
        <w:shd w:val="clear" w:color="auto" w:fill="auto"/>
        <w:tabs>
          <w:tab w:val="left" w:pos="1122"/>
        </w:tabs>
        <w:spacing w:before="0"/>
        <w:ind w:left="20" w:firstLine="720"/>
      </w:pPr>
      <w:r>
        <w:t>к уведомлению прикладываются: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2"/>
        </w:numPr>
        <w:shd w:val="clear" w:color="auto" w:fill="auto"/>
        <w:tabs>
          <w:tab w:val="left" w:pos="279"/>
        </w:tabs>
        <w:spacing w:before="0"/>
        <w:ind w:left="20"/>
      </w:pPr>
      <w:r>
        <w:t>копия заключенного контракта;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2"/>
        </w:numPr>
        <w:shd w:val="clear" w:color="auto" w:fill="auto"/>
        <w:tabs>
          <w:tab w:val="left" w:pos="279"/>
        </w:tabs>
        <w:spacing w:before="0"/>
        <w:ind w:left="20" w:right="20"/>
      </w:pPr>
      <w:r>
        <w:t>обоснование возникновения необходимости его заключения (копию акта обследования места аварии или копию документа, составленного заказчиком, подтверждающего обстоятельство, на основании которого возникла потребность в закупке определенных товаров, работ, услуг.);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2"/>
        </w:numPr>
        <w:shd w:val="clear" w:color="auto" w:fill="auto"/>
        <w:tabs>
          <w:tab w:val="left" w:pos="279"/>
        </w:tabs>
        <w:spacing w:before="0"/>
        <w:ind w:left="20" w:right="20"/>
      </w:pPr>
      <w:r>
        <w:t>копия ведомости объемов работ (дефектная ведомость) (в случае заключения контракта на выполнение аварийных ремонтных работ);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2"/>
        </w:numPr>
        <w:shd w:val="clear" w:color="auto" w:fill="auto"/>
        <w:tabs>
          <w:tab w:val="left" w:pos="279"/>
        </w:tabs>
        <w:spacing w:before="0"/>
        <w:ind w:left="20" w:right="20"/>
      </w:pPr>
      <w:r>
        <w:t>копия локального ресурсного сметного расчета (в случае заключения контракта на выполнение аварийных ремонтных работ);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2"/>
        </w:numPr>
        <w:shd w:val="clear" w:color="auto" w:fill="auto"/>
        <w:tabs>
          <w:tab w:val="left" w:pos="279"/>
        </w:tabs>
        <w:spacing w:before="0"/>
        <w:ind w:left="20" w:right="20"/>
      </w:pPr>
      <w:r>
        <w:t>копия графика выполнения работ (в случае заключения контракта на выполнение аварийных ремонтных работ);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2"/>
        </w:numPr>
        <w:shd w:val="clear" w:color="auto" w:fill="auto"/>
        <w:tabs>
          <w:tab w:val="left" w:pos="279"/>
        </w:tabs>
        <w:spacing w:before="0"/>
        <w:ind w:left="20" w:right="20"/>
      </w:pPr>
      <w:r>
        <w:t>обоснование начальной (максимальной) цены контракта в соответствии с требованиями ч. 1 ст.22 Закона о контрактной системе;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2"/>
        </w:numPr>
        <w:shd w:val="clear" w:color="auto" w:fill="auto"/>
        <w:tabs>
          <w:tab w:val="left" w:pos="279"/>
        </w:tabs>
        <w:spacing w:before="0"/>
        <w:ind w:left="20" w:right="20"/>
      </w:pPr>
      <w:r>
        <w:t>отчет о невозможности (нецелесообразности) использования иных способов определения поставщика (подрядчика, исполнителя), расчёт цены контракта и иных существенных условий контракта в соответствии с требованиями ч.3 ст.93 Закона о контрактной системе;</w:t>
      </w:r>
    </w:p>
    <w:p w:rsidR="00535D3F" w:rsidRDefault="00535D3F" w:rsidP="00535D3F">
      <w:pPr>
        <w:pStyle w:val="30"/>
        <w:framePr w:w="9514" w:h="13846" w:hRule="exact" w:wrap="none" w:vAnchor="page" w:hAnchor="page" w:x="1396" w:y="781"/>
        <w:shd w:val="clear" w:color="auto" w:fill="auto"/>
        <w:spacing w:line="90" w:lineRule="exact"/>
        <w:ind w:left="7880"/>
      </w:pPr>
      <w:r>
        <w:t>ч</w:t>
      </w:r>
    </w:p>
    <w:p w:rsidR="00535D3F" w:rsidRDefault="00535D3F" w:rsidP="00535D3F">
      <w:pPr>
        <w:pStyle w:val="1"/>
        <w:framePr w:w="9514" w:h="13846" w:hRule="exact" w:wrap="none" w:vAnchor="page" w:hAnchor="page" w:x="1396" w:y="781"/>
        <w:numPr>
          <w:ilvl w:val="0"/>
          <w:numId w:val="2"/>
        </w:numPr>
        <w:shd w:val="clear" w:color="auto" w:fill="auto"/>
        <w:tabs>
          <w:tab w:val="left" w:pos="279"/>
        </w:tabs>
        <w:spacing w:before="0" w:line="485" w:lineRule="exact"/>
        <w:ind w:left="20" w:right="20"/>
      </w:pPr>
      <w:r>
        <w:t>иные документы, подтверждающие правильность выбора способа осуществления закупки.</w:t>
      </w:r>
    </w:p>
    <w:p w:rsidR="00351131" w:rsidRDefault="00351131">
      <w:pPr>
        <w:rPr>
          <w:sz w:val="2"/>
          <w:szCs w:val="2"/>
        </w:rPr>
      </w:pPr>
    </w:p>
    <w:p w:rsidR="00351131" w:rsidRDefault="00351131">
      <w:pPr>
        <w:rPr>
          <w:sz w:val="2"/>
          <w:szCs w:val="2"/>
        </w:rPr>
        <w:sectPr w:rsidR="00351131" w:rsidSect="00DE5B4F">
          <w:pgSz w:w="11909" w:h="16838"/>
          <w:pgMar w:top="567" w:right="340" w:bottom="567" w:left="340" w:header="0" w:footer="6" w:gutter="0"/>
          <w:cols w:space="720"/>
          <w:noEndnote/>
          <w:docGrid w:linePitch="360"/>
        </w:sectPr>
      </w:pPr>
    </w:p>
    <w:p w:rsidR="003C799A" w:rsidRPr="003C799A" w:rsidRDefault="003C799A" w:rsidP="00535D3F">
      <w:pPr>
        <w:pStyle w:val="1"/>
        <w:framePr w:w="9490" w:h="11311" w:hRule="exact" w:wrap="none" w:vAnchor="page" w:hAnchor="page" w:x="1306" w:y="436"/>
        <w:spacing w:line="276" w:lineRule="auto"/>
        <w:ind w:left="20" w:right="20" w:firstLine="720"/>
        <w:rPr>
          <w:b/>
          <w:bCs/>
        </w:rPr>
      </w:pPr>
      <w:bookmarkStart w:id="0" w:name="_GoBack"/>
      <w:r w:rsidRPr="003C799A">
        <w:rPr>
          <w:b/>
          <w:bCs/>
        </w:rPr>
        <w:lastRenderedPageBreak/>
        <w:t>Заключение контракта на основании п.6 ч.1 ст.93 Закона о контрактной системе</w:t>
      </w:r>
    </w:p>
    <w:p w:rsidR="003C799A" w:rsidRPr="003C799A" w:rsidRDefault="003C799A" w:rsidP="00535D3F">
      <w:pPr>
        <w:pStyle w:val="1"/>
        <w:framePr w:w="9490" w:h="11311" w:hRule="exact" w:wrap="none" w:vAnchor="page" w:hAnchor="page" w:x="1306" w:y="436"/>
        <w:spacing w:before="0" w:line="276" w:lineRule="auto"/>
      </w:pPr>
      <w:r w:rsidRPr="003C799A">
        <w:t xml:space="preserve">1. При заключении контракта на основании п.6 ч.1 ст.93 Закона о контрактной системе Заказчик обязан направить в срок не позднее одного рабочего дня </w:t>
      </w:r>
      <w:proofErr w:type="gramStart"/>
      <w:r w:rsidRPr="003C799A">
        <w:t>с даты заключения</w:t>
      </w:r>
      <w:proofErr w:type="gramEnd"/>
      <w:r w:rsidRPr="003C799A">
        <w:t xml:space="preserve"> контракта в адрес Контролирующего органа следующий пакет документов:</w:t>
      </w:r>
    </w:p>
    <w:p w:rsidR="003C799A" w:rsidRPr="003C799A" w:rsidRDefault="003C799A" w:rsidP="00535D3F">
      <w:pPr>
        <w:pStyle w:val="1"/>
        <w:framePr w:w="9490" w:h="11311" w:hRule="exact" w:wrap="none" w:vAnchor="page" w:hAnchor="page" w:x="1306" w:y="436"/>
        <w:numPr>
          <w:ilvl w:val="0"/>
          <w:numId w:val="3"/>
        </w:numPr>
        <w:spacing w:before="0" w:line="276" w:lineRule="auto"/>
      </w:pPr>
      <w:r w:rsidRPr="003C799A">
        <w:t>Уведомление о заключение контракта с описью прилагаемых документов (формируется в произвольной форме), подписанное уполномоченным должностным лицом заказчика;</w:t>
      </w:r>
    </w:p>
    <w:p w:rsidR="003C799A" w:rsidRPr="003C799A" w:rsidRDefault="003C799A" w:rsidP="00535D3F">
      <w:pPr>
        <w:pStyle w:val="1"/>
        <w:framePr w:w="9490" w:h="11311" w:hRule="exact" w:wrap="none" w:vAnchor="page" w:hAnchor="page" w:x="1306" w:y="436"/>
        <w:numPr>
          <w:ilvl w:val="0"/>
          <w:numId w:val="3"/>
        </w:numPr>
        <w:spacing w:before="0" w:line="276" w:lineRule="auto"/>
        <w:ind w:right="20"/>
      </w:pPr>
      <w:r w:rsidRPr="003C799A">
        <w:t>К уведомлению прикладываются:</w:t>
      </w:r>
    </w:p>
    <w:p w:rsidR="003C799A" w:rsidRPr="003C799A" w:rsidRDefault="003C799A" w:rsidP="00535D3F">
      <w:pPr>
        <w:pStyle w:val="1"/>
        <w:framePr w:w="9490" w:h="11311" w:hRule="exact" w:wrap="none" w:vAnchor="page" w:hAnchor="page" w:x="1306" w:y="436"/>
        <w:numPr>
          <w:ilvl w:val="0"/>
          <w:numId w:val="2"/>
        </w:numPr>
        <w:spacing w:before="0" w:line="276" w:lineRule="auto"/>
        <w:ind w:right="20"/>
      </w:pPr>
      <w:r w:rsidRPr="003C799A">
        <w:t>копия извещения об осуществлении закупки;</w:t>
      </w:r>
    </w:p>
    <w:p w:rsidR="003C799A" w:rsidRPr="003C799A" w:rsidRDefault="003C799A" w:rsidP="00535D3F">
      <w:pPr>
        <w:pStyle w:val="1"/>
        <w:framePr w:w="9490" w:h="11311" w:hRule="exact" w:wrap="none" w:vAnchor="page" w:hAnchor="page" w:x="1306" w:y="436"/>
        <w:numPr>
          <w:ilvl w:val="0"/>
          <w:numId w:val="2"/>
        </w:numPr>
        <w:spacing w:before="0" w:line="276" w:lineRule="auto"/>
        <w:ind w:right="20"/>
      </w:pPr>
      <w:r w:rsidRPr="003C799A">
        <w:t>копия заключенного контракта;</w:t>
      </w:r>
    </w:p>
    <w:p w:rsidR="003C799A" w:rsidRPr="003C799A" w:rsidRDefault="003C799A" w:rsidP="00535D3F">
      <w:pPr>
        <w:pStyle w:val="1"/>
        <w:framePr w:w="9490" w:h="11311" w:hRule="exact" w:wrap="none" w:vAnchor="page" w:hAnchor="page" w:x="1306" w:y="436"/>
        <w:numPr>
          <w:ilvl w:val="0"/>
          <w:numId w:val="2"/>
        </w:numPr>
        <w:spacing w:before="0" w:line="276" w:lineRule="auto"/>
      </w:pPr>
      <w:r w:rsidRPr="003C799A">
        <w:t>обоснование начальной (максимальной) цены контракта, заключаемого с единственным поставщиком (подрядчиком, исполнителем);</w:t>
      </w:r>
    </w:p>
    <w:p w:rsidR="003C799A" w:rsidRPr="003C799A" w:rsidRDefault="003C799A" w:rsidP="00535D3F">
      <w:pPr>
        <w:pStyle w:val="1"/>
        <w:framePr w:w="9490" w:h="11311" w:hRule="exact" w:wrap="none" w:vAnchor="page" w:hAnchor="page" w:x="1306" w:y="436"/>
        <w:numPr>
          <w:ilvl w:val="0"/>
          <w:numId w:val="2"/>
        </w:numPr>
        <w:spacing w:before="0" w:after="371"/>
      </w:pPr>
      <w:r w:rsidRPr="003C799A">
        <w:t>копия законодательного или нормативного правового акта определяющего полномочия органа исполнительной власти либо подведомственного ему государственного учреждения, государственного унитарного предприятия, с которым заключен контракт.</w:t>
      </w:r>
    </w:p>
    <w:p w:rsidR="00767BED" w:rsidRPr="00CA2649" w:rsidRDefault="00116E15" w:rsidP="00535D3F">
      <w:pPr>
        <w:pStyle w:val="1"/>
        <w:framePr w:w="9490" w:h="11311" w:hRule="exact" w:wrap="none" w:vAnchor="page" w:hAnchor="page" w:x="1306" w:y="436"/>
        <w:shd w:val="clear" w:color="auto" w:fill="auto"/>
        <w:spacing w:before="0"/>
        <w:ind w:left="20" w:right="20" w:firstLine="720"/>
        <w:rPr>
          <w:b/>
        </w:rPr>
      </w:pPr>
      <w:r w:rsidRPr="00CA2649">
        <w:rPr>
          <w:b/>
        </w:rPr>
        <w:t>Все копии документов, представляемые заказчиком, должны быть заверены подписью уполномоченного лица и оттиском печати заказчика.</w:t>
      </w:r>
    </w:p>
    <w:bookmarkEnd w:id="0"/>
    <w:p w:rsidR="00767BED" w:rsidRDefault="00767BED" w:rsidP="00CA2649">
      <w:pPr>
        <w:rPr>
          <w:sz w:val="2"/>
          <w:szCs w:val="2"/>
        </w:rPr>
      </w:pPr>
    </w:p>
    <w:sectPr w:rsidR="00767BED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710" w:rsidRDefault="00712710">
      <w:r>
        <w:separator/>
      </w:r>
    </w:p>
  </w:endnote>
  <w:endnote w:type="continuationSeparator" w:id="0">
    <w:p w:rsidR="00712710" w:rsidRDefault="0071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710" w:rsidRDefault="00712710"/>
  </w:footnote>
  <w:footnote w:type="continuationSeparator" w:id="0">
    <w:p w:rsidR="00712710" w:rsidRDefault="0071271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F0688"/>
    <w:multiLevelType w:val="multilevel"/>
    <w:tmpl w:val="645481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226A4E"/>
    <w:multiLevelType w:val="multilevel"/>
    <w:tmpl w:val="F56AA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B90FDC"/>
    <w:multiLevelType w:val="multilevel"/>
    <w:tmpl w:val="461E5D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ED"/>
    <w:rsid w:val="00116E15"/>
    <w:rsid w:val="001674F3"/>
    <w:rsid w:val="0033388B"/>
    <w:rsid w:val="00351131"/>
    <w:rsid w:val="003C799A"/>
    <w:rsid w:val="00535D3F"/>
    <w:rsid w:val="006E7FC2"/>
    <w:rsid w:val="00712710"/>
    <w:rsid w:val="00767BED"/>
    <w:rsid w:val="00CA2649"/>
    <w:rsid w:val="00DE5B4F"/>
    <w:rsid w:val="00EA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line="480" w:lineRule="exac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sz w:val="9"/>
      <w:szCs w:val="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line="480" w:lineRule="exac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sz w:val="9"/>
      <w:szCs w:val="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ори</cp:lastModifiedBy>
  <cp:revision>10</cp:revision>
  <dcterms:created xsi:type="dcterms:W3CDTF">2014-12-17T08:35:00Z</dcterms:created>
  <dcterms:modified xsi:type="dcterms:W3CDTF">2014-12-21T10:33:00Z</dcterms:modified>
</cp:coreProperties>
</file>