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8" w:rsidRPr="000E23F8" w:rsidRDefault="000E23F8" w:rsidP="000E23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23F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23F8" w:rsidRDefault="000E23F8" w:rsidP="000E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ТИПОВЫЕ СИТУАЦИИ</w:t>
      </w:r>
    </w:p>
    <w:p w:rsidR="00BD77FC" w:rsidRDefault="003D694A" w:rsidP="000E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на государственной </w:t>
      </w:r>
      <w:r w:rsidR="005579B0">
        <w:rPr>
          <w:rFonts w:ascii="Times New Roman" w:hAnsi="Times New Roman" w:cs="Times New Roman"/>
          <w:b/>
          <w:sz w:val="28"/>
          <w:szCs w:val="28"/>
        </w:rPr>
        <w:t xml:space="preserve">(муниципальной) </w:t>
      </w:r>
      <w:r>
        <w:rPr>
          <w:rFonts w:ascii="Times New Roman" w:hAnsi="Times New Roman" w:cs="Times New Roman"/>
          <w:b/>
          <w:sz w:val="28"/>
          <w:szCs w:val="28"/>
        </w:rPr>
        <w:t>гражданской службе и порядок их урегулирования</w:t>
      </w:r>
    </w:p>
    <w:p w:rsidR="003D694A" w:rsidRDefault="003D694A" w:rsidP="000E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F8" w:rsidRDefault="003D694A" w:rsidP="000E23F8">
      <w:pPr>
        <w:pStyle w:val="ConsPlusNormal"/>
        <w:ind w:firstLine="540"/>
        <w:jc w:val="both"/>
      </w:pPr>
      <w:r>
        <w:t xml:space="preserve">Статьей </w:t>
      </w:r>
      <w:r w:rsidR="000E23F8">
        <w:t>10 Федерального зак</w:t>
      </w:r>
      <w:r w:rsidR="006F30D0">
        <w:t xml:space="preserve">она от 25.12.2008 № 273-ФЗ «О противодействии коррупции» определено понятие конфликта интересов как 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</w:t>
      </w:r>
      <w:proofErr w:type="gramStart"/>
      <w:r w:rsidR="006F30D0">
        <w:t>влияет</w:t>
      </w:r>
      <w:proofErr w:type="gramEnd"/>
      <w:r w:rsidR="006F30D0">
        <w:t xml:space="preserve">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="000E23F8">
        <w:t xml:space="preserve"> </w:t>
      </w:r>
    </w:p>
    <w:p w:rsidR="005A2773" w:rsidRDefault="006F30D0" w:rsidP="000E23F8">
      <w:pPr>
        <w:pStyle w:val="ConsPlusNormal"/>
        <w:ind w:firstLine="540"/>
        <w:jc w:val="both"/>
      </w:pPr>
      <w:r>
        <w:t xml:space="preserve">Законодательством Российской Федерации установлена обязанность государственного гражданского </w:t>
      </w:r>
      <w:r w:rsidR="007841CC" w:rsidRPr="007841CC">
        <w:t>(</w:t>
      </w:r>
      <w:r w:rsidR="007841CC">
        <w:t xml:space="preserve">муниципального) </w:t>
      </w:r>
      <w:r>
        <w:t>служащего в письменной форме уведо</w:t>
      </w:r>
      <w:r w:rsidR="009051F5">
        <w:t xml:space="preserve">мить представителя нанимателя, </w:t>
      </w:r>
      <w:r>
        <w:t>своего непосредственного руководителя</w:t>
      </w:r>
      <w:r w:rsidR="009051F5">
        <w:t xml:space="preserve"> или комиссию по соблюдению требований к служебному поведению гражданских</w:t>
      </w:r>
      <w:r w:rsidR="007841CC">
        <w:t xml:space="preserve"> (муниципальных)</w:t>
      </w:r>
      <w:r w:rsidR="009051F5">
        <w:t xml:space="preserve"> служащих и урегулированию конфликта интересов</w:t>
      </w:r>
      <w:r>
        <w:t xml:space="preserve"> о возможности возникновения конфликта интересов. Определение степени своей личной заинтересованности остается ответственностью самого государс</w:t>
      </w:r>
      <w:r w:rsidR="004976A6">
        <w:t>твенного гражданского</w:t>
      </w:r>
      <w:r w:rsidR="007841CC">
        <w:t xml:space="preserve"> (муниципального)</w:t>
      </w:r>
      <w:r w:rsidR="004976A6">
        <w:t xml:space="preserve"> служащего. Непринятие государственным</w:t>
      </w:r>
      <w:r w:rsidR="007841CC">
        <w:t xml:space="preserve"> (муниципальным)</w:t>
      </w:r>
      <w:r w:rsidR="004976A6">
        <w:t xml:space="preserve"> служащим, являющимся стороной конфликта интересов, мер по предотвращению или урегулированию конфликта интересов, является проступком, влекущим увольнение государственного гражданского</w:t>
      </w:r>
      <w:r w:rsidR="007841CC">
        <w:t xml:space="preserve"> (муниципального)</w:t>
      </w:r>
      <w:r w:rsidR="004976A6">
        <w:t xml:space="preserve"> служащего с государственной гражданской службы. В случае установления признаков дисциплинарного проступка либо факта совершения государственным гражданским </w:t>
      </w:r>
      <w:r w:rsidR="007841CC">
        <w:t xml:space="preserve">(муниципальным) </w:t>
      </w:r>
      <w:r w:rsidR="004976A6">
        <w:t xml:space="preserve">служащим </w:t>
      </w:r>
      <w:r w:rsidR="00CA4C8A">
        <w:t xml:space="preserve">деяния, содержащего признаки </w:t>
      </w:r>
      <w:r w:rsidR="005A2773">
        <w:t>административного правонарушения или состава преступления, руководитель государственного органа решает вопрос о проведении служебной проверки и применения дисциплинарного взыскания, либо информация передается в правоохранительные органы.</w:t>
      </w:r>
      <w:r w:rsidR="0028188F">
        <w:t xml:space="preserve"> При этом дисциплинарное взыскание применяется не позднее одного месяца со дня поступления информации о совершении государственным</w:t>
      </w:r>
      <w:r w:rsidR="007841CC">
        <w:t xml:space="preserve"> (муниципальным)</w:t>
      </w:r>
      <w:r w:rsidR="0028188F">
        <w:t xml:space="preserve"> служащим дисциплинарного коррупционного проступка.</w:t>
      </w:r>
    </w:p>
    <w:p w:rsidR="005A2773" w:rsidRDefault="005A2773" w:rsidP="000E23F8">
      <w:pPr>
        <w:pStyle w:val="ConsPlusNormal"/>
        <w:ind w:firstLine="540"/>
        <w:jc w:val="both"/>
      </w:pPr>
      <w:proofErr w:type="gramStart"/>
      <w:r>
        <w:t>Под личной заинтересованностью, в свою очередь, 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соответствующим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>
        <w:t xml:space="preserve"> или организациями, с которыми соответствующее должностное </w:t>
      </w:r>
      <w:r>
        <w:lastRenderedPageBreak/>
        <w:t>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8188F" w:rsidRDefault="0028188F" w:rsidP="005A2773">
      <w:pPr>
        <w:pStyle w:val="ConsPlusNormal"/>
        <w:ind w:firstLine="540"/>
        <w:jc w:val="both"/>
      </w:pPr>
      <w:r>
        <w:t>В основе конфликта интересов на государственной гражданской</w:t>
      </w:r>
      <w:r w:rsidR="007841CC">
        <w:t xml:space="preserve"> (муниципальной)</w:t>
      </w:r>
      <w:r>
        <w:t xml:space="preserve"> службе лежит заинтересованность материального свойства.</w:t>
      </w:r>
    </w:p>
    <w:p w:rsidR="00036004" w:rsidRPr="00036004" w:rsidRDefault="00036004" w:rsidP="00036004">
      <w:pPr>
        <w:pStyle w:val="ConsPlusNormal"/>
        <w:ind w:firstLine="540"/>
        <w:jc w:val="both"/>
      </w:pPr>
      <w:proofErr w:type="gramStart"/>
      <w:r w:rsidRPr="00036004">
        <w:t>Представитель нанимателя, которому стало известно о возникновении у гражданского</w:t>
      </w:r>
      <w:r w:rsidR="007841CC">
        <w:t xml:space="preserve"> (муниципального)</w:t>
      </w:r>
      <w:r w:rsidRPr="00036004">
        <w:t xml:space="preserve">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</w:t>
      </w:r>
      <w:r w:rsidR="007841CC">
        <w:t xml:space="preserve">(муниципального) </w:t>
      </w:r>
      <w:r w:rsidRPr="00036004">
        <w:t xml:space="preserve">служащего, являющегося стороной конфликта интересов, от замещаемой должности гражданской </w:t>
      </w:r>
      <w:r w:rsidR="00D306AA">
        <w:t xml:space="preserve">(муниципальной) </w:t>
      </w:r>
      <w:r w:rsidRPr="00036004">
        <w:t xml:space="preserve">службы в порядке, установленном Федеральным </w:t>
      </w:r>
      <w:hyperlink r:id="rId8" w:history="1">
        <w:r w:rsidRPr="00036004">
          <w:rPr>
            <w:color w:val="0000FF"/>
          </w:rPr>
          <w:t>законом</w:t>
        </w:r>
      </w:hyperlink>
      <w:r w:rsidRPr="00036004">
        <w:t xml:space="preserve"> № 79-ФЗ </w:t>
      </w:r>
      <w:r w:rsidRPr="00036004">
        <w:rPr>
          <w:rFonts w:eastAsia="Times New Roman"/>
          <w:lang w:eastAsia="ru-RU"/>
        </w:rPr>
        <w:t>«О государственной гражданской службе Российской Федерации»</w:t>
      </w:r>
      <w:r>
        <w:rPr>
          <w:rFonts w:eastAsia="Times New Roman"/>
          <w:lang w:eastAsia="ru-RU"/>
        </w:rPr>
        <w:t>.</w:t>
      </w:r>
      <w:proofErr w:type="gramEnd"/>
    </w:p>
    <w:p w:rsidR="00036004" w:rsidRDefault="00036004" w:rsidP="005A2773">
      <w:pPr>
        <w:pStyle w:val="ConsPlusNormal"/>
        <w:ind w:firstLine="540"/>
        <w:jc w:val="both"/>
      </w:pPr>
      <w:r>
        <w:t>Предотвращение или урегулирование конфликта интересов может состоять в из</w:t>
      </w:r>
      <w:r w:rsidR="0028188F">
        <w:t xml:space="preserve">менении должностного или служебного положения государственного гражданского </w:t>
      </w:r>
      <w:r w:rsidR="00D306AA">
        <w:t xml:space="preserve">(муниципального) </w:t>
      </w:r>
      <w:r w:rsidR="0028188F">
        <w:t>служащего, являющегося стороной конфликта интересов, вплоть до отстранения от исполнения должностных (служебных) обязанностей и (или) отказе его от выгоды, явившейся причиной возникновения конфликта интересов. Предотвращение также может заключаться в отводе или самоотводе государственного</w:t>
      </w:r>
      <w:r w:rsidR="00D306AA">
        <w:t xml:space="preserve"> (муниципального)</w:t>
      </w:r>
      <w:r w:rsidR="0028188F">
        <w:t xml:space="preserve"> служащего.</w:t>
      </w:r>
    </w:p>
    <w:p w:rsidR="005A2773" w:rsidRDefault="005A2773" w:rsidP="005A2773">
      <w:pPr>
        <w:pStyle w:val="ConsPlusNormal"/>
        <w:ind w:firstLine="540"/>
        <w:jc w:val="both"/>
      </w:pPr>
      <w:r>
        <w:t>Анализ судебной практики показал, что наиболее вероятно возникновение конфликта интересов в следующих ситуациях: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выполнение отдельных функций государственного</w:t>
      </w:r>
      <w:r w:rsidR="00D306AA">
        <w:t xml:space="preserve"> (муниципального)</w:t>
      </w:r>
      <w:r>
        <w:t xml:space="preserve"> управления в отношении родственников и (или) иных лиц, с которыми связана личная заинтересованность государственного </w:t>
      </w:r>
      <w:r w:rsidR="00D306AA">
        <w:t xml:space="preserve">(муниципального) </w:t>
      </w:r>
      <w:r>
        <w:t>служащего;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выполнение иной оплачиваемой работы;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владение ценными бумагами юридического лица;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получение подарков, услуг;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имущественные обязательства и судебные разбирательства;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 xml:space="preserve">трудоустройство после увольнения с государственной гражданской </w:t>
      </w:r>
      <w:r w:rsidR="00D306AA">
        <w:t xml:space="preserve">(муниципальной) </w:t>
      </w:r>
      <w:r>
        <w:t>службы;</w:t>
      </w:r>
    </w:p>
    <w:p w:rsidR="005A2773" w:rsidRDefault="005A2773" w:rsidP="005A2773">
      <w:pPr>
        <w:pStyle w:val="ConsPlusNormal"/>
        <w:numPr>
          <w:ilvl w:val="0"/>
          <w:numId w:val="1"/>
        </w:numPr>
        <w:jc w:val="both"/>
      </w:pPr>
      <w:r>
        <w:t>нарушение установленных для государственных</w:t>
      </w:r>
      <w:r w:rsidR="00D306AA">
        <w:t xml:space="preserve"> (муниципальных)</w:t>
      </w:r>
      <w:r>
        <w:t xml:space="preserve"> служащих запретов.</w:t>
      </w:r>
    </w:p>
    <w:p w:rsidR="00E228AA" w:rsidRDefault="00E228AA" w:rsidP="00E228AA">
      <w:pPr>
        <w:pStyle w:val="ConsPlusNormal"/>
        <w:ind w:firstLine="567"/>
        <w:jc w:val="both"/>
      </w:pPr>
      <w:r>
        <w:t xml:space="preserve">Осуществление «функций государственного </w:t>
      </w:r>
      <w:r w:rsidR="00D306AA">
        <w:t xml:space="preserve">(муниципального) </w:t>
      </w:r>
      <w:r>
        <w:t>управления» предполагает, в том числе:</w:t>
      </w:r>
    </w:p>
    <w:p w:rsidR="00E228AA" w:rsidRDefault="00E228AA" w:rsidP="00E228AA">
      <w:pPr>
        <w:pStyle w:val="ConsPlusNormal"/>
        <w:numPr>
          <w:ilvl w:val="0"/>
          <w:numId w:val="2"/>
        </w:numPr>
        <w:jc w:val="both"/>
      </w:pPr>
      <w:r>
        <w:t>размещение заказов на поставку товаров, выполнение работ и оказание услуг для государственных</w:t>
      </w:r>
      <w:r w:rsidR="00D306AA">
        <w:t xml:space="preserve"> (муниципальных)</w:t>
      </w:r>
      <w:r>
        <w:t xml:space="preserve"> нужд, в том числе участие в работе комиссии по размещению заказов;</w:t>
      </w:r>
    </w:p>
    <w:p w:rsidR="00E228AA" w:rsidRDefault="00E228AA" w:rsidP="00E228AA">
      <w:pPr>
        <w:pStyle w:val="ConsPlusNormal"/>
        <w:numPr>
          <w:ilvl w:val="0"/>
          <w:numId w:val="2"/>
        </w:numPr>
        <w:jc w:val="both"/>
      </w:pPr>
      <w:r>
        <w:t>подготовку и принятие решений о распределении бюджетных ассигнований, субсидий, других ограниченных ресурсов;</w:t>
      </w:r>
    </w:p>
    <w:p w:rsidR="00E228AA" w:rsidRDefault="00E228AA" w:rsidP="00E228AA">
      <w:pPr>
        <w:pStyle w:val="ConsPlusNormal"/>
        <w:numPr>
          <w:ilvl w:val="0"/>
          <w:numId w:val="2"/>
        </w:numPr>
        <w:jc w:val="both"/>
      </w:pPr>
      <w:r>
        <w:lastRenderedPageBreak/>
        <w:t xml:space="preserve">предоставление права на заключение договоров аренды помещений в зданиях, находящихся в государственной </w:t>
      </w:r>
      <w:r w:rsidR="004E770B">
        <w:t xml:space="preserve">(муниципальной) </w:t>
      </w:r>
      <w:r>
        <w:t>собственности,</w:t>
      </w:r>
    </w:p>
    <w:p w:rsidR="00E977CF" w:rsidRDefault="00E977CF" w:rsidP="00E228AA">
      <w:pPr>
        <w:pStyle w:val="ConsPlusNormal"/>
        <w:numPr>
          <w:ilvl w:val="0"/>
          <w:numId w:val="2"/>
        </w:numPr>
        <w:jc w:val="both"/>
      </w:pPr>
      <w:r>
        <w:t>проведение расследований причин возникновения чрезвычайных ситуаций, аварий, несчастных случаев на производстве, причинения имущественного вреда;</w:t>
      </w:r>
    </w:p>
    <w:p w:rsidR="00C32C97" w:rsidRDefault="00C32C97" w:rsidP="00E228AA">
      <w:pPr>
        <w:pStyle w:val="ConsPlusNormal"/>
        <w:numPr>
          <w:ilvl w:val="0"/>
          <w:numId w:val="2"/>
        </w:numPr>
        <w:jc w:val="both"/>
      </w:pPr>
      <w:r>
        <w:t>представление в судебных органах прав и законных интересов Российской Федерац</w:t>
      </w:r>
      <w:proofErr w:type="gramStart"/>
      <w:r>
        <w:t>ии и ее</w:t>
      </w:r>
      <w:proofErr w:type="gramEnd"/>
      <w:r>
        <w:t xml:space="preserve"> субъектов.</w:t>
      </w:r>
    </w:p>
    <w:p w:rsidR="00C32C97" w:rsidRDefault="00C32C97" w:rsidP="00C32C97">
      <w:pPr>
        <w:pStyle w:val="ConsPlusNormal"/>
        <w:ind w:firstLine="567"/>
        <w:jc w:val="both"/>
      </w:pPr>
    </w:p>
    <w:p w:rsidR="00C32C97" w:rsidRDefault="00C32C97" w:rsidP="00C32C97">
      <w:pPr>
        <w:pStyle w:val="ConsPlusNormal"/>
        <w:ind w:firstLine="567"/>
        <w:jc w:val="both"/>
      </w:pPr>
    </w:p>
    <w:p w:rsidR="00C32C97" w:rsidRPr="00C32C97" w:rsidRDefault="00C32C97" w:rsidP="00C32C97">
      <w:pPr>
        <w:shd w:val="clear" w:color="auto" w:fill="FFFFFF"/>
        <w:spacing w:before="86" w:after="8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ситуации конфликта интересов и порядок урегулирования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594"/>
        <w:gridCol w:w="4833"/>
      </w:tblGrid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C32C97" w:rsidRPr="00C32C97" w:rsidRDefault="00C32C97" w:rsidP="00C32C97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Типовые ситуации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vAlign w:val="center"/>
            <w:hideMark/>
          </w:tcPr>
          <w:p w:rsidR="00C32C97" w:rsidRPr="00C32C97" w:rsidRDefault="00C32C97" w:rsidP="00C32C97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урегулирования конфликта интересов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C32C97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spacing w:before="120" w:after="216" w:line="240" w:lineRule="auto"/>
              <w:ind w:right="3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служащий участвует в осуществлении отдельных функций государственного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управления и/или в принятии кадровых решений в отношении родственников и/или иных лиц, с которыми связана личная заинтересованность государственного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служащего, например:</w:t>
            </w:r>
          </w:p>
          <w:p w:rsidR="00C32C97" w:rsidRPr="00C32C97" w:rsidRDefault="00C32C97" w:rsidP="00B56223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216" w:line="240" w:lineRule="auto"/>
              <w:ind w:left="426" w:right="3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служащий является членом конкурсной комиссии на замещение вакантной должности государственного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органа. При этом одним из кандидатов на вакантную должность в этом государственном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(муниципальном)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органе является родственник государственного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служащего;</w:t>
            </w:r>
          </w:p>
          <w:p w:rsidR="00C32C97" w:rsidRPr="00B56223" w:rsidRDefault="00C32C97" w:rsidP="00B56223">
            <w:pPr>
              <w:pStyle w:val="a9"/>
              <w:numPr>
                <w:ilvl w:val="0"/>
                <w:numId w:val="3"/>
              </w:numPr>
              <w:tabs>
                <w:tab w:val="clear" w:pos="720"/>
                <w:tab w:val="num" w:pos="-851"/>
              </w:tabs>
              <w:spacing w:before="120" w:after="216" w:line="240" w:lineRule="auto"/>
              <w:ind w:left="426" w:right="3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22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B56223">
              <w:rPr>
                <w:rFonts w:ascii="Times New Roman" w:eastAsia="Times New Roman" w:hAnsi="Times New Roman" w:cs="Times New Roman"/>
                <w:lang w:eastAsia="ru-RU"/>
              </w:rPr>
              <w:t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государственного</w:t>
            </w:r>
            <w:r w:rsidR="004E770B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B56223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8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Государственному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муниципльному</w:t>
            </w:r>
            <w:proofErr w:type="spellEnd"/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следует уведомить о наличии личной заинтересованности представителя нанимателя и 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1F5" w:rsidRPr="00FE07C2">
              <w:rPr>
                <w:rFonts w:ascii="Times New Roman" w:hAnsi="Times New Roman" w:cs="Times New Roman"/>
              </w:rPr>
              <w:t>или комиссию по соблюдению требований к служебному поведению гражданских</w:t>
            </w:r>
            <w:r w:rsidR="004E770B">
              <w:rPr>
                <w:rFonts w:ascii="Times New Roman" w:hAnsi="Times New Roman" w:cs="Times New Roman"/>
              </w:rPr>
              <w:t xml:space="preserve"> (муниципальных)</w:t>
            </w:r>
            <w:r w:rsidR="009051F5" w:rsidRPr="00FE07C2">
              <w:rPr>
                <w:rFonts w:ascii="Times New Roman" w:hAnsi="Times New Roman" w:cs="Times New Roman"/>
              </w:rPr>
              <w:t xml:space="preserve"> 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письменной форме.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8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 рекомендуется отстранить государственного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государственного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8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Например, рекомендуется временно вывести государственного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 из состава конкурсной комиссии, если одним из кандидатов на замещение вакантной должности государственной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является его родственник.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8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этом не любое выполнение функций государственного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в отношении родственников влечет конфликт интересов. Если государственный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предоставляет государственные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(муниципальные)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получение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которых одним заявителем (родственником) не влечет отказа в предоставлении услуги другим заявителям, и при этом он не обладает полномочиями, позволяющими оказывать кому-либо предпочтение, вероятность возникновения конфликта интересов в большинстве случаев является незначительной.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FE07C2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Выполнение иной оплачиваемой работы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4"/>
              </w:numPr>
              <w:tabs>
                <w:tab w:val="clear" w:pos="720"/>
                <w:tab w:val="num" w:pos="-851"/>
              </w:tabs>
              <w:spacing w:before="120" w:after="216" w:line="240" w:lineRule="auto"/>
              <w:ind w:left="426" w:right="35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служащий, его родственники или иные лица, с которыми связана личная заинтересованность государственного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муниципальный) 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служащий осуществляет отдельные функции государственного </w:t>
            </w:r>
            <w:r w:rsidR="004E7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Государственному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служащему следует уведомить о наличии личной заинтересованности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представителя нанимателя,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1F5" w:rsidRPr="00FE07C2">
              <w:rPr>
                <w:rFonts w:ascii="Times New Roman" w:hAnsi="Times New Roman" w:cs="Times New Roman"/>
              </w:rPr>
              <w:t>или комиссию по соблюдению требований к служебному поведению гражданских</w:t>
            </w:r>
            <w:r w:rsidR="00FD1746">
              <w:rPr>
                <w:rFonts w:ascii="Times New Roman" w:hAnsi="Times New Roman" w:cs="Times New Roman"/>
              </w:rPr>
              <w:t xml:space="preserve"> (муниципальных)</w:t>
            </w:r>
            <w:r w:rsidR="009051F5" w:rsidRPr="00FE07C2">
              <w:rPr>
                <w:rFonts w:ascii="Times New Roman" w:hAnsi="Times New Roman" w:cs="Times New Roman"/>
              </w:rPr>
              <w:t xml:space="preserve"> 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письменной форме, отказаться от выполнения иной оплачиваемой работы в организации, в отношении которой государственный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служащий осуществляет отдельные функции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управления.</w:t>
            </w:r>
            <w:proofErr w:type="gramEnd"/>
          </w:p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если на момент начала выполнения отдельных функций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управления в отношении организации родственники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 выполняют в ней оплачиваемую работу, следует уведомить о наличии личной заинтересованности представителя нанимате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ля,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1F5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FD1746">
              <w:rPr>
                <w:rFonts w:ascii="Times New Roman" w:hAnsi="Times New Roman" w:cs="Times New Roman"/>
              </w:rPr>
              <w:t xml:space="preserve">(муниципальных) </w:t>
            </w:r>
            <w:r w:rsidR="009051F5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письменной форме.</w:t>
            </w:r>
            <w:proofErr w:type="gramEnd"/>
          </w:p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самостоятельно не предпринял мер по урегулированию конфликта интересов, представителю нанимателя рекомендуется отстранить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исполнения должностных (служебных) обязанностей в отношении организации, в которой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или его родственники выполняют иную оплачиваемую работу.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216" w:line="240" w:lineRule="auto"/>
              <w:ind w:left="426" w:right="35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служащий, его родственники или иные лица, с которыми связана его личная заинтересованность, выполняют оплачиваемую работу в организации, предоставля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ющей платные услуги другой организации, в отношении которой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осуществляет отдельные функции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уведомлении государственному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следует полно и подробно изложить, в какой степени выполнение им этой работы связано с его должностными обязанностями. Рекомендуется отказаться от выполнения иной оплачиваемой работы в этой организации.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на момент начала выполнения отдельных функций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в отношении организации, получающей платные услуги, родственники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 уже выполняли оплачиваемую работу в организации, оказывающей платные услуги, следует уведомить о наличии личной заинтересованности пред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ставителя нанимателя,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руководителя </w:t>
            </w:r>
            <w:r w:rsidR="009051F5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FD1746">
              <w:rPr>
                <w:rFonts w:ascii="Times New Roman" w:hAnsi="Times New Roman" w:cs="Times New Roman"/>
              </w:rPr>
              <w:t xml:space="preserve">(муниципальных) </w:t>
            </w:r>
            <w:r w:rsidR="009051F5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письменной форме.</w:t>
            </w:r>
            <w:proofErr w:type="gramEnd"/>
          </w:p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 рекомендуется подробно рассмотреть обстоятельства выполнения государственным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иной оплачиваемой работы. Особое внимание следует уделять фактам, указывающим на возможное использование государственным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своих полномочий для получения дополнительного дохода, например:</w:t>
            </w:r>
          </w:p>
          <w:p w:rsidR="00C32C97" w:rsidRPr="00FE07C2" w:rsidRDefault="00C32C97" w:rsidP="00FD1746">
            <w:pPr>
              <w:numPr>
                <w:ilvl w:val="0"/>
                <w:numId w:val="6"/>
              </w:numPr>
              <w:spacing w:before="120" w:after="216" w:line="240" w:lineRule="auto"/>
              <w:ind w:left="261" w:right="141" w:hanging="3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 предоставляемые организацией, оказывающей платные услуги, связаны с должностными обязанностями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служащего;</w:t>
            </w:r>
          </w:p>
          <w:p w:rsidR="00C32C97" w:rsidRPr="00FE07C2" w:rsidRDefault="00C32C97" w:rsidP="00FD1746">
            <w:pPr>
              <w:numPr>
                <w:ilvl w:val="0"/>
                <w:numId w:val="6"/>
              </w:numPr>
              <w:spacing w:before="120" w:after="216" w:line="240" w:lineRule="auto"/>
              <w:ind w:left="226" w:right="14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непосредственно участвует в предоставлении услуг организации, получающей платные услуги;</w:t>
            </w:r>
          </w:p>
          <w:p w:rsidR="00C32C97" w:rsidRPr="00FE07C2" w:rsidRDefault="00C32C97" w:rsidP="00FD1746">
            <w:pPr>
              <w:numPr>
                <w:ilvl w:val="0"/>
                <w:numId w:val="6"/>
              </w:numPr>
              <w:spacing w:before="120" w:after="216" w:line="240" w:lineRule="auto"/>
              <w:ind w:left="226" w:right="14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оказывающая платные услуги, регулярно предоставляет услуги организациям, в отношении которых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осуществляет отдельные функции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и т.д.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6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обнаружении подобных фактов представителю нанимателя рекомендуется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принять решение о том, что выполнение иной оплачиваемой работы влечет конфликт интересов и отстранить государственного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 от исполнения должностных (служебных) обязанностей в отношении организации, получающей платные услуги.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216" w:line="240" w:lineRule="auto"/>
              <w:ind w:left="426" w:right="37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Государственный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на платной основе участвует в выполнении работы, заказчиком которой является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орган, в котором он замещает должность.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51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 рекомендуется указать государственному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служащему, что выполнение подобной иной оплачиваемой работы влечет конфликт интересов. В случае если государственный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замещаемой должности.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8"/>
              </w:numPr>
              <w:tabs>
                <w:tab w:val="clear" w:pos="720"/>
                <w:tab w:val="num" w:pos="-2268"/>
              </w:tabs>
              <w:spacing w:before="120" w:after="216" w:line="240" w:lineRule="auto"/>
              <w:ind w:left="426" w:right="38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служащий, его родственники или иные лица, с которыми связана личная заинтересованность государственного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служащего, выполняет оплачиваемую работу в организации, которая является материнской, дочерней или иным образом </w:t>
            </w:r>
            <w:proofErr w:type="spellStart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аффилированной</w:t>
            </w:r>
            <w:proofErr w:type="spellEnd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иной организацией, в отношении которой государственный</w:t>
            </w:r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FD1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осуществляет отдельные функции государственного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направлении представителю нанимателя предварительного уведомления о выполнении иной оплачиваемой работы государственному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управления. При этом рекомендуется отказаться от выполнения иной оплачиваемой работы в материнских, дочерних и иным образом </w:t>
            </w:r>
            <w:proofErr w:type="spell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аффилированных</w:t>
            </w:r>
            <w:proofErr w:type="spell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организациях.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на момент начала выполнения отдельных функций государственного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в отношении организации родственники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служащего уже выполняли оплачиваемую работу в </w:t>
            </w:r>
            <w:proofErr w:type="spell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аффилированной</w:t>
            </w:r>
            <w:proofErr w:type="spell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следует уведомить о наличии личной заинтересованн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ости представителя нанимателя,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руководителя </w:t>
            </w:r>
            <w:r w:rsidR="009051F5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9479E3">
              <w:rPr>
                <w:rFonts w:ascii="Times New Roman" w:hAnsi="Times New Roman" w:cs="Times New Roman"/>
              </w:rPr>
              <w:t xml:space="preserve">(муниципальных) </w:t>
            </w:r>
            <w:r w:rsidR="009051F5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письменной форме.</w:t>
            </w:r>
            <w:proofErr w:type="gramEnd"/>
          </w:p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 рекомендуется отстранить государственного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исполнения должностных (служебных) обязанностей в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отношении организации, являющейся материнской, дочерней или иным образом </w:t>
            </w:r>
            <w:proofErr w:type="spell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аффилированной</w:t>
            </w:r>
            <w:proofErr w:type="spell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той организацией, в которой 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выполняет иную оплачиваемую работу.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FE07C2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Принятие решений о закупке товаров, выполнении услуг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spacing w:before="120" w:after="216" w:line="240" w:lineRule="auto"/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служащий участвует в принятии решения о закупке государственным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Государственному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следует уведомить о наличии личной заинтересован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представителя нанимателя,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непосредственного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51F5" w:rsidRPr="00FE07C2">
              <w:rPr>
                <w:rFonts w:ascii="Times New Roman" w:hAnsi="Times New Roman" w:cs="Times New Roman"/>
              </w:rPr>
              <w:t>или комиссию по соблюдению требований к служебному поведению гражданских</w:t>
            </w:r>
            <w:r w:rsidR="009479E3">
              <w:rPr>
                <w:rFonts w:ascii="Times New Roman" w:hAnsi="Times New Roman" w:cs="Times New Roman"/>
              </w:rPr>
              <w:t xml:space="preserve"> (муниципальных)</w:t>
            </w:r>
            <w:r w:rsidR="009051F5" w:rsidRPr="00FE07C2">
              <w:rPr>
                <w:rFonts w:ascii="Times New Roman" w:hAnsi="Times New Roman" w:cs="Times New Roman"/>
              </w:rPr>
              <w:t xml:space="preserve"> 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письменной форме. При этом рекомендуется отказаться от участия в соответствующем конкурсе.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 рекомендуется вывести государственного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из состава комиссии по размещению заказа на время проведения конкурса.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FE07C2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Владение ценными бумагами, банковскими вкладами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216" w:line="240" w:lineRule="auto"/>
              <w:ind w:left="426" w:right="24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и/или его родственники владеют ценными бумагами организации, в отношении которой 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осуществляет отдельные функции государственного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(его родственники) владеет ценными бумагами организации, в отношении которой он осуществляет отдельные функции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управления, он обязан уведо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мить представителя нанимателя,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редственного руководителя </w:t>
            </w:r>
            <w:r w:rsidR="009051F5" w:rsidRPr="00FE07C2">
              <w:rPr>
                <w:rFonts w:ascii="Times New Roman" w:hAnsi="Times New Roman" w:cs="Times New Roman"/>
              </w:rPr>
              <w:t>или комиссию по соблюдению требований к служебному поведению гражданских</w:t>
            </w:r>
            <w:r w:rsidR="009479E3">
              <w:rPr>
                <w:rFonts w:ascii="Times New Roman" w:hAnsi="Times New Roman" w:cs="Times New Roman"/>
              </w:rPr>
              <w:t xml:space="preserve"> (муниципальных)</w:t>
            </w:r>
            <w:r w:rsidR="009051F5" w:rsidRPr="00FE07C2">
              <w:rPr>
                <w:rFonts w:ascii="Times New Roman" w:hAnsi="Times New Roman" w:cs="Times New Roman"/>
              </w:rPr>
              <w:t xml:space="preserve"> служащих и урегулированию конфликта интересов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наличии личной заинтересованности в письменной форме, а также передать (рекомендовать родственникам передать) ценные бумаги в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доверительное управление либо рассмотреть вопрос об их отчуждении.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принятия мер по урегулированию конфликта интересов представителю нанимателя рекомендуется отстранить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служащего от исполнения должностных (служебных) обязанностей в отношении организации, ценными бумагами которой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владеет 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или его родственники.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 w:after="216" w:line="240" w:lineRule="auto"/>
              <w:ind w:left="426" w:right="3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участвует в осуществлении отдельных функций государственного управления в отношении банков и кредитных организаций, в которых сам государственный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служащий, его родственники или иные лица, с которыми связана его личная заинтересованность,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      </w:r>
            <w:proofErr w:type="gramEnd"/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Государственному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служащему следует уведомить о наличии личной заинтересован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ности представителя нанимателя, непосредственного руководителя </w:t>
            </w:r>
            <w:r w:rsidR="009051F5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9479E3">
              <w:rPr>
                <w:rFonts w:ascii="Times New Roman" w:hAnsi="Times New Roman" w:cs="Times New Roman"/>
              </w:rPr>
              <w:t xml:space="preserve">(муниципальных) </w:t>
            </w:r>
            <w:r w:rsidR="009051F5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письменной форме.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46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Представителю нанимателя рекомендуется до принятия государственным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служащим мер по урегулированию конфликта интересов отстранить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 от исполнения должностных (служебных) обязанностей в отношении банков и кредитных организаций, 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 сам 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служащий, его родственники или иные лица, с которыми связана его личная заинтересованность, имеют вклады либо взаимные обязательства, связанные с оказанием финансовых.</w:t>
            </w:r>
            <w:proofErr w:type="gramEnd"/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FE07C2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Получение подарков и услуг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9479E3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осуществляет отдельные функции государственного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в отношении физических лиц или организаций, которые предоставляют ему, его родственникам или иным лицам, с которыми связана его личная заинтересованность услуги, в том числе платные.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Государственному </w:t>
            </w:r>
            <w:r w:rsidR="00947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служащему следует 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9051F5" w:rsidRPr="00FE07C2">
              <w:rPr>
                <w:rFonts w:ascii="Times New Roman" w:hAnsi="Times New Roman" w:cs="Times New Roman"/>
              </w:rPr>
              <w:t>или комиссию по соблюдению требований к служебному поведению гражданских</w:t>
            </w:r>
            <w:r w:rsidR="007B7C0D">
              <w:rPr>
                <w:rFonts w:ascii="Times New Roman" w:hAnsi="Times New Roman" w:cs="Times New Roman"/>
              </w:rPr>
              <w:t xml:space="preserve"> (муниципальных)</w:t>
            </w:r>
            <w:r w:rsidR="009051F5" w:rsidRPr="00FE07C2">
              <w:rPr>
                <w:rFonts w:ascii="Times New Roman" w:hAnsi="Times New Roman" w:cs="Times New Roman"/>
              </w:rPr>
              <w:t xml:space="preserve"> служащих и урегулированию конфликта интересов</w:t>
            </w:r>
            <w:r w:rsidR="009051F5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письменной форме о наличии личной заинтересованности.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Следует оценить, действительно ли оказание услуг может привести к необъективному исполнению государственным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его должностных обязанностей. Если вероятность конфликта интересов высока, рекомендуется отстранить государственного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исполнения должностных (служебных) обязанностей в отношении указанных физических лиц или организаций.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служащий, его родственники или иные лица, с которыми связана личная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заинтересованность государственного 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осуществляет или ранее осуществлял отдельные функции государственного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Государственному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и его родственникам рекомендуется не принимать подарки от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организаций, в отношении которых государственный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служащий осуществляет или ранее осуществлял отдельные функции государственного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управления, вне зависимости от стоимости этих подарков и поводов дарения.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нанимателя, в случае если ему стало известно о получении государственным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такого подарка, необходимо оценить, насколько полученный подарок связан с исполнением государственным 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служащим его должностных обязанностей.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подарок связан с исполнением должностных обязанностей, то в отношении государственного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должны быть применены меры дисциплинарной ответственности, учитывая характер совершенного государственным 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служащим коррупционного правонарушения, его тяжесть, обстоятельства, при которых оно совершено, соблюдение государственным </w:t>
            </w:r>
            <w:r w:rsidR="007B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также предшествующие результаты исполнения государственным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своих должностных обязанностей.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подарок не связан с исполнением должностных обязанностей, то государственному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органа, и поэтому является нежелательным вне зависимости от повода дарения.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представитель нанимателя обладает информацией о получении родственниками государственного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подарков от физических лиц и/или организаций, в отношении которых государственный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муниципальный) 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служащий осуществляет или ранее осуществлял отдельные функции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государственного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управления, рекомендуется:</w:t>
            </w:r>
          </w:p>
          <w:p w:rsidR="00C32C97" w:rsidRPr="00FE07C2" w:rsidRDefault="00C32C97" w:rsidP="00AF4670">
            <w:pPr>
              <w:numPr>
                <w:ilvl w:val="0"/>
                <w:numId w:val="13"/>
              </w:numPr>
              <w:spacing w:before="120" w:after="216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указать государственному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служащему, что факт получения подарков влечет конфликт интересов;</w:t>
            </w:r>
          </w:p>
          <w:p w:rsidR="00C32C97" w:rsidRPr="00FE07C2" w:rsidRDefault="00C32C97" w:rsidP="00AF4670">
            <w:pPr>
              <w:numPr>
                <w:ilvl w:val="0"/>
                <w:numId w:val="13"/>
              </w:numPr>
              <w:spacing w:before="120" w:after="216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вернуть соответствующий подарок или компенсировать его стоимость;</w:t>
            </w:r>
          </w:p>
          <w:p w:rsidR="00C32C97" w:rsidRPr="00FE07C2" w:rsidRDefault="00C32C97" w:rsidP="00AF4670">
            <w:pPr>
              <w:numPr>
                <w:ilvl w:val="0"/>
                <w:numId w:val="13"/>
              </w:numPr>
              <w:spacing w:before="120" w:after="216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принятия государственным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служащим мер по урегулированию конфликта интересов отстранить государственного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14"/>
              </w:numPr>
              <w:tabs>
                <w:tab w:val="clear" w:pos="720"/>
                <w:tab w:val="num" w:pos="-1276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Государственный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служащий получает подарки от своего непосредственного подчиненного.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Государственному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Представителю нанимателя, которому стало известно о получении государственным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служащим подарков от непосредственных подчиненных, следует указать государственному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служащему на то, что подобный подарок может рассматриваться как полученный в связи с исполнением должностных обязанностей, в </w:t>
            </w:r>
            <w:proofErr w:type="gramStart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чем подобная практика может повлечь конфликт интересов, а также рекомендовать государственному </w:t>
            </w:r>
            <w:r w:rsidR="00461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служащему вернуть полученный подарок дарителю в целях предотвращения конфликта интересов.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FE07C2">
            <w:pPr>
              <w:spacing w:before="86" w:after="86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Конфликт интересов, связанный с имущественными обязательствами и судебными разбирательствами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B56223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Государственный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участвует в осуществлении отдельных функций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управления в отношении организации, перед которой сам государственный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(муниципальный)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и/или его родственники имеют имущественные обязательства.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Государственному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государственному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следует уведомить 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FE07C2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4611C9">
              <w:rPr>
                <w:rFonts w:ascii="Times New Roman" w:hAnsi="Times New Roman" w:cs="Times New Roman"/>
              </w:rPr>
              <w:t xml:space="preserve">(муниципальных) </w:t>
            </w:r>
            <w:r w:rsidR="00FE07C2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о наличии личной заинтересованности в письменной форме.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Представителю нанимателя </w:t>
            </w: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по крайней мере до урегулирования имущественного обязательства отстранить государственного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от исполнения должностных (служебных) обязанностей в отношении организации, перед которой сам государственный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служащий, его родственники или иные лица, с которыми связана личная заинтересованность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служащего, имеют имущественные обязательства.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16"/>
              </w:numPr>
              <w:tabs>
                <w:tab w:val="clear" w:pos="720"/>
                <w:tab w:val="num" w:pos="-567"/>
              </w:tabs>
              <w:spacing w:before="120" w:after="216" w:line="240" w:lineRule="auto"/>
              <w:ind w:left="426" w:right="3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участвует в осуществлении отдельных функций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управления в отношении кредиторов организации, владельцами и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ли работниками которых являются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родственники государственного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Государственному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служащему следует уведомить 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FE07C2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4611C9">
              <w:rPr>
                <w:rFonts w:ascii="Times New Roman" w:hAnsi="Times New Roman" w:cs="Times New Roman"/>
              </w:rPr>
              <w:t xml:space="preserve">(муниципальных) </w:t>
            </w:r>
            <w:r w:rsidR="00FE07C2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о наличии личной заинтересованности в письменной форме.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 рекомендуется отстранить государственного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служащего или иные лица, с которыми связана личная заинтересованность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служащего.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17"/>
              </w:numPr>
              <w:tabs>
                <w:tab w:val="clear" w:pos="720"/>
                <w:tab w:val="num" w:pos="-1418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служащий участвует в осуществлении отдельных функций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в отношении организации, которая имеет имущественные обязательства перед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 служащим, его родственниками, или иными лицами, с которыми связана личная заинтересованность государственного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Государственному служащему следует уведомить 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FE07C2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служащих и урегулированию конфликта </w:t>
            </w:r>
            <w:r w:rsidR="00FE07C2" w:rsidRPr="00FE07C2">
              <w:rPr>
                <w:rFonts w:ascii="Times New Roman" w:hAnsi="Times New Roman" w:cs="Times New Roman"/>
              </w:rPr>
              <w:lastRenderedPageBreak/>
              <w:t>интересов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в письменной форме о наличии личной заинтересованности.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Представителю нанимателя </w:t>
            </w: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рекомендуется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по крайней мере до урегулирования имущественного обязательства отстранить государственного служащего от исполнения должностных (служебных) обязанностей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18"/>
              </w:numPr>
              <w:tabs>
                <w:tab w:val="clear" w:pos="720"/>
                <w:tab w:val="num" w:pos="-1418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служащий, его родственники или иные лица, с которыми связана личная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государственный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4611C9">
              <w:rPr>
                <w:rFonts w:ascii="Times New Roman" w:eastAsia="Times New Roman" w:hAnsi="Times New Roman" w:cs="Times New Roman"/>
                <w:lang w:eastAsia="ru-RU"/>
              </w:rPr>
              <w:t>муниципальный)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служащий осуществляет отдельные функции государственного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Государственному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служащему следует уведомить 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FE07C2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4611C9">
              <w:rPr>
                <w:rFonts w:ascii="Times New Roman" w:hAnsi="Times New Roman" w:cs="Times New Roman"/>
              </w:rPr>
              <w:t xml:space="preserve">(муниципальных) </w:t>
            </w:r>
            <w:r w:rsidR="00FE07C2" w:rsidRPr="00FE07C2">
              <w:rPr>
                <w:rFonts w:ascii="Times New Roman" w:hAnsi="Times New Roman" w:cs="Times New Roman"/>
              </w:rPr>
              <w:t>служащих и урегулированию конфликта интересов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о наличии личной заинтересованности.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 рекомендуется отстранить государственного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государственным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(муниципальными)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служащим, его родственниками или иными лицами, с которыми связана личная заинтересованность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служащего.</w:t>
            </w:r>
            <w:proofErr w:type="gramEnd"/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86" w:after="86" w:line="240" w:lineRule="auto"/>
              <w:ind w:right="14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Взаимодействие с бывшим работодателем и трудоустройство после увольнения с государственной</w:t>
            </w:r>
            <w:r w:rsidR="004611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(муниципальной)</w:t>
            </w: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службы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служащий участвует в осуществлении отдельных функций государственного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в отношении организации, владельцем, руководителем или работником которой он являлся до поступления на государственную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(муниципальную)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службу.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Государственному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(муниципальному)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служащему в случае поручения ему отдельных функций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управления в отношении организации, в которой он работал до поступления на государственную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(муниципальную)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службу, рекомендуется уведомить об этом 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представителя нанимателя, непосредственного руководителя </w:t>
            </w:r>
            <w:r w:rsidR="00FE07C2" w:rsidRPr="00FE07C2">
              <w:rPr>
                <w:rFonts w:ascii="Times New Roman" w:hAnsi="Times New Roman" w:cs="Times New Roman"/>
              </w:rPr>
              <w:t xml:space="preserve">или комиссию по соблюдению требований к служебному поведению гражданских </w:t>
            </w:r>
            <w:r w:rsidR="004611C9">
              <w:rPr>
                <w:rFonts w:ascii="Times New Roman" w:hAnsi="Times New Roman" w:cs="Times New Roman"/>
              </w:rPr>
              <w:t xml:space="preserve">(муниципальных) </w:t>
            </w:r>
            <w:r w:rsidR="00FE07C2" w:rsidRPr="00FE07C2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 w:rsidR="00FE07C2" w:rsidRPr="00FE07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в письменной форме.</w:t>
            </w:r>
            <w:proofErr w:type="gramEnd"/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Представителю нанимателя рекомендуется оценить, могут ли взаимоотношения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служащего с бывшим работодателем повлиять на объективное исполнение должностных обязанностей и повлечь конфликт интересов. В случае</w:t>
            </w:r>
            <w:proofErr w:type="gramStart"/>
            <w:r w:rsidR="00AF467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если эта вероятность есть, рекомендуется отстранить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служащего от исполнения должностных (служебных) обязанностей в отношении бывшего работодателя.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20" w:after="216" w:line="240" w:lineRule="auto"/>
              <w:ind w:left="426" w:right="3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Государственный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служащий ведет переговоры о трудоустройстве после увольнения с государственной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службы на работу в организацию, в отношении которой он осуществляет отдельные функции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Государственному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</w:t>
            </w:r>
            <w:r w:rsidR="004611C9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управления, до момента увольнения с государственной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(муниципальной)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службы. Следует также учитывать требования статья 12 Федерального закона от 25.12.2008 № 273-ФЗ «О противодействии коррупции».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Если указанные переговоры начались, государственному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 рекомендуется отстранить государственного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государственной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службы.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Возможны ситуации, которые могут повлечь конфликт интересов и нанести ущерб репутации государственного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но при этом не могут быть урегулированы в рамках действующего законодательства:</w:t>
            </w:r>
          </w:p>
          <w:p w:rsidR="00C32C97" w:rsidRPr="00FE07C2" w:rsidRDefault="00C32C97" w:rsidP="00AF4670">
            <w:pPr>
              <w:numPr>
                <w:ilvl w:val="0"/>
                <w:numId w:val="21"/>
              </w:num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бывший государственный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поступает на работу в частную организацию, регулярно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взаимодействующую с государственным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органом, в котором государственный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ранее замещал должность;</w:t>
            </w:r>
          </w:p>
          <w:p w:rsidR="00C32C97" w:rsidRPr="00FE07C2" w:rsidRDefault="00C32C97" w:rsidP="00AF4670">
            <w:pPr>
              <w:numPr>
                <w:ilvl w:val="0"/>
                <w:numId w:val="21"/>
              </w:num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бывший государственный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создает собственную организацию, существенной частью </w:t>
            </w: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которой является взаимодействие с государственным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органом, в котором государственный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ранее замещал должность;</w:t>
            </w:r>
          </w:p>
          <w:p w:rsidR="00C32C97" w:rsidRPr="00FE07C2" w:rsidRDefault="00C32C97" w:rsidP="00AF4670">
            <w:pPr>
              <w:numPr>
                <w:ilvl w:val="0"/>
                <w:numId w:val="21"/>
              </w:numPr>
              <w:spacing w:before="120" w:after="216" w:line="240" w:lineRule="auto"/>
              <w:ind w:left="427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государственный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служащий продвигает определенные проекты с тем, чтобы после увольнения с государственной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(муниципальной)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заниматься их реализацией.</w:t>
            </w:r>
          </w:p>
        </w:tc>
      </w:tr>
      <w:tr w:rsidR="00C32C97" w:rsidRPr="00C32C97" w:rsidTr="00C32C97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86" w:after="86" w:line="240" w:lineRule="auto"/>
              <w:ind w:right="14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Нарушения запретов, установленных законодательством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261FF">
            <w:pPr>
              <w:numPr>
                <w:ilvl w:val="0"/>
                <w:numId w:val="22"/>
              </w:numPr>
              <w:tabs>
                <w:tab w:val="clear" w:pos="720"/>
              </w:tabs>
              <w:spacing w:before="120" w:after="216" w:line="240" w:lineRule="auto"/>
              <w:ind w:left="426" w:right="3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91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п. 11 ч. 1 ст. 17 Федерального закона № 79-ФЗ </w:t>
            </w:r>
            <w:r w:rsidR="00FE07C2"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«О государственной гражданской службе Российской Федерации»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      </w:r>
            <w:proofErr w:type="gramEnd"/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 в случае с муниципальными служащими.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91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 при принятии решения о предоставлении или не</w:t>
            </w:r>
            <w:r w:rsidR="00FE07C2"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предоставлении разрешения рекомендуется уделить особое внимание основанию и цели награждения, а также тому, насколько получение гражданским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 награды, почетного и специального звания может породить сомнение в его беспристрастности и объективности.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20" w:after="216" w:line="240" w:lineRule="auto"/>
              <w:ind w:left="426" w:right="48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служащий выполняет иную оплачиваемую работу в организациях, финансируемых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иностранными государствами.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91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п. 17 ч. 1 ст. 17 Федерального закона № 79-ФЗ</w:t>
            </w:r>
            <w:r w:rsidR="00FE07C2"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«О государственной гражданской службе Российской Федерации»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гражданскому служащему запрещается заниматься без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письменного разрешения представителя нанимателя оплачиваемой деятельностью, финанси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softHyphen/>
              <w:t>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      </w:r>
            <w:proofErr w:type="gramEnd"/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Аналогично в случае с муниципальными служащими.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291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 при принятии решения об указанном разрешении рекомендуется выяснить, насколько выполнение гражданским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 иной оплачиваемой работы может породить сомнение в его беспристрастности и объективности, а также </w:t>
            </w:r>
            <w:r w:rsidR="00FE07C2"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установить,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какую именно работу он там выполняет.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24"/>
              </w:numPr>
              <w:tabs>
                <w:tab w:val="clear" w:pos="720"/>
                <w:tab w:val="num" w:pos="-1276"/>
              </w:tabs>
              <w:spacing w:before="120" w:after="216" w:line="240" w:lineRule="auto"/>
              <w:ind w:left="426" w:right="3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Государственный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служащий в ходе проведения контрольно-надзорных мероприятий обнаруживает нарушения законодательства. Государственный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softHyphen/>
              <w:t>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государственного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или иные лица, с которыми связана личная заинтересованность государственного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(муниципального)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291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Государственному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при выявлении нарушений законодательства в ходе контрольно-надзорных мероприятий рекомендуется воздержаться от дачи советов относительно того, какие организации могут быть привлечены для устранения этих нарушений.</w:t>
            </w:r>
          </w:p>
        </w:tc>
      </w:tr>
      <w:tr w:rsidR="004611C9" w:rsidRPr="00C32C97" w:rsidTr="00C32C97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C32C97" w:rsidRDefault="00C32C97" w:rsidP="00AF4670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216" w:line="240" w:lineRule="auto"/>
              <w:ind w:left="426" w:right="2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(муниципальный) </w:t>
            </w:r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      </w:r>
            <w:proofErr w:type="gramStart"/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C32C97">
              <w:rPr>
                <w:rFonts w:ascii="Times New Roman" w:eastAsia="Times New Roman" w:hAnsi="Times New Roman" w:cs="Times New Roman"/>
                <w:lang w:eastAsia="ru-RU"/>
              </w:rPr>
              <w:t>и совершении коммерческих операций.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shd w:val="clear" w:color="auto" w:fill="FFFFFF"/>
            <w:hideMark/>
          </w:tcPr>
          <w:p w:rsidR="00C32C97" w:rsidRPr="00FE07C2" w:rsidRDefault="00C32C97" w:rsidP="00AF4670">
            <w:pPr>
              <w:spacing w:before="120" w:after="216" w:line="240" w:lineRule="auto"/>
              <w:ind w:left="338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Государственному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запрещается разглашать или использовать в целях, не связанных с государственной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(муниципальной)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службой, сведения, отнесенные в соответствии с федеральным законом к сведениям конфиденциального характера, или служебную информацию, ставшие ему известными в связи с исполнением должностных обязанностей. Указанный запрет </w:t>
            </w: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распространяется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и на использование </w:t>
            </w:r>
            <w:proofErr w:type="spell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неконфиденциальной</w:t>
            </w:r>
            <w:proofErr w:type="spell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информации, которая лишь временно недоступна широкой общественности.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338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В связи с этим государственному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следует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      </w:r>
          </w:p>
          <w:p w:rsidR="00C32C97" w:rsidRPr="00FE07C2" w:rsidRDefault="00C32C97" w:rsidP="00AF4670">
            <w:pPr>
              <w:spacing w:before="120" w:after="216" w:line="240" w:lineRule="auto"/>
              <w:ind w:left="338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Представителю нанимателя, которому стало известно о факте использования государственным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государственному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(муниципальному)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служащему мер дисциплинарной ответственности за нарушение запретов, связанных с государственной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(муниципальной)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службой, учитывая характер совершенного государственным 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(муниципальным)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служащим коррупционного правонарушения, его</w:t>
            </w:r>
            <w:proofErr w:type="gram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</w:t>
            </w:r>
            <w:r w:rsidR="00A261FF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(муниципальным) 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служащим своих должностных обязанностей.</w:t>
            </w:r>
          </w:p>
          <w:p w:rsidR="00C32C97" w:rsidRPr="00FE07C2" w:rsidRDefault="00C32C97" w:rsidP="00AF4670">
            <w:pPr>
              <w:spacing w:before="43" w:after="0" w:line="0" w:lineRule="auto"/>
              <w:ind w:left="-9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>установленя</w:t>
            </w:r>
            <w:proofErr w:type="spellEnd"/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признаков дисциплинарного проступка либо факта совершения государственным служащим деяния, содержащего признаки административ</w:t>
            </w:r>
            <w:r w:rsidRPr="00FE07C2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</w:t>
            </w:r>
          </w:p>
          <w:p w:rsidR="00C32C97" w:rsidRPr="00FE07C2" w:rsidRDefault="00C32C97" w:rsidP="00AF4670">
            <w:pPr>
              <w:spacing w:before="120" w:after="216" w:line="0" w:lineRule="auto"/>
              <w:ind w:left="-9" w:right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28AA" w:rsidRDefault="00E228AA" w:rsidP="00C32C97">
      <w:pPr>
        <w:pStyle w:val="ConsPlusNormal"/>
        <w:ind w:firstLine="567"/>
        <w:jc w:val="both"/>
      </w:pPr>
      <w:r>
        <w:lastRenderedPageBreak/>
        <w:t xml:space="preserve"> </w:t>
      </w:r>
    </w:p>
    <w:p w:rsidR="006F30D0" w:rsidRDefault="00036004" w:rsidP="006F30D0">
      <w:pPr>
        <w:pStyle w:val="ConsPlusNormal"/>
        <w:ind w:firstLine="540"/>
        <w:jc w:val="both"/>
      </w:pPr>
      <w:r>
        <w:t>Согласно позиции Верховного суда Российской Федерации, дисциплинарный проступок, в том числе коррупционный, является единственным основанием дисциплинарной ответственности. Следовательно, уголовно-процессуальные действия, осуществляемые в отношении муниципального или государственного служащего, в том числе задержание, возбуждение уголовного дела, вынесение обвинительного приговора судом, не является обязательным условием для наступления дисциплинарной ответственности в связи с коррупционным проступком. Отказ в возбуждении уголовного дела в отношении государственного гражданского</w:t>
      </w:r>
      <w:r w:rsidR="00A261FF">
        <w:t xml:space="preserve"> (муниципального)</w:t>
      </w:r>
      <w:r>
        <w:t xml:space="preserve"> служащего сам по себе не является основанием для его освобождения от дисциплинарной ответственности.</w:t>
      </w:r>
    </w:p>
    <w:p w:rsidR="003D694A" w:rsidRPr="003D694A" w:rsidRDefault="003D694A" w:rsidP="003D6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94A" w:rsidRPr="003D694A" w:rsidSect="0028188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37" w:rsidRDefault="00711E37" w:rsidP="0028188F">
      <w:pPr>
        <w:spacing w:after="0" w:line="240" w:lineRule="auto"/>
      </w:pPr>
      <w:r>
        <w:separator/>
      </w:r>
    </w:p>
  </w:endnote>
  <w:endnote w:type="continuationSeparator" w:id="0">
    <w:p w:rsidR="00711E37" w:rsidRDefault="00711E37" w:rsidP="0028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37" w:rsidRDefault="00711E37" w:rsidP="0028188F">
      <w:pPr>
        <w:spacing w:after="0" w:line="240" w:lineRule="auto"/>
      </w:pPr>
      <w:r>
        <w:separator/>
      </w:r>
    </w:p>
  </w:footnote>
  <w:footnote w:type="continuationSeparator" w:id="0">
    <w:p w:rsidR="00711E37" w:rsidRDefault="00711E37" w:rsidP="0028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8922"/>
      <w:docPartObj>
        <w:docPartGallery w:val="Page Numbers (Top of Page)"/>
        <w:docPartUnique/>
      </w:docPartObj>
    </w:sdtPr>
    <w:sdtContent>
      <w:p w:rsidR="004611C9" w:rsidRDefault="007C3D78">
        <w:pPr>
          <w:pStyle w:val="a5"/>
          <w:jc w:val="center"/>
        </w:pPr>
        <w:fldSimple w:instr=" PAGE   \* MERGEFORMAT ">
          <w:r w:rsidR="000E23F8">
            <w:rPr>
              <w:noProof/>
            </w:rPr>
            <w:t>2</w:t>
          </w:r>
        </w:fldSimple>
      </w:p>
    </w:sdtContent>
  </w:sdt>
  <w:p w:rsidR="004611C9" w:rsidRDefault="004611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3ED"/>
    <w:multiLevelType w:val="multilevel"/>
    <w:tmpl w:val="6C321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738A5"/>
    <w:multiLevelType w:val="multilevel"/>
    <w:tmpl w:val="9614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C6901"/>
    <w:multiLevelType w:val="multilevel"/>
    <w:tmpl w:val="4BEE4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C7653"/>
    <w:multiLevelType w:val="hybridMultilevel"/>
    <w:tmpl w:val="5BE25E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2DC1C51"/>
    <w:multiLevelType w:val="multilevel"/>
    <w:tmpl w:val="0248B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231E"/>
    <w:multiLevelType w:val="multilevel"/>
    <w:tmpl w:val="C9BCD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93E87"/>
    <w:multiLevelType w:val="multilevel"/>
    <w:tmpl w:val="E1B0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F7A38"/>
    <w:multiLevelType w:val="multilevel"/>
    <w:tmpl w:val="FFBC7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21DA9"/>
    <w:multiLevelType w:val="hybridMultilevel"/>
    <w:tmpl w:val="3C7E3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264745"/>
    <w:multiLevelType w:val="multilevel"/>
    <w:tmpl w:val="D0DA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47BFE"/>
    <w:multiLevelType w:val="multilevel"/>
    <w:tmpl w:val="18C8EE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17E6A"/>
    <w:multiLevelType w:val="multilevel"/>
    <w:tmpl w:val="FB7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02E0C"/>
    <w:multiLevelType w:val="multilevel"/>
    <w:tmpl w:val="5900B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6224D"/>
    <w:multiLevelType w:val="multilevel"/>
    <w:tmpl w:val="3B14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A70EE"/>
    <w:multiLevelType w:val="multilevel"/>
    <w:tmpl w:val="4AB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C730F"/>
    <w:multiLevelType w:val="multilevel"/>
    <w:tmpl w:val="C0D2D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A80FEB"/>
    <w:multiLevelType w:val="multilevel"/>
    <w:tmpl w:val="C24E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01DB9"/>
    <w:multiLevelType w:val="multilevel"/>
    <w:tmpl w:val="FA1CD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505EE"/>
    <w:multiLevelType w:val="multilevel"/>
    <w:tmpl w:val="3A4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A6627"/>
    <w:multiLevelType w:val="multilevel"/>
    <w:tmpl w:val="4156D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93F1F"/>
    <w:multiLevelType w:val="multilevel"/>
    <w:tmpl w:val="7C1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324A0"/>
    <w:multiLevelType w:val="multilevel"/>
    <w:tmpl w:val="804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12CC5"/>
    <w:multiLevelType w:val="multilevel"/>
    <w:tmpl w:val="641C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7D3031"/>
    <w:multiLevelType w:val="multilevel"/>
    <w:tmpl w:val="EB62C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B1A5A"/>
    <w:multiLevelType w:val="multilevel"/>
    <w:tmpl w:val="2D684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16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5"/>
  </w:num>
  <w:num w:numId="13">
    <w:abstractNumId w:val="18"/>
  </w:num>
  <w:num w:numId="14">
    <w:abstractNumId w:val="23"/>
  </w:num>
  <w:num w:numId="15">
    <w:abstractNumId w:val="14"/>
  </w:num>
  <w:num w:numId="16">
    <w:abstractNumId w:val="2"/>
  </w:num>
  <w:num w:numId="17">
    <w:abstractNumId w:val="15"/>
  </w:num>
  <w:num w:numId="18">
    <w:abstractNumId w:val="17"/>
  </w:num>
  <w:num w:numId="19">
    <w:abstractNumId w:val="21"/>
  </w:num>
  <w:num w:numId="20">
    <w:abstractNumId w:val="24"/>
  </w:num>
  <w:num w:numId="21">
    <w:abstractNumId w:val="11"/>
  </w:num>
  <w:num w:numId="22">
    <w:abstractNumId w:val="22"/>
  </w:num>
  <w:num w:numId="23">
    <w:abstractNumId w:val="0"/>
  </w:num>
  <w:num w:numId="24">
    <w:abstractNumId w:val="1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94A"/>
    <w:rsid w:val="00036004"/>
    <w:rsid w:val="000D22B3"/>
    <w:rsid w:val="000E23F8"/>
    <w:rsid w:val="0028188F"/>
    <w:rsid w:val="003D694A"/>
    <w:rsid w:val="004611C9"/>
    <w:rsid w:val="00465579"/>
    <w:rsid w:val="004976A6"/>
    <w:rsid w:val="004E770B"/>
    <w:rsid w:val="005579B0"/>
    <w:rsid w:val="005778C3"/>
    <w:rsid w:val="005A2773"/>
    <w:rsid w:val="006138C4"/>
    <w:rsid w:val="006F30D0"/>
    <w:rsid w:val="007031DD"/>
    <w:rsid w:val="00711E37"/>
    <w:rsid w:val="007721EE"/>
    <w:rsid w:val="007841CC"/>
    <w:rsid w:val="007B7C0D"/>
    <w:rsid w:val="007C3D78"/>
    <w:rsid w:val="0086674E"/>
    <w:rsid w:val="009051F5"/>
    <w:rsid w:val="009479E3"/>
    <w:rsid w:val="009F70C5"/>
    <w:rsid w:val="00A261FF"/>
    <w:rsid w:val="00AF4670"/>
    <w:rsid w:val="00B16644"/>
    <w:rsid w:val="00B56223"/>
    <w:rsid w:val="00BD77FC"/>
    <w:rsid w:val="00C32C97"/>
    <w:rsid w:val="00CA4C8A"/>
    <w:rsid w:val="00D306AA"/>
    <w:rsid w:val="00DF7550"/>
    <w:rsid w:val="00E228AA"/>
    <w:rsid w:val="00E977CF"/>
    <w:rsid w:val="00FD1746"/>
    <w:rsid w:val="00FE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FC"/>
  </w:style>
  <w:style w:type="paragraph" w:styleId="3">
    <w:name w:val="heading 3"/>
    <w:basedOn w:val="a"/>
    <w:link w:val="30"/>
    <w:uiPriority w:val="9"/>
    <w:qFormat/>
    <w:rsid w:val="00C32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2C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2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2C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C3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C97"/>
  </w:style>
  <w:style w:type="character" w:styleId="a4">
    <w:name w:val="Hyperlink"/>
    <w:basedOn w:val="a0"/>
    <w:uiPriority w:val="99"/>
    <w:semiHidden/>
    <w:unhideWhenUsed/>
    <w:rsid w:val="00C32C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88F"/>
  </w:style>
  <w:style w:type="paragraph" w:styleId="a7">
    <w:name w:val="footer"/>
    <w:basedOn w:val="a"/>
    <w:link w:val="a8"/>
    <w:uiPriority w:val="99"/>
    <w:semiHidden/>
    <w:unhideWhenUsed/>
    <w:rsid w:val="0028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88F"/>
  </w:style>
  <w:style w:type="paragraph" w:styleId="a9">
    <w:name w:val="List Paragraph"/>
    <w:basedOn w:val="a"/>
    <w:uiPriority w:val="34"/>
    <w:qFormat/>
    <w:rsid w:val="00B56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235EB5F4230B35E4AE49A3A469E832A2BDC2279E311E61C06336A59M2e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6614-0E93-474D-80F1-16AC8C1D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NassuhaEA</dc:creator>
  <cp:keywords/>
  <dc:description/>
  <cp:lastModifiedBy>NassuhaEA</cp:lastModifiedBy>
  <cp:revision>9</cp:revision>
  <cp:lastPrinted>2016-03-31T06:55:00Z</cp:lastPrinted>
  <dcterms:created xsi:type="dcterms:W3CDTF">2016-03-24T10:20:00Z</dcterms:created>
  <dcterms:modified xsi:type="dcterms:W3CDTF">2016-03-31T06:55:00Z</dcterms:modified>
</cp:coreProperties>
</file>