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7F" w:rsidRDefault="00D8347F" w:rsidP="00D8347F">
      <w:pPr>
        <w:rPr>
          <w:b/>
          <w:szCs w:val="28"/>
        </w:rPr>
      </w:pPr>
    </w:p>
    <w:p w:rsidR="00D8347F" w:rsidRDefault="00D8347F" w:rsidP="00D83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Д О К Л А Д</w:t>
      </w:r>
    </w:p>
    <w:p w:rsidR="00D8347F" w:rsidRDefault="00D8347F" w:rsidP="00D83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об осуществлении государственного контроля (надзора)</w:t>
      </w:r>
    </w:p>
    <w:p w:rsidR="00D8347F" w:rsidRDefault="00D8347F" w:rsidP="00D83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в сфере охраны окружающей среды и об эффективности</w:t>
      </w:r>
    </w:p>
    <w:p w:rsidR="00D8347F" w:rsidRDefault="00D8347F" w:rsidP="00D83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такого надзора (контроля) на территории муниципального</w:t>
      </w:r>
    </w:p>
    <w:p w:rsidR="00D8347F" w:rsidRDefault="00D8347F" w:rsidP="00D83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за 2017 год</w:t>
      </w:r>
    </w:p>
    <w:p w:rsidR="00D8347F" w:rsidRDefault="00D8347F" w:rsidP="00D8347F">
      <w:pPr>
        <w:rPr>
          <w:sz w:val="28"/>
          <w:szCs w:val="28"/>
        </w:rPr>
      </w:pPr>
    </w:p>
    <w:p w:rsidR="00D8347F" w:rsidRDefault="00D8347F" w:rsidP="00D8347F">
      <w:pPr>
        <w:rPr>
          <w:sz w:val="28"/>
          <w:szCs w:val="28"/>
        </w:rPr>
      </w:pPr>
    </w:p>
    <w:p w:rsidR="00D8347F" w:rsidRDefault="00D8347F" w:rsidP="00D8347F"/>
    <w:p w:rsidR="00D8347F" w:rsidRDefault="00D8347F" w:rsidP="00D8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D8347F" w:rsidRDefault="00D8347F" w:rsidP="00D8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>
        <w:rPr>
          <w:sz w:val="32"/>
          <w:szCs w:val="32"/>
        </w:rPr>
        <w:t>в</w:t>
      </w:r>
      <w:proofErr w:type="gramEnd"/>
    </w:p>
    <w:p w:rsidR="00D8347F" w:rsidRDefault="00D8347F" w:rsidP="00D8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D8347F" w:rsidRDefault="00D8347F" w:rsidP="00D8347F">
      <w:pPr>
        <w:rPr>
          <w:sz w:val="28"/>
          <w:szCs w:val="28"/>
        </w:rPr>
      </w:pPr>
    </w:p>
    <w:p w:rsidR="00D8347F" w:rsidRDefault="00D8347F" w:rsidP="00D834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Отдел  экологического контроля находится в составе администрации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и подчиняется непосредственно главе района </w:t>
      </w:r>
      <w:proofErr w:type="spellStart"/>
      <w:r>
        <w:rPr>
          <w:sz w:val="28"/>
          <w:szCs w:val="28"/>
        </w:rPr>
        <w:t>В.А.Махову</w:t>
      </w:r>
      <w:proofErr w:type="spellEnd"/>
    </w:p>
    <w:p w:rsidR="00D8347F" w:rsidRDefault="00D8347F" w:rsidP="00D834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 экологического контроля реализует функции переданных отдельных государственных полномочий Самарской области в сфере государственного экологического надзора которыми наделяются органы местного самоуправления городских округов и муниципальных районов Самарской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и осуществляет свою деятельность в соответствии со следующими нормативными правовыми актами;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Кодекс Российской Федерации об административных правонарушениях от 30.12.2001г. №195-ФЗ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Арбитражный процессуальный кодекс Российской Федерации от 24.07.2002г. №95-ФЗ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процессуальный кодекс Российской Федерации от 14.11.2002г. №138-ФЗ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Водный кодекс Российской Федерации от 03.06.2006г. №74-ФЗ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02.05.2006г. №59-ФЗ «О порядке рассмотрения обращений граждан Российской Федерации»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04.05.1999г. №96-ФЗ «Об охране атмосферного воздуха»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14.03.1995г. №33-ФЗ «Об особо охраняемых природных территориях»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Российской Федерации от 21.02.1992г. №2395-1 «О недрах» 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Самарской области от 06.04.2010г.№36-ГД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 от 10.01.2002г. №7-ФЗ «Об охране окружающей среды»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24.06.1998г. №89-ФЗ «Об отходах производства и потребления»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 Самарской области  от 17.12.1998г. №28-ГД «Об отходах производства и потребления на территории Самарской области» (с изменениями от 06.05.2004г. №70-ГД)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p w:rsidR="00D8347F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Самарской области от 06.04.2009г. №46-ГД «Об охране окружающей среды и природопользовании в Самарской области»</w:t>
      </w:r>
    </w:p>
    <w:p w:rsidR="00D8347F" w:rsidRPr="0099193D" w:rsidRDefault="00D8347F" w:rsidP="00D8347F">
      <w:pPr>
        <w:numPr>
          <w:ilvl w:val="0"/>
          <w:numId w:val="1"/>
        </w:numPr>
        <w:jc w:val="both"/>
        <w:rPr>
          <w:sz w:val="28"/>
          <w:szCs w:val="28"/>
        </w:rPr>
      </w:pPr>
      <w:r w:rsidRPr="0099193D">
        <w:rPr>
          <w:sz w:val="28"/>
          <w:szCs w:val="28"/>
        </w:rPr>
        <w:t>Постановлени</w:t>
      </w:r>
      <w:r w:rsidR="009F37A5" w:rsidRPr="0099193D">
        <w:rPr>
          <w:sz w:val="28"/>
          <w:szCs w:val="28"/>
        </w:rPr>
        <w:t xml:space="preserve">е главы района </w:t>
      </w:r>
      <w:proofErr w:type="spellStart"/>
      <w:r w:rsidR="009F37A5" w:rsidRPr="0099193D">
        <w:rPr>
          <w:sz w:val="28"/>
          <w:szCs w:val="28"/>
        </w:rPr>
        <w:t>В.А.Махова</w:t>
      </w:r>
      <w:proofErr w:type="spellEnd"/>
      <w:r w:rsidR="009F37A5" w:rsidRPr="0099193D">
        <w:rPr>
          <w:sz w:val="28"/>
          <w:szCs w:val="28"/>
        </w:rPr>
        <w:t xml:space="preserve">  от 25.08.2017г. № 469</w:t>
      </w:r>
      <w:r w:rsidRPr="0099193D">
        <w:rPr>
          <w:sz w:val="28"/>
          <w:szCs w:val="28"/>
        </w:rPr>
        <w:t xml:space="preserve"> «Об </w:t>
      </w:r>
      <w:r w:rsidR="009F37A5" w:rsidRPr="0099193D">
        <w:rPr>
          <w:sz w:val="28"/>
          <w:szCs w:val="28"/>
        </w:rPr>
        <w:t>осуществлении  государственной функции по региональному государственному экологическому  контролю»</w:t>
      </w:r>
      <w:r w:rsidRPr="0099193D">
        <w:rPr>
          <w:sz w:val="28"/>
          <w:szCs w:val="28"/>
        </w:rPr>
        <w:t xml:space="preserve"> на территории муниципального района </w:t>
      </w:r>
      <w:proofErr w:type="spellStart"/>
      <w:r w:rsidRPr="0099193D">
        <w:rPr>
          <w:sz w:val="28"/>
          <w:szCs w:val="28"/>
        </w:rPr>
        <w:t>Хворостянский</w:t>
      </w:r>
      <w:proofErr w:type="spellEnd"/>
      <w:r w:rsidRPr="0099193D">
        <w:rPr>
          <w:sz w:val="28"/>
          <w:szCs w:val="28"/>
        </w:rPr>
        <w:t>»</w:t>
      </w:r>
    </w:p>
    <w:p w:rsidR="00D8347F" w:rsidRDefault="00D8347F" w:rsidP="00D8347F">
      <w:pPr>
        <w:rPr>
          <w:sz w:val="28"/>
          <w:szCs w:val="28"/>
        </w:rPr>
      </w:pPr>
    </w:p>
    <w:p w:rsidR="00D8347F" w:rsidRDefault="00D8347F" w:rsidP="00D8347F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347F" w:rsidTr="00D8347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Раздел 2.</w:t>
            </w:r>
          </w:p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Организация государственного контроля (надзора)</w:t>
            </w:r>
          </w:p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муниципального контроля</w:t>
            </w:r>
          </w:p>
        </w:tc>
      </w:tr>
    </w:tbl>
    <w:p w:rsidR="00D8347F" w:rsidRDefault="00D8347F" w:rsidP="00D8347F">
      <w:pPr>
        <w:ind w:left="360"/>
        <w:jc w:val="both"/>
        <w:rPr>
          <w:sz w:val="28"/>
          <w:szCs w:val="28"/>
        </w:rPr>
      </w:pPr>
    </w:p>
    <w:p w:rsidR="00D8347F" w:rsidRDefault="00D8347F" w:rsidP="00D834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 экологического контроля администрации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Самарской области осуществляет деятельность по проведению плановых и внеплановых проверок в сфере охраны окружающей среды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</w:p>
    <w:p w:rsidR="00D8347F" w:rsidRDefault="00D8347F" w:rsidP="00D834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региональный государственный экологический надзор на объектах хозяйственной и иной деятельности независимо от форм собственности, находящихся на территории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Самарской области и не подлежащих федеральному государственному экологическому контролю, в следующих сферах:</w:t>
      </w:r>
    </w:p>
    <w:p w:rsidR="00D8347F" w:rsidRDefault="00D8347F" w:rsidP="00D834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* государственный надзор в области обращения с отходами:</w:t>
      </w:r>
    </w:p>
    <w:p w:rsidR="00D8347F" w:rsidRDefault="00D8347F" w:rsidP="00D834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* государственный надзор (государственный экологический контроль) в области атмосферного воздуха, за исключением контроля на объектах хозяйственной и иной деятельности, подлежащих федеральному государственному экологическому контролю;</w:t>
      </w:r>
    </w:p>
    <w:p w:rsidR="00D8347F" w:rsidRDefault="00D8347F" w:rsidP="00D834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* государственный  надзор в области охраны водных объектов, за исключением водных объектов, подлежащих федеральному государственному  надзору:</w:t>
      </w:r>
    </w:p>
    <w:p w:rsidR="00D8347F" w:rsidRDefault="00D8347F" w:rsidP="00D834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* учет объектов и источников негативного воздействия на окружающую среду, находящихся на территории соответствующего муниципального образования и не подлежащих федеральному государственному экологическому надзору:</w:t>
      </w:r>
    </w:p>
    <w:p w:rsidR="00D8347F" w:rsidRDefault="00D8347F" w:rsidP="00D8347F">
      <w:pPr>
        <w:ind w:left="360"/>
        <w:jc w:val="both"/>
        <w:rPr>
          <w:sz w:val="28"/>
          <w:szCs w:val="28"/>
        </w:rPr>
      </w:pPr>
    </w:p>
    <w:p w:rsidR="00D8347F" w:rsidRDefault="00D8347F" w:rsidP="00D8347F">
      <w:pPr>
        <w:jc w:val="both"/>
        <w:rPr>
          <w:sz w:val="28"/>
          <w:szCs w:val="28"/>
        </w:rPr>
      </w:pP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 экологического контроля в своей работе взаимодействует с Министерством лесного хозяйства, охраны окружающей среды и </w:t>
      </w:r>
      <w:r>
        <w:rPr>
          <w:sz w:val="28"/>
          <w:szCs w:val="28"/>
        </w:rPr>
        <w:lastRenderedPageBreak/>
        <w:t xml:space="preserve">природопользования Самарской области, Волжской межрегиональной природоохранной прокуратурой, прокуратурой </w:t>
      </w:r>
      <w:proofErr w:type="spellStart"/>
      <w:r>
        <w:rPr>
          <w:sz w:val="28"/>
          <w:szCs w:val="28"/>
        </w:rPr>
        <w:t>Хворостянского</w:t>
      </w:r>
      <w:proofErr w:type="spellEnd"/>
      <w:r>
        <w:rPr>
          <w:sz w:val="28"/>
          <w:szCs w:val="28"/>
        </w:rPr>
        <w:t xml:space="preserve"> района Самарской области, Управлением Федеральной службы </w:t>
      </w:r>
      <w:proofErr w:type="spellStart"/>
      <w:r>
        <w:rPr>
          <w:sz w:val="28"/>
          <w:szCs w:val="28"/>
        </w:rPr>
        <w:t>Росприроднадзора</w:t>
      </w:r>
      <w:proofErr w:type="spellEnd"/>
      <w:r>
        <w:rPr>
          <w:sz w:val="28"/>
          <w:szCs w:val="28"/>
        </w:rPr>
        <w:t xml:space="preserve"> по Самарской области.</w:t>
      </w:r>
    </w:p>
    <w:p w:rsidR="00D8347F" w:rsidRDefault="0099193D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2017</w:t>
      </w:r>
      <w:r w:rsidR="00D8347F">
        <w:rPr>
          <w:sz w:val="28"/>
          <w:szCs w:val="28"/>
        </w:rPr>
        <w:t xml:space="preserve"> год аккредитованные юридические лица и граждане в качестве экспертных организаций и экспертов к выполнению мероприятий по контролю при проведении плановых и внеплановых проверок не привлекались.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347F" w:rsidTr="00D8347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Раздел 3.</w:t>
            </w:r>
          </w:p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Финансовое и кадровое обеспечение государственного контроля (надзора)</w:t>
            </w:r>
          </w:p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муниципального контроля</w:t>
            </w:r>
          </w:p>
        </w:tc>
      </w:tr>
    </w:tbl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47F" w:rsidRDefault="0099193D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D8347F">
        <w:rPr>
          <w:sz w:val="28"/>
          <w:szCs w:val="28"/>
        </w:rPr>
        <w:t>г. на содержание штатной единицы предусматривающей выполнение функций по контролю (надзору) в сфере охраны окруж</w:t>
      </w:r>
      <w:r>
        <w:rPr>
          <w:sz w:val="28"/>
          <w:szCs w:val="28"/>
        </w:rPr>
        <w:t>ающей среды израсходовано 533229</w:t>
      </w:r>
      <w:r w:rsidR="00D8347F">
        <w:rPr>
          <w:sz w:val="28"/>
          <w:szCs w:val="28"/>
        </w:rPr>
        <w:t xml:space="preserve"> рублей. Денежные средства выделялись из областного бюджета Правительства Самарской области на основании «Соглашения между Министерством лесного хозяйства, охраны окружающей среды и природопользования Самарской области и муниципальным образованием Самарской области о предоставлении субвенций из областного бюджета бюджету муниципального образования на осуществление органом местном самоуправления отдельных государственных полномочий в сфере охраны окружающей среды».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штатных единиц по должности, предусматривающей выполнение функций по контролю (надзору) в сфере охраны окружающей среды-1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 экологического контроля Обухова Наталья Ивановна, образование высше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зооинженер</w:t>
      </w:r>
      <w:proofErr w:type="spellEnd"/>
      <w:r>
        <w:rPr>
          <w:sz w:val="28"/>
          <w:szCs w:val="28"/>
        </w:rPr>
        <w:t>.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2011г. прошла профессиональные курсы повышения квалификации для инспекторов экологических служб муниципалитетов в НОУ «Учебный центр экологии и безопасности жизнедеятельности» по программе « Обеспечение экологической безопасности руководителями и специалистами экологических служб и систем экологического контроля» в г. Самара              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зарегистрированных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природопользователей</w:t>
      </w:r>
      <w:proofErr w:type="spellEnd"/>
      <w:r>
        <w:rPr>
          <w:sz w:val="28"/>
          <w:szCs w:val="28"/>
        </w:rPr>
        <w:t xml:space="preserve"> на территории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 Самарской области - </w:t>
      </w:r>
      <w:r w:rsidR="0099193D">
        <w:rPr>
          <w:b/>
          <w:sz w:val="28"/>
          <w:szCs w:val="28"/>
        </w:rPr>
        <w:t>175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347F" w:rsidRDefault="0099193D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D8347F">
        <w:rPr>
          <w:sz w:val="28"/>
          <w:szCs w:val="28"/>
        </w:rPr>
        <w:t>г. главным специалистом отдела охраны окружающей среды</w:t>
      </w:r>
      <w:r>
        <w:rPr>
          <w:sz w:val="28"/>
          <w:szCs w:val="28"/>
        </w:rPr>
        <w:t xml:space="preserve"> Обуховой Н.И. было проведено 12</w:t>
      </w:r>
      <w:r w:rsidR="00D8347F">
        <w:rPr>
          <w:sz w:val="28"/>
          <w:szCs w:val="28"/>
        </w:rPr>
        <w:t xml:space="preserve"> проверок в сфере охраны окружающей среды. Из общего числа проведенных проверок в отношении</w:t>
      </w:r>
      <w:r>
        <w:rPr>
          <w:sz w:val="28"/>
          <w:szCs w:val="28"/>
        </w:rPr>
        <w:t xml:space="preserve"> физических лиц – 5 (внеплановые проверки и </w:t>
      </w:r>
      <w:r w:rsidR="00D8347F">
        <w:rPr>
          <w:sz w:val="28"/>
          <w:szCs w:val="28"/>
        </w:rPr>
        <w:t xml:space="preserve"> исполнению ранее выданных предписаний).</w:t>
      </w:r>
    </w:p>
    <w:p w:rsidR="00D8347F" w:rsidRDefault="0099193D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2017</w:t>
      </w:r>
      <w:r w:rsidR="00D8347F">
        <w:rPr>
          <w:sz w:val="28"/>
          <w:szCs w:val="28"/>
        </w:rPr>
        <w:t xml:space="preserve">г. эксперты и представители экспертных организаций к проведению мероприятий по контролю не привлекались. </w:t>
      </w:r>
    </w:p>
    <w:p w:rsidR="00D8347F" w:rsidRDefault="00D8347F" w:rsidP="00D8347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347F" w:rsidTr="00D8347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Раздел 4.</w:t>
            </w:r>
          </w:p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Проведение государственного контроля (надзора)</w:t>
            </w:r>
          </w:p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муниципального контроля</w:t>
            </w:r>
          </w:p>
        </w:tc>
      </w:tr>
    </w:tbl>
    <w:p w:rsidR="00D8347F" w:rsidRDefault="00D8347F" w:rsidP="00D8347F">
      <w:pPr>
        <w:jc w:val="both"/>
        <w:rPr>
          <w:sz w:val="28"/>
          <w:szCs w:val="28"/>
        </w:rPr>
      </w:pPr>
    </w:p>
    <w:p w:rsidR="0010487C" w:rsidRDefault="00D8347F" w:rsidP="00D8347F">
      <w:pPr>
        <w:jc w:val="both"/>
        <w:rPr>
          <w:sz w:val="28"/>
          <w:szCs w:val="28"/>
        </w:rPr>
      </w:pPr>
      <w:r w:rsidRPr="0041567B">
        <w:rPr>
          <w:sz w:val="28"/>
          <w:szCs w:val="28"/>
        </w:rPr>
        <w:lastRenderedPageBreak/>
        <w:t xml:space="preserve">В </w:t>
      </w:r>
      <w:r w:rsidR="0041567B" w:rsidRPr="0041567B">
        <w:rPr>
          <w:sz w:val="28"/>
          <w:szCs w:val="28"/>
        </w:rPr>
        <w:t>2017</w:t>
      </w:r>
      <w:r w:rsidRPr="0041567B">
        <w:rPr>
          <w:sz w:val="28"/>
          <w:szCs w:val="28"/>
        </w:rPr>
        <w:t xml:space="preserve"> году отделом  экологического контроля администрации </w:t>
      </w:r>
      <w:proofErr w:type="spellStart"/>
      <w:r w:rsidRPr="0041567B">
        <w:rPr>
          <w:sz w:val="28"/>
          <w:szCs w:val="28"/>
        </w:rPr>
        <w:t>Хворостянского</w:t>
      </w:r>
      <w:proofErr w:type="spellEnd"/>
      <w:r w:rsidRPr="0041567B">
        <w:rPr>
          <w:sz w:val="28"/>
          <w:szCs w:val="28"/>
        </w:rPr>
        <w:t xml:space="preserve"> района запланировано провед</w:t>
      </w:r>
      <w:r w:rsidR="0041567B" w:rsidRPr="0041567B">
        <w:rPr>
          <w:sz w:val="28"/>
          <w:szCs w:val="28"/>
        </w:rPr>
        <w:t>ение 7</w:t>
      </w:r>
      <w:r w:rsidRPr="0041567B">
        <w:rPr>
          <w:sz w:val="28"/>
          <w:szCs w:val="28"/>
        </w:rPr>
        <w:t xml:space="preserve"> плановых проверок</w:t>
      </w:r>
      <w:r w:rsidR="0041567B" w:rsidRPr="0041567B">
        <w:rPr>
          <w:sz w:val="28"/>
          <w:szCs w:val="28"/>
        </w:rPr>
        <w:t xml:space="preserve"> (</w:t>
      </w:r>
      <w:r w:rsidRPr="0041567B">
        <w:rPr>
          <w:sz w:val="28"/>
          <w:szCs w:val="28"/>
        </w:rPr>
        <w:t xml:space="preserve"> Государственное бюджетное общеобразовательно</w:t>
      </w:r>
      <w:r w:rsidR="0041567B" w:rsidRPr="0041567B">
        <w:rPr>
          <w:sz w:val="28"/>
          <w:szCs w:val="28"/>
        </w:rPr>
        <w:t xml:space="preserve">е учреждение Самарской области </w:t>
      </w:r>
      <w:r w:rsidRPr="0041567B">
        <w:rPr>
          <w:sz w:val="28"/>
          <w:szCs w:val="28"/>
        </w:rPr>
        <w:t xml:space="preserve"> средняя общеобр</w:t>
      </w:r>
      <w:r w:rsidR="0041567B" w:rsidRPr="0041567B">
        <w:rPr>
          <w:sz w:val="28"/>
          <w:szCs w:val="28"/>
        </w:rPr>
        <w:t xml:space="preserve">азовательная школа </w:t>
      </w:r>
      <w:proofErr w:type="spellStart"/>
      <w:r w:rsidR="0041567B" w:rsidRPr="0041567B">
        <w:rPr>
          <w:sz w:val="28"/>
          <w:szCs w:val="28"/>
        </w:rPr>
        <w:t>с</w:t>
      </w:r>
      <w:proofErr w:type="gramStart"/>
      <w:r w:rsidR="0041567B" w:rsidRPr="0041567B">
        <w:rPr>
          <w:sz w:val="28"/>
          <w:szCs w:val="28"/>
        </w:rPr>
        <w:t>.Н</w:t>
      </w:r>
      <w:proofErr w:type="gramEnd"/>
      <w:r w:rsidR="0041567B" w:rsidRPr="0041567B">
        <w:rPr>
          <w:sz w:val="28"/>
          <w:szCs w:val="28"/>
        </w:rPr>
        <w:t>овокуровка</w:t>
      </w:r>
      <w:proofErr w:type="spellEnd"/>
      <w:r w:rsidRPr="0041567B">
        <w:rPr>
          <w:sz w:val="28"/>
          <w:szCs w:val="28"/>
        </w:rPr>
        <w:t>, Государственное бюджетное общеобразовательное учреждение Са</w:t>
      </w:r>
      <w:r w:rsidR="0041567B" w:rsidRPr="0041567B">
        <w:rPr>
          <w:sz w:val="28"/>
          <w:szCs w:val="28"/>
        </w:rPr>
        <w:t>марской области основная</w:t>
      </w:r>
      <w:r w:rsidRPr="0041567B">
        <w:rPr>
          <w:sz w:val="28"/>
          <w:szCs w:val="28"/>
        </w:rPr>
        <w:t xml:space="preserve"> общео</w:t>
      </w:r>
      <w:r w:rsidR="0041567B" w:rsidRPr="0041567B">
        <w:rPr>
          <w:sz w:val="28"/>
          <w:szCs w:val="28"/>
        </w:rPr>
        <w:t xml:space="preserve">бразовательная школа </w:t>
      </w:r>
      <w:proofErr w:type="spellStart"/>
      <w:r w:rsidR="0041567B" w:rsidRPr="0041567B">
        <w:rPr>
          <w:sz w:val="28"/>
          <w:szCs w:val="28"/>
        </w:rPr>
        <w:t>с.Романовка</w:t>
      </w:r>
      <w:proofErr w:type="spellEnd"/>
      <w:r w:rsidRPr="0041567B">
        <w:rPr>
          <w:sz w:val="28"/>
          <w:szCs w:val="28"/>
        </w:rPr>
        <w:t>, Государственное бюджетное общеобразовательное учреж</w:t>
      </w:r>
      <w:r w:rsidR="0041567B" w:rsidRPr="0041567B">
        <w:rPr>
          <w:sz w:val="28"/>
          <w:szCs w:val="28"/>
        </w:rPr>
        <w:t>дение Самарской области средняя</w:t>
      </w:r>
      <w:r w:rsidRPr="0041567B">
        <w:rPr>
          <w:sz w:val="28"/>
          <w:szCs w:val="28"/>
        </w:rPr>
        <w:t xml:space="preserve"> обще</w:t>
      </w:r>
      <w:r w:rsidR="0041567B" w:rsidRPr="0041567B">
        <w:rPr>
          <w:sz w:val="28"/>
          <w:szCs w:val="28"/>
        </w:rPr>
        <w:t xml:space="preserve">образовательная школа имени </w:t>
      </w:r>
      <w:proofErr w:type="spellStart"/>
      <w:r w:rsidR="0041567B" w:rsidRPr="0041567B">
        <w:rPr>
          <w:sz w:val="28"/>
          <w:szCs w:val="28"/>
        </w:rPr>
        <w:t>В.И.Суркова</w:t>
      </w:r>
      <w:proofErr w:type="spellEnd"/>
      <w:r w:rsidR="0041567B" w:rsidRPr="0041567B">
        <w:rPr>
          <w:sz w:val="28"/>
          <w:szCs w:val="28"/>
        </w:rPr>
        <w:t xml:space="preserve"> </w:t>
      </w:r>
      <w:proofErr w:type="spellStart"/>
      <w:r w:rsidR="0041567B" w:rsidRPr="0041567B">
        <w:rPr>
          <w:sz w:val="28"/>
          <w:szCs w:val="28"/>
        </w:rPr>
        <w:t>с.Владимировка</w:t>
      </w:r>
      <w:proofErr w:type="spellEnd"/>
      <w:r w:rsidRPr="0041567B">
        <w:rPr>
          <w:sz w:val="28"/>
          <w:szCs w:val="28"/>
        </w:rPr>
        <w:t>,</w:t>
      </w:r>
      <w:r w:rsidR="0041567B" w:rsidRPr="0041567B">
        <w:rPr>
          <w:sz w:val="28"/>
          <w:szCs w:val="28"/>
        </w:rPr>
        <w:t xml:space="preserve"> </w:t>
      </w:r>
      <w:r w:rsidR="0041567B" w:rsidRPr="0041567B">
        <w:rPr>
          <w:sz w:val="28"/>
          <w:szCs w:val="28"/>
        </w:rPr>
        <w:t xml:space="preserve">Государственное бюджетное общеобразовательное учреждение Самарской области основная общеобразовательная школа </w:t>
      </w:r>
      <w:proofErr w:type="spellStart"/>
      <w:r w:rsidR="0041567B" w:rsidRPr="0041567B">
        <w:rPr>
          <w:sz w:val="28"/>
          <w:szCs w:val="28"/>
        </w:rPr>
        <w:t>с</w:t>
      </w:r>
      <w:proofErr w:type="gramStart"/>
      <w:r w:rsidR="0041567B">
        <w:rPr>
          <w:sz w:val="28"/>
          <w:szCs w:val="28"/>
        </w:rPr>
        <w:t>.А</w:t>
      </w:r>
      <w:proofErr w:type="gramEnd"/>
      <w:r w:rsidR="0041567B">
        <w:rPr>
          <w:sz w:val="28"/>
          <w:szCs w:val="28"/>
        </w:rPr>
        <w:t>башево</w:t>
      </w:r>
      <w:proofErr w:type="spellEnd"/>
      <w:r w:rsidR="0041567B">
        <w:rPr>
          <w:sz w:val="28"/>
          <w:szCs w:val="28"/>
        </w:rPr>
        <w:t xml:space="preserve">, </w:t>
      </w:r>
      <w:r w:rsidRPr="0041567B">
        <w:rPr>
          <w:sz w:val="28"/>
          <w:szCs w:val="28"/>
        </w:rPr>
        <w:t xml:space="preserve"> </w:t>
      </w:r>
      <w:r w:rsidR="0041567B" w:rsidRPr="0041567B">
        <w:rPr>
          <w:sz w:val="28"/>
          <w:szCs w:val="28"/>
        </w:rPr>
        <w:t>Государственное бюджетное общеобразовательное учреждение Самарской области  средняя общеобразовательная школ</w:t>
      </w:r>
      <w:r w:rsidR="0041567B">
        <w:rPr>
          <w:sz w:val="28"/>
          <w:szCs w:val="28"/>
        </w:rPr>
        <w:t xml:space="preserve">а </w:t>
      </w:r>
      <w:proofErr w:type="spellStart"/>
      <w:r w:rsidR="0041567B">
        <w:rPr>
          <w:sz w:val="28"/>
          <w:szCs w:val="28"/>
        </w:rPr>
        <w:t>п.Прогресс</w:t>
      </w:r>
      <w:proofErr w:type="spellEnd"/>
      <w:r w:rsidR="0041567B">
        <w:rPr>
          <w:sz w:val="28"/>
          <w:szCs w:val="28"/>
        </w:rPr>
        <w:t xml:space="preserve">, </w:t>
      </w:r>
      <w:r w:rsidR="0041567B" w:rsidRPr="0041567B">
        <w:rPr>
          <w:sz w:val="28"/>
          <w:szCs w:val="28"/>
        </w:rPr>
        <w:t>Государствен</w:t>
      </w:r>
      <w:r w:rsidR="0041567B">
        <w:rPr>
          <w:sz w:val="28"/>
          <w:szCs w:val="28"/>
        </w:rPr>
        <w:t xml:space="preserve">ное бюджетное </w:t>
      </w:r>
      <w:r w:rsidR="0041567B" w:rsidRPr="0041567B">
        <w:rPr>
          <w:sz w:val="28"/>
          <w:szCs w:val="28"/>
        </w:rPr>
        <w:t xml:space="preserve"> учреждение Самарской области</w:t>
      </w:r>
      <w:r w:rsidR="0041567B">
        <w:rPr>
          <w:sz w:val="28"/>
          <w:szCs w:val="28"/>
        </w:rPr>
        <w:t xml:space="preserve"> «</w:t>
      </w:r>
      <w:proofErr w:type="spellStart"/>
      <w:r w:rsidR="0041567B">
        <w:rPr>
          <w:sz w:val="28"/>
          <w:szCs w:val="28"/>
        </w:rPr>
        <w:t>Хворостянский</w:t>
      </w:r>
      <w:proofErr w:type="spellEnd"/>
      <w:r w:rsidR="0041567B">
        <w:rPr>
          <w:sz w:val="28"/>
          <w:szCs w:val="28"/>
        </w:rPr>
        <w:t xml:space="preserve"> пансионат для ветеранов войны и труда дом-интернат для престарелых и инвалидов </w:t>
      </w:r>
      <w:proofErr w:type="spellStart"/>
      <w:r w:rsidR="0041567B">
        <w:rPr>
          <w:sz w:val="28"/>
          <w:szCs w:val="28"/>
        </w:rPr>
        <w:t>с.Новотулка</w:t>
      </w:r>
      <w:proofErr w:type="spellEnd"/>
      <w:r w:rsidR="0041567B">
        <w:rPr>
          <w:sz w:val="28"/>
          <w:szCs w:val="28"/>
        </w:rPr>
        <w:t>, Редакция газеты «</w:t>
      </w:r>
      <w:proofErr w:type="spellStart"/>
      <w:r w:rsidR="0041567B">
        <w:rPr>
          <w:sz w:val="28"/>
          <w:szCs w:val="28"/>
        </w:rPr>
        <w:t>Чагринские</w:t>
      </w:r>
      <w:proofErr w:type="spellEnd"/>
      <w:r w:rsidR="0041567B">
        <w:rPr>
          <w:sz w:val="28"/>
          <w:szCs w:val="28"/>
        </w:rPr>
        <w:t xml:space="preserve"> зори»</w:t>
      </w:r>
      <w:r w:rsidR="0010487C">
        <w:rPr>
          <w:sz w:val="28"/>
          <w:szCs w:val="28"/>
        </w:rPr>
        <w:t>).</w:t>
      </w:r>
    </w:p>
    <w:p w:rsidR="00D8347F" w:rsidRDefault="0010487C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2017</w:t>
      </w:r>
      <w:r w:rsidR="00D8347F">
        <w:rPr>
          <w:sz w:val="28"/>
          <w:szCs w:val="28"/>
        </w:rPr>
        <w:t xml:space="preserve">г. отдел охраны окружающей среды совместно с главами поселений муниципального района </w:t>
      </w:r>
      <w:proofErr w:type="spellStart"/>
      <w:r w:rsidR="00D8347F">
        <w:rPr>
          <w:sz w:val="28"/>
          <w:szCs w:val="28"/>
        </w:rPr>
        <w:t>Хворостянский</w:t>
      </w:r>
      <w:proofErr w:type="spellEnd"/>
      <w:r w:rsidR="00D8347F">
        <w:rPr>
          <w:sz w:val="28"/>
          <w:szCs w:val="28"/>
        </w:rPr>
        <w:t xml:space="preserve"> Самарской области, административной комиссией администрации муниципального района </w:t>
      </w:r>
      <w:proofErr w:type="spellStart"/>
      <w:r w:rsidR="00D8347F">
        <w:rPr>
          <w:sz w:val="28"/>
          <w:szCs w:val="28"/>
        </w:rPr>
        <w:t>Хворостянский</w:t>
      </w:r>
      <w:proofErr w:type="spellEnd"/>
      <w:r w:rsidR="00D8347F">
        <w:rPr>
          <w:sz w:val="28"/>
          <w:szCs w:val="28"/>
        </w:rPr>
        <w:t xml:space="preserve">,  были проведены рейдовые мероприятия по выявлению несанкционированных свалок ТБО на территории </w:t>
      </w:r>
      <w:proofErr w:type="spellStart"/>
      <w:r w:rsidR="00D8347F">
        <w:rPr>
          <w:sz w:val="28"/>
          <w:szCs w:val="28"/>
        </w:rPr>
        <w:t>Хворостянского</w:t>
      </w:r>
      <w:proofErr w:type="spellEnd"/>
      <w:r w:rsidR="00D8347F">
        <w:rPr>
          <w:sz w:val="28"/>
          <w:szCs w:val="28"/>
        </w:rPr>
        <w:t xml:space="preserve">  района.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Эксперты и экспертные организации к проведению мероприятий по контролю не привлекались.</w:t>
      </w:r>
    </w:p>
    <w:p w:rsidR="00D8347F" w:rsidRDefault="00D8347F" w:rsidP="00D8347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347F" w:rsidTr="00D8347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Раздел 5.</w:t>
            </w:r>
          </w:p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Действия органов государственного контроля (надзора)</w:t>
            </w:r>
          </w:p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муниципального контроля по пресечению нарушений</w:t>
            </w:r>
          </w:p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обязательных требований и (или) устранению последствий таких нарушений </w:t>
            </w:r>
          </w:p>
        </w:tc>
      </w:tr>
    </w:tbl>
    <w:p w:rsidR="00D8347F" w:rsidRDefault="00D8347F" w:rsidP="00D8347F">
      <w:pPr>
        <w:jc w:val="both"/>
        <w:rPr>
          <w:sz w:val="28"/>
          <w:szCs w:val="28"/>
        </w:rPr>
      </w:pP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проверок, в отношении Государственного бюджетного общеобразовательног</w:t>
      </w:r>
      <w:r w:rsidR="0010487C">
        <w:rPr>
          <w:sz w:val="28"/>
          <w:szCs w:val="28"/>
        </w:rPr>
        <w:t xml:space="preserve">о учреждения Самарской области </w:t>
      </w:r>
      <w:r>
        <w:rPr>
          <w:sz w:val="28"/>
          <w:szCs w:val="28"/>
        </w:rPr>
        <w:t xml:space="preserve"> средней общеобр</w:t>
      </w:r>
      <w:r w:rsidR="0010487C">
        <w:rPr>
          <w:sz w:val="28"/>
          <w:szCs w:val="28"/>
        </w:rPr>
        <w:t xml:space="preserve">азовательной школы </w:t>
      </w:r>
      <w:proofErr w:type="spellStart"/>
      <w:r w:rsidR="0010487C">
        <w:rPr>
          <w:sz w:val="28"/>
          <w:szCs w:val="28"/>
        </w:rPr>
        <w:t>с</w:t>
      </w:r>
      <w:proofErr w:type="gramStart"/>
      <w:r w:rsidR="0010487C">
        <w:rPr>
          <w:sz w:val="28"/>
          <w:szCs w:val="28"/>
        </w:rPr>
        <w:t>.Н</w:t>
      </w:r>
      <w:proofErr w:type="gramEnd"/>
      <w:r w:rsidR="0010487C">
        <w:rPr>
          <w:sz w:val="28"/>
          <w:szCs w:val="28"/>
        </w:rPr>
        <w:t>овокуровка</w:t>
      </w:r>
      <w:proofErr w:type="spellEnd"/>
      <w:r>
        <w:rPr>
          <w:sz w:val="28"/>
          <w:szCs w:val="28"/>
        </w:rPr>
        <w:t xml:space="preserve">,  </w:t>
      </w:r>
      <w:r w:rsidR="0010487C">
        <w:rPr>
          <w:sz w:val="28"/>
          <w:szCs w:val="28"/>
        </w:rPr>
        <w:t xml:space="preserve">Государственного бюджетного общеобразовательного учреждения Самарской области </w:t>
      </w:r>
      <w:r w:rsidR="0010487C">
        <w:rPr>
          <w:sz w:val="28"/>
          <w:szCs w:val="28"/>
        </w:rPr>
        <w:t xml:space="preserve"> основной</w:t>
      </w:r>
      <w:r w:rsidR="0010487C">
        <w:rPr>
          <w:sz w:val="28"/>
          <w:szCs w:val="28"/>
        </w:rPr>
        <w:t xml:space="preserve"> общеобразовательной школы с</w:t>
      </w:r>
      <w:r w:rsidR="0010487C">
        <w:rPr>
          <w:sz w:val="28"/>
          <w:szCs w:val="28"/>
        </w:rPr>
        <w:t>. Абашево</w:t>
      </w:r>
      <w:r>
        <w:rPr>
          <w:sz w:val="28"/>
          <w:szCs w:val="28"/>
        </w:rPr>
        <w:t xml:space="preserve"> в целях пресечения нарушений обязательных требований и устранения последствий таких нарушений экологического контроля был составлен протокол об администра</w:t>
      </w:r>
      <w:r w:rsidR="0010487C">
        <w:rPr>
          <w:sz w:val="28"/>
          <w:szCs w:val="28"/>
        </w:rPr>
        <w:t xml:space="preserve">тивном правонарушении по ст.8.2 КоАП РФ </w:t>
      </w:r>
      <w:r>
        <w:rPr>
          <w:sz w:val="28"/>
          <w:szCs w:val="28"/>
        </w:rPr>
        <w:t>(несоблюдение экологических и санитарно-эпидемиологических требований при обращении с отходами производства и потребления или ин</w:t>
      </w:r>
      <w:r w:rsidR="0010487C">
        <w:rPr>
          <w:sz w:val="28"/>
          <w:szCs w:val="28"/>
        </w:rPr>
        <w:t xml:space="preserve">ыми опасными веществами)  </w:t>
      </w:r>
      <w:r>
        <w:rPr>
          <w:sz w:val="28"/>
          <w:szCs w:val="28"/>
        </w:rPr>
        <w:t xml:space="preserve"> и выписано предп</w:t>
      </w:r>
      <w:r w:rsidR="0010487C">
        <w:rPr>
          <w:sz w:val="28"/>
          <w:szCs w:val="28"/>
        </w:rPr>
        <w:t>исание  об устранении нарушений</w:t>
      </w:r>
      <w:r>
        <w:rPr>
          <w:sz w:val="28"/>
          <w:szCs w:val="28"/>
        </w:rPr>
        <w:t xml:space="preserve">.  </w:t>
      </w:r>
    </w:p>
    <w:p w:rsidR="008C0BD3" w:rsidRDefault="008C0BD3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C0BD3">
        <w:rPr>
          <w:sz w:val="28"/>
          <w:szCs w:val="28"/>
        </w:rPr>
        <w:t xml:space="preserve"> </w:t>
      </w:r>
      <w:r>
        <w:rPr>
          <w:sz w:val="28"/>
          <w:szCs w:val="28"/>
        </w:rPr>
        <w:t>ст.8.2 КоАП РФ (несоблюдение экологических и санитарно-эпидемиологических требований при обращении с отходами производства и потребления или иными опасными веществами</w: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отношении физических лиц составлено 2 протокола.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выявленным нарушениям, административные протоколы были направлены для рассмотрения и принятия мер в Министерство лесного </w:t>
      </w:r>
      <w:r>
        <w:rPr>
          <w:sz w:val="28"/>
          <w:szCs w:val="28"/>
        </w:rPr>
        <w:lastRenderedPageBreak/>
        <w:t xml:space="preserve">хозяйства, охраны окружающей среды и природопользования Самарской области.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347F" w:rsidTr="00D8347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Раздел 6.</w:t>
            </w:r>
          </w:p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Анализ и оценка эффективности государственного контроля (надзора),</w:t>
            </w:r>
          </w:p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муниципального контроля.</w:t>
            </w:r>
          </w:p>
        </w:tc>
      </w:tr>
    </w:tbl>
    <w:p w:rsidR="00D8347F" w:rsidRDefault="00D8347F" w:rsidP="00D8347F">
      <w:pPr>
        <w:jc w:val="both"/>
        <w:rPr>
          <w:sz w:val="28"/>
          <w:szCs w:val="28"/>
        </w:rPr>
      </w:pPr>
    </w:p>
    <w:p w:rsidR="00D8347F" w:rsidRDefault="00D8347F" w:rsidP="00D834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1.План проведенных плановых проверок от общего количества запланированных проверок выполнен на </w:t>
      </w:r>
      <w:r>
        <w:rPr>
          <w:b/>
          <w:sz w:val="28"/>
          <w:szCs w:val="28"/>
        </w:rPr>
        <w:t>100%.</w:t>
      </w:r>
    </w:p>
    <w:p w:rsidR="00D8347F" w:rsidRDefault="00D8347F" w:rsidP="00D834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процентах от общего количества юридических лиц, индивидуальных предпринимателей, осуществляющих деятельность на территории РФ, конкретного субъекта РФ и муниципального образования)-</w:t>
      </w:r>
      <w:r>
        <w:rPr>
          <w:b/>
          <w:sz w:val="28"/>
          <w:szCs w:val="28"/>
        </w:rPr>
        <w:t xml:space="preserve"> 100%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Доля проведенных внеплановых проверок (в процентах от общего количества проведенных проверок)- </w:t>
      </w:r>
      <w:r>
        <w:rPr>
          <w:b/>
          <w:sz w:val="28"/>
          <w:szCs w:val="28"/>
        </w:rPr>
        <w:t>100%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</w:t>
      </w:r>
      <w:proofErr w:type="gramEnd"/>
      <w:r>
        <w:rPr>
          <w:sz w:val="28"/>
          <w:szCs w:val="28"/>
        </w:rPr>
        <w:t xml:space="preserve"> проведенных внеплановых проверок): - 0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Доля юридических лиц, индивидуальных предпринимателей, 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угрозу чрезвычайных ситуаций природного и техногенного характера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процентах от общего числа проверенных лиц)-0</w:t>
      </w:r>
    </w:p>
    <w:p w:rsidR="00D8347F" w:rsidRDefault="00D8347F" w:rsidP="00D8347F">
      <w:pPr>
        <w:jc w:val="both"/>
        <w:rPr>
          <w:sz w:val="28"/>
          <w:szCs w:val="28"/>
        </w:rPr>
      </w:pPr>
      <w:r w:rsidRPr="006F76D0">
        <w:rPr>
          <w:sz w:val="28"/>
          <w:szCs w:val="28"/>
        </w:rPr>
        <w:t xml:space="preserve">6. </w:t>
      </w:r>
      <w:proofErr w:type="gramStart"/>
      <w:r w:rsidRPr="006F76D0">
        <w:rPr>
          <w:sz w:val="28"/>
          <w:szCs w:val="28"/>
        </w:rPr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животных, растениям, окружающей среде, объектам культурного наследия (памятникам </w:t>
      </w:r>
      <w:r>
        <w:rPr>
          <w:sz w:val="28"/>
          <w:szCs w:val="28"/>
        </w:rPr>
        <w:t>истории и культуры) народов РФ,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процентах</w:t>
      </w:r>
      <w:proofErr w:type="gramEnd"/>
      <w:r>
        <w:rPr>
          <w:sz w:val="28"/>
          <w:szCs w:val="28"/>
        </w:rPr>
        <w:t xml:space="preserve"> от общего количества проведенных внеплановых проверок) -0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</w:t>
      </w:r>
      <w:r>
        <w:rPr>
          <w:sz w:val="28"/>
          <w:szCs w:val="28"/>
        </w:rPr>
        <w:lastRenderedPageBreak/>
        <w:t>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 -0</w:t>
      </w:r>
      <w:proofErr w:type="gramEnd"/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8. Доля выявленных при проведении внеплановых проверок правонарушений, связанных с неисполнением предписаний (в процентах от общего числа выявленных правонарушений)-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D8347F" w:rsidRPr="00725987" w:rsidRDefault="00D8347F" w:rsidP="00D8347F">
      <w:pPr>
        <w:jc w:val="both"/>
        <w:rPr>
          <w:b/>
          <w:sz w:val="28"/>
          <w:szCs w:val="28"/>
        </w:rPr>
      </w:pPr>
      <w:r w:rsidRPr="00725987">
        <w:rPr>
          <w:sz w:val="28"/>
          <w:szCs w:val="28"/>
        </w:rPr>
        <w:t xml:space="preserve">9. Доля проверок, по итогам которых по фактам  выявленных нарушений возбуждены дела об административных правонарушения </w:t>
      </w:r>
      <w:proofErr w:type="gramStart"/>
      <w:r w:rsidRPr="00725987">
        <w:rPr>
          <w:sz w:val="28"/>
          <w:szCs w:val="28"/>
        </w:rPr>
        <w:t xml:space="preserve">( </w:t>
      </w:r>
      <w:proofErr w:type="gramEnd"/>
      <w:r w:rsidRPr="00725987">
        <w:rPr>
          <w:sz w:val="28"/>
          <w:szCs w:val="28"/>
        </w:rPr>
        <w:t>в процентах от общего числа проверок, в результате которых выявлены правонарушения)-</w:t>
      </w:r>
      <w:r w:rsidR="00725987" w:rsidRPr="00725987">
        <w:rPr>
          <w:b/>
          <w:sz w:val="28"/>
          <w:szCs w:val="28"/>
        </w:rPr>
        <w:t>28</w:t>
      </w:r>
      <w:r w:rsidRPr="00725987">
        <w:rPr>
          <w:b/>
          <w:sz w:val="28"/>
          <w:szCs w:val="28"/>
        </w:rPr>
        <w:t>%</w:t>
      </w:r>
    </w:p>
    <w:p w:rsidR="00D8347F" w:rsidRDefault="00D8347F" w:rsidP="00D8347F">
      <w:pPr>
        <w:jc w:val="both"/>
        <w:rPr>
          <w:b/>
          <w:sz w:val="28"/>
          <w:szCs w:val="28"/>
        </w:rPr>
      </w:pPr>
      <w:r w:rsidRPr="00725987">
        <w:rPr>
          <w:sz w:val="28"/>
          <w:szCs w:val="28"/>
        </w:rPr>
        <w:t xml:space="preserve">10. Доля проверок, по итогам которых по фактам выявленных нарушений </w:t>
      </w:r>
      <w:r>
        <w:rPr>
          <w:sz w:val="28"/>
          <w:szCs w:val="28"/>
        </w:rPr>
        <w:t>наложены административные взыскания, в том числе по видам наказаний (в процентах от общего числа проверок, в результате которых выявлены правонарушения)-</w:t>
      </w:r>
      <w:r w:rsidR="00725987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%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11. Доля проверок, по итогам которых по фактам выявленных нарушений материалы переданы в правоохранительные органы для возбуждения уголовных дел (в процентах от общего числа проверок, в результате которых выявлены правонарушения)-0</w:t>
      </w:r>
    </w:p>
    <w:p w:rsidR="00D8347F" w:rsidRDefault="00D8347F" w:rsidP="00D834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12. 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(в процентах от общего числа направленных в органы прокуратуры заявлений</w:t>
      </w:r>
      <w:r>
        <w:rPr>
          <w:b/>
          <w:sz w:val="28"/>
          <w:szCs w:val="28"/>
        </w:rPr>
        <w:t>)- 0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Доля проверок, проведенных органами государственного контроля (надзора), муниципального контроля с нарушением требований законодательства о порядке их проведения,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проверок)- 0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юридических лиц, индивидуальных предпринимателей,</w:t>
      </w:r>
      <w:r w:rsidR="008C0BD3">
        <w:rPr>
          <w:sz w:val="28"/>
          <w:szCs w:val="28"/>
        </w:rPr>
        <w:t xml:space="preserve"> физических лиц</w:t>
      </w:r>
      <w:r>
        <w:rPr>
          <w:sz w:val="28"/>
          <w:szCs w:val="28"/>
        </w:rPr>
        <w:t xml:space="preserve"> в ходе проведения </w:t>
      </w:r>
      <w:proofErr w:type="gramStart"/>
      <w:r>
        <w:rPr>
          <w:sz w:val="28"/>
          <w:szCs w:val="28"/>
        </w:rPr>
        <w:t>проверок</w:t>
      </w:r>
      <w:proofErr w:type="gramEnd"/>
      <w:r>
        <w:rPr>
          <w:sz w:val="28"/>
          <w:szCs w:val="28"/>
        </w:rPr>
        <w:t xml:space="preserve"> в отношен</w:t>
      </w:r>
      <w:r w:rsidR="00A74A24">
        <w:rPr>
          <w:sz w:val="28"/>
          <w:szCs w:val="28"/>
        </w:rPr>
        <w:t xml:space="preserve">ии которых выявлены  </w:t>
      </w:r>
      <w:r w:rsidR="008C0BD3">
        <w:rPr>
          <w:sz w:val="28"/>
          <w:szCs w:val="28"/>
        </w:rPr>
        <w:t>нарушения-4</w:t>
      </w:r>
      <w:r>
        <w:rPr>
          <w:sz w:val="28"/>
          <w:szCs w:val="28"/>
        </w:rPr>
        <w:t>.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проверок, по </w:t>
      </w:r>
      <w:proofErr w:type="gramStart"/>
      <w:r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проведения к</w:t>
      </w:r>
      <w:r w:rsidR="008C0BD3">
        <w:rPr>
          <w:sz w:val="28"/>
          <w:szCs w:val="28"/>
        </w:rPr>
        <w:t>оторых выявлены правонарушения-4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проверок, по </w:t>
      </w:r>
      <w:proofErr w:type="gramStart"/>
      <w:r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проведения которых по фактам выявленных нарушений возбуждены дела об адми</w:t>
      </w:r>
      <w:r w:rsidR="00A74A24">
        <w:rPr>
          <w:sz w:val="28"/>
          <w:szCs w:val="28"/>
        </w:rPr>
        <w:t>нистративных правонарушениях –</w:t>
      </w:r>
      <w:r w:rsidR="008C0BD3">
        <w:rPr>
          <w:sz w:val="28"/>
          <w:szCs w:val="28"/>
        </w:rPr>
        <w:t xml:space="preserve"> 4</w:t>
      </w:r>
      <w:r w:rsidR="00A74A24">
        <w:rPr>
          <w:sz w:val="28"/>
          <w:szCs w:val="28"/>
        </w:rPr>
        <w:t>.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проверок, по итогам которых по фактам выявленных нарушений </w:t>
      </w:r>
      <w:proofErr w:type="gramStart"/>
      <w:r>
        <w:rPr>
          <w:sz w:val="28"/>
          <w:szCs w:val="28"/>
        </w:rPr>
        <w:t>налож</w:t>
      </w:r>
      <w:r w:rsidR="008C0BD3">
        <w:rPr>
          <w:sz w:val="28"/>
          <w:szCs w:val="28"/>
        </w:rPr>
        <w:t>ены</w:t>
      </w:r>
      <w:proofErr w:type="gramEnd"/>
      <w:r w:rsidR="008C0BD3">
        <w:rPr>
          <w:sz w:val="28"/>
          <w:szCs w:val="28"/>
        </w:rPr>
        <w:t xml:space="preserve"> административные наказания-3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административных наказаний, наложенных по итогам проверок-</w:t>
      </w:r>
      <w:r w:rsidR="008C0BD3">
        <w:rPr>
          <w:sz w:val="28"/>
          <w:szCs w:val="28"/>
        </w:rPr>
        <w:t>3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приостановление деятельности-0</w:t>
      </w:r>
    </w:p>
    <w:p w:rsidR="00D8347F" w:rsidRDefault="008C0BD3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Административный штраф- 3</w:t>
      </w:r>
    </w:p>
    <w:p w:rsidR="00D8347F" w:rsidRDefault="00A74A24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На юридическое лицо-1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На индивидуального предпринимателя-0</w:t>
      </w:r>
    </w:p>
    <w:p w:rsidR="00D8347F" w:rsidRDefault="00A74A24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На физическое лицо - 2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наложенных административных штрафов – 13000р.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</w:t>
      </w:r>
      <w:proofErr w:type="gramStart"/>
      <w:r>
        <w:rPr>
          <w:sz w:val="28"/>
          <w:szCs w:val="28"/>
        </w:rPr>
        <w:t>уплаченных</w:t>
      </w:r>
      <w:proofErr w:type="gramEnd"/>
      <w:r>
        <w:rPr>
          <w:sz w:val="28"/>
          <w:szCs w:val="28"/>
        </w:rPr>
        <w:t xml:space="preserve"> (взысканных) административных штрафов-13000р.</w:t>
      </w:r>
    </w:p>
    <w:p w:rsidR="00D8347F" w:rsidRDefault="00D8347F" w:rsidP="00D8347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D8347F" w:rsidRDefault="00D8347F" w:rsidP="00D8347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347F" w:rsidTr="00D8347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Раздел 7.</w:t>
            </w:r>
          </w:p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Выводы и предложения по результатам государственного контроля (надзора)</w:t>
            </w:r>
          </w:p>
          <w:p w:rsidR="00D8347F" w:rsidRDefault="00D8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муниципального контроля.                                  </w:t>
            </w:r>
          </w:p>
        </w:tc>
      </w:tr>
    </w:tbl>
    <w:p w:rsidR="00D8347F" w:rsidRDefault="00D8347F" w:rsidP="00D8347F">
      <w:pPr>
        <w:jc w:val="both"/>
        <w:rPr>
          <w:sz w:val="28"/>
          <w:szCs w:val="28"/>
        </w:rPr>
      </w:pP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ежегодным пл</w:t>
      </w:r>
      <w:r w:rsidR="00A74A24">
        <w:rPr>
          <w:sz w:val="28"/>
          <w:szCs w:val="28"/>
        </w:rPr>
        <w:t xml:space="preserve">аном проведения проверок на 2018 </w:t>
      </w:r>
      <w:r>
        <w:rPr>
          <w:sz w:val="28"/>
          <w:szCs w:val="28"/>
        </w:rPr>
        <w:t>год, утвержденным Волжской межрегиональной природоохранной прокура</w:t>
      </w:r>
      <w:r w:rsidR="00A74A24">
        <w:rPr>
          <w:sz w:val="28"/>
          <w:szCs w:val="28"/>
        </w:rPr>
        <w:t>турой запланировано проведение 2 плановые</w:t>
      </w:r>
      <w:r w:rsidR="008C0BD3">
        <w:rPr>
          <w:sz w:val="28"/>
          <w:szCs w:val="28"/>
        </w:rPr>
        <w:t xml:space="preserve"> провер</w:t>
      </w:r>
      <w:bookmarkStart w:id="0" w:name="_GoBack"/>
      <w:bookmarkEnd w:id="0"/>
      <w:r>
        <w:rPr>
          <w:sz w:val="28"/>
          <w:szCs w:val="28"/>
        </w:rPr>
        <w:t>к</w:t>
      </w:r>
      <w:r w:rsidR="00A74A24">
        <w:rPr>
          <w:sz w:val="28"/>
          <w:szCs w:val="28"/>
        </w:rPr>
        <w:t>и</w:t>
      </w:r>
      <w:r>
        <w:rPr>
          <w:sz w:val="28"/>
          <w:szCs w:val="28"/>
        </w:rPr>
        <w:t xml:space="preserve"> юридических лиц  в сфере охраны окружающей среды.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совершенствованию нормативно-правового регулирования и осуществления государственного контроля (надзора) в сфере охраны окружающей среды:</w:t>
      </w:r>
    </w:p>
    <w:p w:rsidR="00D8347F" w:rsidRDefault="00D8347F" w:rsidP="00D8347F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государственного контроля (надзора) необходимо законодательно рассмотреть вопрос об увеличении штрафных санкций (суммы штрафа) по ст. 19.5 ч.1 КоАП РФ для должностных лиц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(контроль).</w:t>
      </w:r>
    </w:p>
    <w:p w:rsidR="00D8347F" w:rsidRDefault="00D8347F" w:rsidP="00D8347F">
      <w:pPr>
        <w:jc w:val="both"/>
        <w:rPr>
          <w:sz w:val="28"/>
          <w:szCs w:val="28"/>
        </w:rPr>
      </w:pPr>
    </w:p>
    <w:p w:rsidR="00D8347F" w:rsidRDefault="00D8347F" w:rsidP="00D8347F">
      <w:pPr>
        <w:rPr>
          <w:sz w:val="28"/>
          <w:szCs w:val="28"/>
        </w:rPr>
      </w:pPr>
    </w:p>
    <w:p w:rsidR="00D8347F" w:rsidRDefault="00D8347F" w:rsidP="00D8347F">
      <w:pPr>
        <w:rPr>
          <w:sz w:val="28"/>
          <w:szCs w:val="28"/>
        </w:rPr>
      </w:pPr>
    </w:p>
    <w:p w:rsidR="00D8347F" w:rsidRDefault="00D8347F" w:rsidP="00D8347F">
      <w:pPr>
        <w:rPr>
          <w:sz w:val="32"/>
          <w:szCs w:val="32"/>
        </w:rPr>
      </w:pPr>
    </w:p>
    <w:p w:rsidR="00D8347F" w:rsidRDefault="00D8347F" w:rsidP="00D8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687F39" w:rsidRDefault="00687F39"/>
    <w:sectPr w:rsidR="0068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2890"/>
    <w:multiLevelType w:val="hybridMultilevel"/>
    <w:tmpl w:val="02FA9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7F"/>
    <w:rsid w:val="0010487C"/>
    <w:rsid w:val="002E089B"/>
    <w:rsid w:val="0041567B"/>
    <w:rsid w:val="00687F39"/>
    <w:rsid w:val="006F76D0"/>
    <w:rsid w:val="00725987"/>
    <w:rsid w:val="008C0BD3"/>
    <w:rsid w:val="00941E9A"/>
    <w:rsid w:val="0099193D"/>
    <w:rsid w:val="009F37A5"/>
    <w:rsid w:val="00A74A24"/>
    <w:rsid w:val="00D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6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6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6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6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Priroda</dc:creator>
  <cp:lastModifiedBy>Priroda</cp:lastModifiedBy>
  <cp:revision>2</cp:revision>
  <cp:lastPrinted>2017-12-18T10:24:00Z</cp:lastPrinted>
  <dcterms:created xsi:type="dcterms:W3CDTF">2017-12-18T10:25:00Z</dcterms:created>
  <dcterms:modified xsi:type="dcterms:W3CDTF">2017-12-18T10:25:00Z</dcterms:modified>
</cp:coreProperties>
</file>