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0E6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131</w:t>
      </w:r>
      <w:r w:rsidRPr="001D59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25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254F" w:rsidRPr="00E2254F">
        <w:rPr>
          <w:rFonts w:ascii="Times New Roman" w:hAnsi="Times New Roman" w:cs="Times New Roman"/>
          <w:b/>
          <w:sz w:val="28"/>
          <w:szCs w:val="28"/>
        </w:rPr>
        <w:t>1</w:t>
      </w:r>
      <w:r w:rsidR="000E6883">
        <w:rPr>
          <w:rFonts w:ascii="Times New Roman" w:hAnsi="Times New Roman" w:cs="Times New Roman"/>
          <w:b/>
          <w:sz w:val="28"/>
          <w:szCs w:val="28"/>
        </w:rPr>
        <w:t>7</w:t>
      </w:r>
      <w:r w:rsidR="00E2254F" w:rsidRPr="00E2254F">
        <w:rPr>
          <w:rFonts w:ascii="Times New Roman" w:hAnsi="Times New Roman" w:cs="Times New Roman"/>
          <w:b/>
          <w:sz w:val="28"/>
          <w:szCs w:val="28"/>
        </w:rPr>
        <w:t>.0</w:t>
      </w:r>
      <w:r w:rsidR="000E6883">
        <w:rPr>
          <w:rFonts w:ascii="Times New Roman" w:hAnsi="Times New Roman" w:cs="Times New Roman"/>
          <w:b/>
          <w:sz w:val="28"/>
          <w:szCs w:val="28"/>
        </w:rPr>
        <w:t>5</w:t>
      </w:r>
      <w:r w:rsidR="00E2254F" w:rsidRPr="00E2254F">
        <w:rPr>
          <w:rFonts w:ascii="Times New Roman" w:hAnsi="Times New Roman" w:cs="Times New Roman"/>
          <w:b/>
          <w:sz w:val="28"/>
          <w:szCs w:val="28"/>
        </w:rPr>
        <w:t>.2019</w:t>
      </w:r>
      <w:r w:rsidRPr="00E2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6D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850D01" w:rsidRPr="00692B7B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50D01" w:rsidRPr="00692B7B">
        <w:rPr>
          <w:rFonts w:ascii="Times New Roman" w:hAnsi="Times New Roman" w:cs="Times New Roman"/>
          <w:sz w:val="28"/>
          <w:szCs w:val="28"/>
        </w:rPr>
        <w:t>ов</w:t>
      </w:r>
      <w:r w:rsidR="00730DBF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назначения, для сельскохозяйственного производства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63:34:1103005:10, площадь 427248 </w:t>
      </w:r>
      <w:proofErr w:type="spellStart"/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за пределами участка. Участок находится примерно в 1 от ориентира по направлению на северо-восток. Почтовый адрес ориентира: Российская Федерация, Самарская область, район Хворостянский, с. </w:t>
      </w:r>
      <w:proofErr w:type="spellStart"/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0E6883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E68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A89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</w:t>
      </w:r>
      <w:proofErr w:type="gram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BD38E8" w:rsidRPr="00BB4A6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716B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791952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716B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июля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D3012A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B865BE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="00D3012A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г. </w:t>
      </w:r>
      <w:r w:rsidR="00C15541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1D59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</w:t>
      </w:r>
      <w:r w:rsidR="003076F3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15541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D3012A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мин</w:t>
      </w:r>
      <w:r w:rsidRPr="00B865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D38E8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9716B5" w:rsidRPr="000E6883">
        <w:rPr>
          <w:rFonts w:ascii="Times New Roman" w:hAnsi="Times New Roman" w:cs="Times New Roman"/>
          <w:color w:val="000000" w:themeColor="text1"/>
          <w:sz w:val="28"/>
          <w:szCs w:val="28"/>
        </w:rPr>
        <w:t>34200 (Тридцать четыре тысячи двести рублей) 00 коп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684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Шесть тысяч восемьсот сорок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1026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16B5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двадцать шесть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63:34:1103005:8, площадь 180151 </w:t>
      </w:r>
      <w:proofErr w:type="spellStart"/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</w:t>
      </w:r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расположенного за пределами участка. Участок находится примерно в 1 от ориентира по направлению на север. Почтовый адрес ориентира: Российская Федерация, Самарская область, район Хворостянский, с. </w:t>
      </w:r>
      <w:proofErr w:type="spellStart"/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9716B5"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30DBF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</w:t>
      </w:r>
      <w:proofErr w:type="gram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D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июля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09 ч. 30 мин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92E" w:rsidRDefault="00730DBF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4400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(Четырнадцать тысяч четыреста рублей)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00 коп., сумма задатка в размере 20% от начальной цены составляет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тысячи восемьсот восемьдесят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432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тридцать два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63:34:1103005:7, площадь 15603 </w:t>
      </w:r>
      <w:proofErr w:type="spellStart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за пределами участка. Участок находится примерно в 1 от ориентира по направлению на юго-восток. Почтовый адрес ориентира: Российская Федерация, Самарская область, район Хворостянский, с. </w:t>
      </w:r>
      <w:proofErr w:type="spellStart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</w:t>
      </w:r>
      <w:proofErr w:type="gram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D747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10 ч. 00 мин.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Default="00D74785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161/1-19З от 13 мая 2019 об оценке рыночной стоимости</w:t>
      </w:r>
      <w:r w:rsid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1200 (Одна тысяча двести рублей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коп., сумма задатка в размере 20% от начальной цены составляет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0,00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Двести сорок 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рублей) 00 коп., шаг аукциона – 3% от начальной цены, что составляет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шесть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ЛОТ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63:34:1103005:6, площадь 205189 </w:t>
      </w:r>
      <w:proofErr w:type="spellStart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за пределами участка. Участок находится примерно в 1 от ориентира по направлению на север. Почтовый адрес ориентира: Российская Федерация, Самарская область, район Хворостянский, с. </w:t>
      </w:r>
      <w:proofErr w:type="spellStart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D74785"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аренды 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74785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</w:t>
      </w:r>
      <w:proofErr w:type="gram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D747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10 ч. 30 мин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Default="00D74785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161/1-19З от 13 мая 2019 об оценке рыночной стоимости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16400 (Шестнадцать тысяч четыреста рублей)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коп., сумма задатка в размере 20% от начальной цены составляет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3280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 двести восемьдесят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девяносто два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–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E7317" w:rsidRPr="00AE7317">
        <w:t xml:space="preserve"> </w:t>
      </w:r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63:34:1103003:29, площадь 79791 </w:t>
      </w:r>
      <w:proofErr w:type="spellStart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Российская Федерация, Самарская область, район Хворостянский, с. </w:t>
      </w:r>
      <w:proofErr w:type="spellStart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</w:t>
      </w:r>
      <w:proofErr w:type="gram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713F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11 ч. 00 мин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аукциона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в электронной форме. </w:t>
      </w:r>
    </w:p>
    <w:p w:rsidR="00AE7317" w:rsidRDefault="00713FD9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7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161/1-19З от 13 мая 2019 об оценке рыночной стоимости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6400 (Шесть тысяч четыреста рублей)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коп., сумма задатка в размере 20%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1280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двести восемьдесят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 девяносто два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5B642F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ЛОТ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с кадастровым номером 63:34:1103003:30, площадь 6040 </w:t>
      </w:r>
      <w:proofErr w:type="spellStart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за пределами участка. Участок находится примерно в 1 от ориентира по направлению на север. Почтовый адрес ориентира: Российская Федерация, Самарская область, район Хворостянский, с. </w:t>
      </w:r>
      <w:proofErr w:type="spellStart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Чувичи</w:t>
      </w:r>
      <w:proofErr w:type="spellEnd"/>
      <w:r w:rsidR="00713FD9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13FD9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</w:t>
      </w:r>
      <w:proofErr w:type="gram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пл.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F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июля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2019 г. 1</w:t>
      </w:r>
      <w:r w:rsidR="001728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 30 мин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91/1-19З от 11 марта 2019 об оценке рыночной стоимости) </w:t>
      </w:r>
      <w:r w:rsidR="001728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17282B" w:rsidRPr="00713FD9">
        <w:rPr>
          <w:rFonts w:ascii="Times New Roman" w:hAnsi="Times New Roman" w:cs="Times New Roman"/>
          <w:color w:val="000000" w:themeColor="text1"/>
          <w:sz w:val="28"/>
          <w:szCs w:val="28"/>
        </w:rPr>
        <w:t>Пятьсот рублей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) 00 коп</w:t>
      </w:r>
      <w:proofErr w:type="gram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задатка в размере 20% от начальной цены составляет </w:t>
      </w:r>
      <w:r w:rsidR="0017282B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 w:rsidR="0017282B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17282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7282B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915685" w:rsidRPr="00915685">
        <w:rPr>
          <w:rFonts w:ascii="Times New Roman" w:hAnsi="Times New Roman" w:cs="Times New Roman"/>
          <w:b/>
          <w:sz w:val="28"/>
          <w:szCs w:val="28"/>
        </w:rPr>
        <w:t>2</w:t>
      </w:r>
      <w:r w:rsidR="0017282B">
        <w:rPr>
          <w:rFonts w:ascii="Times New Roman" w:hAnsi="Times New Roman" w:cs="Times New Roman"/>
          <w:b/>
          <w:sz w:val="28"/>
          <w:szCs w:val="28"/>
        </w:rPr>
        <w:t>9</w:t>
      </w:r>
      <w:r w:rsidR="00D62986" w:rsidRPr="009156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66B4D" w:rsidRPr="007F45CF">
        <w:rPr>
          <w:rFonts w:ascii="Times New Roman" w:hAnsi="Times New Roman" w:cs="Times New Roman"/>
          <w:b/>
          <w:sz w:val="28"/>
          <w:szCs w:val="28"/>
        </w:rPr>
        <w:t>м</w:t>
      </w:r>
      <w:r w:rsidR="0017282B">
        <w:rPr>
          <w:rFonts w:ascii="Times New Roman" w:hAnsi="Times New Roman" w:cs="Times New Roman"/>
          <w:b/>
          <w:sz w:val="28"/>
          <w:szCs w:val="28"/>
        </w:rPr>
        <w:t>ая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796DEC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1568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172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</w:t>
      </w:r>
      <w:r w:rsid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558EE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7E56B6" w:rsidRPr="00D274E5" w:rsidRDefault="00BD38E8" w:rsidP="00203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42F" w:rsidRDefault="005B642F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42F" w:rsidRDefault="005B642F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42F" w:rsidRDefault="005B642F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0F1731">
        <w:rPr>
          <w:rFonts w:ascii="Times New Roman" w:hAnsi="Times New Roman" w:cs="Times New Roman"/>
          <w:sz w:val="28"/>
          <w:szCs w:val="28"/>
        </w:rPr>
        <w:t xml:space="preserve"> Е. </w:t>
      </w:r>
      <w:bookmarkStart w:id="0" w:name="_GoBack"/>
      <w:bookmarkEnd w:id="0"/>
      <w:r w:rsidR="000F1731">
        <w:rPr>
          <w:rFonts w:ascii="Times New Roman" w:hAnsi="Times New Roman" w:cs="Times New Roman"/>
          <w:sz w:val="28"/>
          <w:szCs w:val="28"/>
        </w:rPr>
        <w:t>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правопритязания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 .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7E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в отношении следующего земельного участка.</w:t>
      </w:r>
    </w:p>
    <w:p w:rsidR="00297EE8" w:rsidRP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данных.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D67533" w:rsidRDefault="00D67533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C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E6883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282B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A8F"/>
    <w:rsid w:val="001B1F34"/>
    <w:rsid w:val="001B4084"/>
    <w:rsid w:val="001B51B6"/>
    <w:rsid w:val="001B6262"/>
    <w:rsid w:val="001B6E9B"/>
    <w:rsid w:val="001C3A22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1CE4"/>
    <w:rsid w:val="003322D1"/>
    <w:rsid w:val="003328C8"/>
    <w:rsid w:val="00332C6F"/>
    <w:rsid w:val="00333801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9348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3EDA"/>
    <w:rsid w:val="00554199"/>
    <w:rsid w:val="00562522"/>
    <w:rsid w:val="0056366B"/>
    <w:rsid w:val="0056386B"/>
    <w:rsid w:val="00566627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642F"/>
    <w:rsid w:val="005B7D00"/>
    <w:rsid w:val="005C25EE"/>
    <w:rsid w:val="005C373F"/>
    <w:rsid w:val="005C63B9"/>
    <w:rsid w:val="005C78B4"/>
    <w:rsid w:val="005D14AC"/>
    <w:rsid w:val="005D2123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1672"/>
    <w:rsid w:val="0071291D"/>
    <w:rsid w:val="00712C08"/>
    <w:rsid w:val="0071328E"/>
    <w:rsid w:val="00713FD9"/>
    <w:rsid w:val="007144B7"/>
    <w:rsid w:val="0071525D"/>
    <w:rsid w:val="0071628B"/>
    <w:rsid w:val="007167B1"/>
    <w:rsid w:val="00724B46"/>
    <w:rsid w:val="00725CCB"/>
    <w:rsid w:val="00727290"/>
    <w:rsid w:val="00730DBF"/>
    <w:rsid w:val="0073216B"/>
    <w:rsid w:val="007421B4"/>
    <w:rsid w:val="00742BAE"/>
    <w:rsid w:val="00747528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8E3"/>
    <w:rsid w:val="007D337B"/>
    <w:rsid w:val="007D6AD8"/>
    <w:rsid w:val="007E06D2"/>
    <w:rsid w:val="007E520A"/>
    <w:rsid w:val="007E56B6"/>
    <w:rsid w:val="007E614B"/>
    <w:rsid w:val="007E65EB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71AF1"/>
    <w:rsid w:val="0087350C"/>
    <w:rsid w:val="00883513"/>
    <w:rsid w:val="008841C6"/>
    <w:rsid w:val="00887A34"/>
    <w:rsid w:val="00887B0C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6B5"/>
    <w:rsid w:val="009718F9"/>
    <w:rsid w:val="00971FAE"/>
    <w:rsid w:val="00975FDE"/>
    <w:rsid w:val="00976016"/>
    <w:rsid w:val="009818B1"/>
    <w:rsid w:val="00984F50"/>
    <w:rsid w:val="00986730"/>
    <w:rsid w:val="00987856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E396B"/>
    <w:rsid w:val="00BE3BF1"/>
    <w:rsid w:val="00BF16C0"/>
    <w:rsid w:val="00BF36E8"/>
    <w:rsid w:val="00C0038E"/>
    <w:rsid w:val="00C012DC"/>
    <w:rsid w:val="00C02789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70062"/>
    <w:rsid w:val="00C75360"/>
    <w:rsid w:val="00C77951"/>
    <w:rsid w:val="00C83A49"/>
    <w:rsid w:val="00C8666E"/>
    <w:rsid w:val="00C90258"/>
    <w:rsid w:val="00C920B8"/>
    <w:rsid w:val="00C928D6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74785"/>
    <w:rsid w:val="00D84985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A552-4427-420D-A0EC-76480CB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13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Буянова</cp:lastModifiedBy>
  <cp:revision>25</cp:revision>
  <cp:lastPrinted>2019-03-15T05:37:00Z</cp:lastPrinted>
  <dcterms:created xsi:type="dcterms:W3CDTF">2018-08-28T04:32:00Z</dcterms:created>
  <dcterms:modified xsi:type="dcterms:W3CDTF">2019-05-20T09:03:00Z</dcterms:modified>
</cp:coreProperties>
</file>