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26" w:rsidRPr="00C07326" w:rsidRDefault="00C07326" w:rsidP="00C07326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bookmarkStart w:id="0" w:name="_GoBack"/>
      <w:bookmarkEnd w:id="0"/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С 1 мая можно подать заявление на получение субсидии для предприятия малого и среднего бизнеса в размере 12 130 руб. на одного сотрудника за апрель.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Скачайте форму Заявления на получение субсидии на основании Постановления № 576 от 24.04.2020 </w:t>
      </w:r>
      <w:hyperlink r:id="rId7" w:tgtFrame="_blank" w:history="1">
        <w:r w:rsidRPr="00C07326">
          <w:rPr>
            <w:rFonts w:ascii="Times New Roman" w:eastAsia="Times New Roman" w:hAnsi="Times New Roman"/>
            <w:b/>
            <w:bCs/>
            <w:sz w:val="30"/>
            <w:szCs w:val="30"/>
            <w:lang w:eastAsia="ru-RU"/>
          </w:rPr>
          <w:t>по ссылке</w:t>
        </w:r>
      </w:hyperlink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.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br/>
        <w:t>Как рассчитывается размер субсидии:</w:t>
      </w:r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— Для организаций — произведение МРОТ (12 130 руб.) на количество работников в марте 2020 г.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— Для ИП — произведение МРОТ (12 130 руб.) на количество работников в марте 2020 г., увеличенное на единицу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— Для ИП без работников — МРОТ (12 130 руб.)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Кто может претендовать:</w:t>
      </w:r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субъект МСП входит в </w:t>
      </w:r>
      <w:hyperlink r:id="rId8" w:tgtFrame="_blank" w:history="1">
        <w:r w:rsidRPr="00C07326">
          <w:rPr>
            <w:rFonts w:ascii="Times New Roman" w:eastAsia="Times New Roman" w:hAnsi="Times New Roman"/>
            <w:color w:val="0000FF"/>
            <w:sz w:val="30"/>
            <w:szCs w:val="30"/>
            <w:u w:val="single"/>
            <w:lang w:eastAsia="ru-RU"/>
          </w:rPr>
          <w:t>перечень пострадавших отраслей экономики</w:t>
        </w:r>
      </w:hyperlink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субъект МСП включен в </w:t>
      </w:r>
      <w:hyperlink r:id="rId9" w:tgtFrame="_blank" w:history="1">
        <w:r w:rsidRPr="00C07326">
          <w:rPr>
            <w:rFonts w:ascii="Times New Roman" w:eastAsia="Times New Roman" w:hAnsi="Times New Roman"/>
            <w:color w:val="0000FF"/>
            <w:sz w:val="30"/>
            <w:szCs w:val="30"/>
            <w:u w:val="single"/>
            <w:lang w:eastAsia="ru-RU"/>
          </w:rPr>
          <w:t>Единый реестр</w:t>
        </w:r>
      </w:hyperlink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 до 1 марта 2020 г., проверить это можно на сайте ФНС</w:t>
      </w:r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количество работников составляет не менее 90% по сравнению с 31 марта 2020 г.</w:t>
      </w:r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организация не находится в процессе ликвидации и не имеет на 1 марта недоимку по налогам по налогам и страховым взносам, в совокупности превышающую 3000 руб.</w:t>
      </w:r>
    </w:p>
    <w:p w:rsidR="00C07326" w:rsidRPr="00C07326" w:rsidRDefault="00C07326" w:rsidP="00C07326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Какой порядок получения субсидии: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Для получения субсидии за апрель 2020 г. предприниматель должен подать заявление в налоговый орган в период с 1 мая до 1 июня, для получения субсидии за май — с 1 июня до 1 июля 2020 г.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Segoe UI Symbol" w:eastAsia="Times New Roman" w:hAnsi="Segoe UI Symbol" w:cs="Segoe UI Symbol"/>
          <w:sz w:val="30"/>
          <w:szCs w:val="30"/>
          <w:lang w:eastAsia="ru-RU"/>
        </w:rPr>
        <w:t>⠀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Как подать заявление на получение субсидии:</w:t>
      </w:r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через личный кабинет на сайте ФНС (личный кабинет </w:t>
      </w:r>
      <w:hyperlink r:id="rId10" w:tgtFrame="_blank" w:history="1">
        <w:r w:rsidRPr="00C07326">
          <w:rPr>
            <w:rFonts w:ascii="Times New Roman" w:eastAsia="Times New Roman" w:hAnsi="Times New Roman"/>
            <w:b/>
            <w:bCs/>
            <w:sz w:val="30"/>
            <w:szCs w:val="30"/>
            <w:lang w:eastAsia="ru-RU"/>
          </w:rPr>
          <w:t>юридического лица</w:t>
        </w:r>
      </w:hyperlink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 или личный кабинет </w:t>
      </w:r>
      <w:hyperlink r:id="rId11" w:tgtFrame="_blank" w:history="1">
        <w:r w:rsidRPr="00C07326">
          <w:rPr>
            <w:rFonts w:ascii="Times New Roman" w:eastAsia="Times New Roman" w:hAnsi="Times New Roman"/>
            <w:b/>
            <w:bCs/>
            <w:sz w:val="30"/>
            <w:szCs w:val="30"/>
            <w:lang w:eastAsia="ru-RU"/>
          </w:rPr>
          <w:t>индивидуального предпринимателя</w:t>
        </w:r>
      </w:hyperlink>
      <w:r w:rsidRPr="00C0732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)</w:t>
      </w:r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почтой согласно </w:t>
      </w:r>
      <w:hyperlink r:id="rId12" w:tgtFrame="_blank" w:history="1">
        <w:r w:rsidRPr="00C07326">
          <w:rPr>
            <w:rFonts w:ascii="Times New Roman" w:eastAsia="Times New Roman" w:hAnsi="Times New Roman"/>
            <w:color w:val="0000FF"/>
            <w:sz w:val="30"/>
            <w:szCs w:val="30"/>
            <w:u w:val="single"/>
            <w:lang w:eastAsia="ru-RU"/>
          </w:rPr>
          <w:t>разработанной форме</w:t>
        </w:r>
      </w:hyperlink>
    </w:p>
    <w:p w:rsidR="00C07326" w:rsidRPr="00C07326" w:rsidRDefault="00C07326" w:rsidP="00C0732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t>через </w:t>
      </w:r>
      <w:hyperlink r:id="rId13" w:anchor="section-how" w:tgtFrame="_blank" w:history="1">
        <w:r w:rsidRPr="00C07326">
          <w:rPr>
            <w:rFonts w:ascii="Times New Roman" w:eastAsia="Times New Roman" w:hAnsi="Times New Roman"/>
            <w:color w:val="0000FF"/>
            <w:sz w:val="30"/>
            <w:szCs w:val="30"/>
            <w:u w:val="single"/>
            <w:lang w:eastAsia="ru-RU"/>
          </w:rPr>
          <w:t>специальный сервис на сайте ФНС</w:t>
        </w:r>
      </w:hyperlink>
    </w:p>
    <w:p w:rsidR="00C07326" w:rsidRPr="00C07326" w:rsidRDefault="00C07326" w:rsidP="00C07326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C07326">
        <w:rPr>
          <w:rFonts w:ascii="Segoe UI Symbol" w:eastAsia="Times New Roman" w:hAnsi="Segoe UI Symbol" w:cs="Segoe UI Symbol"/>
          <w:sz w:val="30"/>
          <w:szCs w:val="30"/>
          <w:lang w:eastAsia="ru-RU"/>
        </w:rPr>
        <w:lastRenderedPageBreak/>
        <w:t>⠀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После одобрения заявления субсидия зачисляется на расчётный счёт заявителя. Заявителю также может быть направлено сообщение об отказе в предоставлении субсидии.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</w:r>
      <w:r w:rsidRPr="00C07326">
        <w:rPr>
          <w:rFonts w:ascii="Segoe UI Symbol" w:eastAsia="Times New Roman" w:hAnsi="Segoe UI Symbol" w:cs="Segoe UI Symbol"/>
          <w:sz w:val="30"/>
          <w:szCs w:val="30"/>
          <w:lang w:eastAsia="ru-RU"/>
        </w:rPr>
        <w:t>⠀</w:t>
      </w:r>
      <w:r w:rsidRPr="00C07326">
        <w:rPr>
          <w:rFonts w:ascii="Times New Roman" w:eastAsia="Times New Roman" w:hAnsi="Times New Roman"/>
          <w:sz w:val="30"/>
          <w:szCs w:val="30"/>
          <w:lang w:eastAsia="ru-RU"/>
        </w:rPr>
        <w:br/>
        <w:t>В случае если уже после получения субсидии выяснится, что организация предоставила ложные сведения о количестве сотрудников, дате регистрации — выданная субсидия подлежит возврату.</w:t>
      </w:r>
    </w:p>
    <w:p w:rsidR="00C07326" w:rsidRDefault="00C07326" w:rsidP="00C07326">
      <w:pPr>
        <w:rPr>
          <w:rFonts w:ascii="Times" w:hAnsi="Times"/>
          <w:color w:val="000000"/>
        </w:rPr>
      </w:pPr>
    </w:p>
    <w:p w:rsidR="00C07326" w:rsidRPr="00C07326" w:rsidRDefault="00C07326" w:rsidP="00C07326">
      <w:pPr>
        <w:rPr>
          <w:rFonts w:ascii="Times" w:hAnsi="Times"/>
          <w:color w:val="000000"/>
          <w:u w:val="single"/>
        </w:rPr>
      </w:pPr>
      <w:r w:rsidRPr="00C07326">
        <w:rPr>
          <w:rFonts w:ascii="Times" w:hAnsi="Times"/>
          <w:color w:val="000000"/>
        </w:rPr>
        <w:t xml:space="preserve">Оставайтесь в курсе бизнес-событий региона: </w:t>
      </w:r>
      <w:proofErr w:type="spellStart"/>
      <w:r w:rsidRPr="00C07326">
        <w:rPr>
          <w:rFonts w:ascii="Times" w:hAnsi="Times"/>
          <w:color w:val="000000"/>
          <w:u w:val="single"/>
          <w:lang w:val="en-US"/>
        </w:rPr>
        <w:t>mybiz</w:t>
      </w:r>
      <w:proofErr w:type="spellEnd"/>
      <w:r w:rsidRPr="00C07326">
        <w:rPr>
          <w:rFonts w:ascii="Times" w:hAnsi="Times"/>
          <w:color w:val="000000"/>
          <w:u w:val="single"/>
        </w:rPr>
        <w:t>63.</w:t>
      </w:r>
      <w:proofErr w:type="spellStart"/>
      <w:r w:rsidRPr="00C07326">
        <w:rPr>
          <w:rFonts w:ascii="Times" w:hAnsi="Times"/>
          <w:color w:val="000000"/>
          <w:u w:val="single"/>
          <w:lang w:val="en-US"/>
        </w:rPr>
        <w:t>ru</w:t>
      </w:r>
      <w:proofErr w:type="spellEnd"/>
      <w:r w:rsidRPr="00C07326">
        <w:rPr>
          <w:rFonts w:ascii="Times" w:hAnsi="Times"/>
          <w:color w:val="000000"/>
          <w:u w:val="single"/>
        </w:rPr>
        <w:t xml:space="preserve">. </w:t>
      </w:r>
    </w:p>
    <w:p w:rsidR="00C07326" w:rsidRDefault="00C07326" w:rsidP="00C07326">
      <w:pPr>
        <w:rPr>
          <w:rFonts w:ascii="Times New Roman" w:eastAsia="Times New Roman" w:hAnsi="Times New Roman"/>
          <w:lang w:eastAsia="ru-RU"/>
        </w:rPr>
      </w:pPr>
      <w:r w:rsidRPr="00C07326">
        <w:rPr>
          <w:rFonts w:ascii="Times" w:hAnsi="Times"/>
          <w:color w:val="000000"/>
        </w:rPr>
        <w:t xml:space="preserve">Ознакомьтесь со всеми антикризисными мерами в Самарской области по ссылке: </w:t>
      </w:r>
      <w:hyperlink r:id="rId14" w:history="1">
        <w:r w:rsidRPr="00AB5313">
          <w:rPr>
            <w:rFonts w:ascii="Times New Roman" w:eastAsia="Times New Roman" w:hAnsi="Times New Roman"/>
            <w:color w:val="0000FF"/>
            <w:u w:val="single"/>
            <w:lang w:eastAsia="ru-RU"/>
          </w:rPr>
          <w:t>https://mybiz63.ru/materials?category=stop-crisis</w:t>
        </w:r>
      </w:hyperlink>
    </w:p>
    <w:p w:rsidR="00C07326" w:rsidRPr="00AB5313" w:rsidRDefault="00C07326" w:rsidP="00C07326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Подпишитесь на рассылку бизнес-событий, отправив свою почту и тему «Хочу рассылку» на </w:t>
      </w:r>
      <w:hyperlink r:id="rId15" w:history="1">
        <w:r w:rsidRPr="00CB726C">
          <w:rPr>
            <w:rStyle w:val="a5"/>
            <w:rFonts w:ascii="Times New Roman" w:eastAsia="Times New Roman" w:hAnsi="Times New Roman"/>
            <w:lang w:val="en-US" w:eastAsia="ru-RU"/>
          </w:rPr>
          <w:t>info</w:t>
        </w:r>
        <w:r w:rsidRPr="00CB726C">
          <w:rPr>
            <w:rStyle w:val="a5"/>
            <w:rFonts w:ascii="Times New Roman" w:eastAsia="Times New Roman" w:hAnsi="Times New Roman"/>
            <w:lang w:eastAsia="ru-RU"/>
          </w:rPr>
          <w:t>@</w:t>
        </w:r>
        <w:proofErr w:type="spellStart"/>
        <w:r w:rsidRPr="00CB726C">
          <w:rPr>
            <w:rStyle w:val="a5"/>
            <w:rFonts w:ascii="Times New Roman" w:eastAsia="Times New Roman" w:hAnsi="Times New Roman"/>
            <w:lang w:val="en-US" w:eastAsia="ru-RU"/>
          </w:rPr>
          <w:t>mybiz</w:t>
        </w:r>
        <w:proofErr w:type="spellEnd"/>
        <w:r w:rsidRPr="00CB726C">
          <w:rPr>
            <w:rStyle w:val="a5"/>
            <w:rFonts w:ascii="Times New Roman" w:eastAsia="Times New Roman" w:hAnsi="Times New Roman"/>
            <w:lang w:eastAsia="ru-RU"/>
          </w:rPr>
          <w:t>63.</w:t>
        </w:r>
        <w:proofErr w:type="spellStart"/>
        <w:r w:rsidRPr="00CB726C">
          <w:rPr>
            <w:rStyle w:val="a5"/>
            <w:rFonts w:ascii="Times New Roman" w:eastAsia="Times New Roman" w:hAnsi="Times New Roman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lang w:eastAsia="ru-RU"/>
        </w:rPr>
        <w:t xml:space="preserve"> </w:t>
      </w:r>
    </w:p>
    <w:p w:rsidR="00C07326" w:rsidRPr="00C07326" w:rsidRDefault="00C07326" w:rsidP="00C07326">
      <w:pPr>
        <w:shd w:val="clear" w:color="auto" w:fill="FFFFFF"/>
        <w:rPr>
          <w:rFonts w:ascii="Times" w:hAnsi="Times"/>
          <w:color w:val="000000"/>
        </w:rPr>
      </w:pPr>
    </w:p>
    <w:p w:rsidR="00C07326" w:rsidRPr="00C07326" w:rsidRDefault="00C07326" w:rsidP="00C0732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202B55"/>
          <w:sz w:val="24"/>
          <w:szCs w:val="24"/>
          <w:lang w:eastAsia="ru-RU"/>
        </w:rPr>
      </w:pPr>
    </w:p>
    <w:p w:rsidR="00C07326" w:rsidRPr="00C07326" w:rsidRDefault="00C07326" w:rsidP="00C0732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202B55"/>
          <w:sz w:val="24"/>
          <w:szCs w:val="24"/>
          <w:lang w:eastAsia="ru-RU"/>
        </w:rPr>
      </w:pPr>
    </w:p>
    <w:p w:rsidR="00C07326" w:rsidRPr="00C07326" w:rsidRDefault="00C07326" w:rsidP="00C07326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2C0B" w:rsidRPr="00C07326" w:rsidRDefault="004F2C0B" w:rsidP="00C07326"/>
    <w:sectPr w:rsidR="004F2C0B" w:rsidRPr="00C07326" w:rsidSect="0088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24B0"/>
    <w:multiLevelType w:val="hybridMultilevel"/>
    <w:tmpl w:val="5E64A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373"/>
    <w:multiLevelType w:val="hybridMultilevel"/>
    <w:tmpl w:val="DBC6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74F31"/>
    <w:multiLevelType w:val="hybridMultilevel"/>
    <w:tmpl w:val="9CDC5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0B"/>
    <w:multiLevelType w:val="hybridMultilevel"/>
    <w:tmpl w:val="A7C83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B1D"/>
    <w:multiLevelType w:val="hybridMultilevel"/>
    <w:tmpl w:val="99A28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9D1A42"/>
    <w:multiLevelType w:val="multilevel"/>
    <w:tmpl w:val="3C72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DC2C49"/>
    <w:multiLevelType w:val="hybridMultilevel"/>
    <w:tmpl w:val="440030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4F6FD1"/>
    <w:multiLevelType w:val="hybridMultilevel"/>
    <w:tmpl w:val="5E64A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F2627"/>
    <w:multiLevelType w:val="hybridMultilevel"/>
    <w:tmpl w:val="C0983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463F9"/>
    <w:multiLevelType w:val="multilevel"/>
    <w:tmpl w:val="0BBA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BD0C1E"/>
    <w:multiLevelType w:val="hybridMultilevel"/>
    <w:tmpl w:val="C0983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04541"/>
    <w:multiLevelType w:val="multilevel"/>
    <w:tmpl w:val="031A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886BA6"/>
    <w:multiLevelType w:val="hybridMultilevel"/>
    <w:tmpl w:val="A7C83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936A58"/>
    <w:multiLevelType w:val="hybridMultilevel"/>
    <w:tmpl w:val="DBC6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6919F0"/>
    <w:multiLevelType w:val="multilevel"/>
    <w:tmpl w:val="9E8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B8"/>
    <w:rsid w:val="00010FAC"/>
    <w:rsid w:val="000311CF"/>
    <w:rsid w:val="000471FE"/>
    <w:rsid w:val="000E5EEB"/>
    <w:rsid w:val="00102FFA"/>
    <w:rsid w:val="001C6BC0"/>
    <w:rsid w:val="002D30FF"/>
    <w:rsid w:val="002E6D09"/>
    <w:rsid w:val="002F4AD2"/>
    <w:rsid w:val="00376357"/>
    <w:rsid w:val="00483AB6"/>
    <w:rsid w:val="004F2C0B"/>
    <w:rsid w:val="00536CBA"/>
    <w:rsid w:val="00590BE2"/>
    <w:rsid w:val="005B416E"/>
    <w:rsid w:val="005D5212"/>
    <w:rsid w:val="00696ADF"/>
    <w:rsid w:val="00817BAA"/>
    <w:rsid w:val="00881052"/>
    <w:rsid w:val="00896AEE"/>
    <w:rsid w:val="00915066"/>
    <w:rsid w:val="009365B8"/>
    <w:rsid w:val="009565A0"/>
    <w:rsid w:val="009A607E"/>
    <w:rsid w:val="009E4A22"/>
    <w:rsid w:val="00A22B75"/>
    <w:rsid w:val="00B57EC4"/>
    <w:rsid w:val="00BA452F"/>
    <w:rsid w:val="00BC756A"/>
    <w:rsid w:val="00C07326"/>
    <w:rsid w:val="00CF6C3F"/>
    <w:rsid w:val="00CF72C1"/>
    <w:rsid w:val="00E15FCE"/>
    <w:rsid w:val="00E3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5B8"/>
    <w:pPr>
      <w:ind w:left="720"/>
      <w:contextualSpacing/>
    </w:pPr>
  </w:style>
  <w:style w:type="character" w:styleId="a4">
    <w:name w:val="Strong"/>
    <w:uiPriority w:val="22"/>
    <w:qFormat/>
    <w:rsid w:val="00C07326"/>
    <w:rPr>
      <w:b/>
      <w:bCs/>
    </w:rPr>
  </w:style>
  <w:style w:type="character" w:styleId="a5">
    <w:name w:val="Hyperlink"/>
    <w:uiPriority w:val="99"/>
    <w:semiHidden/>
    <w:unhideWhenUsed/>
    <w:rsid w:val="00C07326"/>
    <w:rPr>
      <w:color w:val="0000FF"/>
      <w:u w:val="single"/>
    </w:rPr>
  </w:style>
  <w:style w:type="paragraph" w:customStyle="1" w:styleId="d-inline-block">
    <w:name w:val="d-inline-block"/>
    <w:basedOn w:val="a"/>
    <w:rsid w:val="00C07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5B8"/>
    <w:pPr>
      <w:ind w:left="720"/>
      <w:contextualSpacing/>
    </w:pPr>
  </w:style>
  <w:style w:type="character" w:styleId="a4">
    <w:name w:val="Strong"/>
    <w:uiPriority w:val="22"/>
    <w:qFormat/>
    <w:rsid w:val="00C07326"/>
    <w:rPr>
      <w:b/>
      <w:bCs/>
    </w:rPr>
  </w:style>
  <w:style w:type="character" w:styleId="a5">
    <w:name w:val="Hyperlink"/>
    <w:uiPriority w:val="99"/>
    <w:semiHidden/>
    <w:unhideWhenUsed/>
    <w:rsid w:val="00C07326"/>
    <w:rPr>
      <w:color w:val="0000FF"/>
      <w:u w:val="single"/>
    </w:rPr>
  </w:style>
  <w:style w:type="paragraph" w:customStyle="1" w:styleId="d-inline-block">
    <w:name w:val="d-inline-block"/>
    <w:basedOn w:val="a"/>
    <w:rsid w:val="00C07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84484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biz63.ru/materials/perechen-otrasley-ekonomiki-pervoocherednykh-pol" TargetMode="External"/><Relationship Id="rId13" Type="http://schemas.openxmlformats.org/officeDocument/2006/relationships/hyperlink" Target="https://www.nalog.ru/rn63/business-support-2020/subsidy/" TargetMode="External"/><Relationship Id="rId3" Type="http://schemas.openxmlformats.org/officeDocument/2006/relationships/styles" Target="styles.xml"/><Relationship Id="rId7" Type="http://schemas.openxmlformats.org/officeDocument/2006/relationships/hyperlink" Target="https://247510.selcdn.ru/mybiz-production/attachments/service/Nn8VOFte4O03PkDyfbZDPWpmpMcBwcJOpmvYHgBb.docx" TargetMode="External"/><Relationship Id="rId12" Type="http://schemas.openxmlformats.org/officeDocument/2006/relationships/hyperlink" Target="https://247510.selcdn.ru/mybiz-production/attachments/service/Nn8VOFte4O03PkDyfbZDPWpmpMcBwcJOpmvYHgBb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ip2.nalog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mybiz63.ru" TargetMode="External"/><Relationship Id="rId10" Type="http://schemas.openxmlformats.org/officeDocument/2006/relationships/hyperlink" Target="http://lkul.nalo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msp.nalog.ru/search.html?mode=extended" TargetMode="External"/><Relationship Id="rId14" Type="http://schemas.openxmlformats.org/officeDocument/2006/relationships/hyperlink" Target="https://mybiz63.ru/materials?category=stop-crisi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1C4C9-5629-4DA8-9191-6D94B963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Links>
    <vt:vector size="54" baseType="variant">
      <vt:variant>
        <vt:i4>5243007</vt:i4>
      </vt:variant>
      <vt:variant>
        <vt:i4>24</vt:i4>
      </vt:variant>
      <vt:variant>
        <vt:i4>0</vt:i4>
      </vt:variant>
      <vt:variant>
        <vt:i4>5</vt:i4>
      </vt:variant>
      <vt:variant>
        <vt:lpwstr>mailto:info@mybiz63.ru</vt:lpwstr>
      </vt:variant>
      <vt:variant>
        <vt:lpwstr/>
      </vt:variant>
      <vt:variant>
        <vt:i4>5046343</vt:i4>
      </vt:variant>
      <vt:variant>
        <vt:i4>21</vt:i4>
      </vt:variant>
      <vt:variant>
        <vt:i4>0</vt:i4>
      </vt:variant>
      <vt:variant>
        <vt:i4>5</vt:i4>
      </vt:variant>
      <vt:variant>
        <vt:lpwstr>https://mybiz63.ru/materials?category=stop-crisis</vt:lpwstr>
      </vt:variant>
      <vt:variant>
        <vt:lpwstr/>
      </vt:variant>
      <vt:variant>
        <vt:i4>3801120</vt:i4>
      </vt:variant>
      <vt:variant>
        <vt:i4>18</vt:i4>
      </vt:variant>
      <vt:variant>
        <vt:i4>0</vt:i4>
      </vt:variant>
      <vt:variant>
        <vt:i4>5</vt:i4>
      </vt:variant>
      <vt:variant>
        <vt:lpwstr>https://www.nalog.ru/rn63/business-support-2020/subsidy/</vt:lpwstr>
      </vt:variant>
      <vt:variant>
        <vt:lpwstr>section-how</vt:lpwstr>
      </vt:variant>
      <vt:variant>
        <vt:i4>7012393</vt:i4>
      </vt:variant>
      <vt:variant>
        <vt:i4>15</vt:i4>
      </vt:variant>
      <vt:variant>
        <vt:i4>0</vt:i4>
      </vt:variant>
      <vt:variant>
        <vt:i4>5</vt:i4>
      </vt:variant>
      <vt:variant>
        <vt:lpwstr>https://247510.selcdn.ru/mybiz-production/attachments/service/Nn8VOFte4O03PkDyfbZDPWpmpMcBwcJOpmvYHgBb.docx</vt:lpwstr>
      </vt:variant>
      <vt:variant>
        <vt:lpwstr/>
      </vt:variant>
      <vt:variant>
        <vt:i4>7405664</vt:i4>
      </vt:variant>
      <vt:variant>
        <vt:i4>12</vt:i4>
      </vt:variant>
      <vt:variant>
        <vt:i4>0</vt:i4>
      </vt:variant>
      <vt:variant>
        <vt:i4>5</vt:i4>
      </vt:variant>
      <vt:variant>
        <vt:lpwstr>https://lkip2.nalog.ru/</vt:lpwstr>
      </vt:variant>
      <vt:variant>
        <vt:lpwstr/>
      </vt:variant>
      <vt:variant>
        <vt:i4>4784153</vt:i4>
      </vt:variant>
      <vt:variant>
        <vt:i4>9</vt:i4>
      </vt:variant>
      <vt:variant>
        <vt:i4>0</vt:i4>
      </vt:variant>
      <vt:variant>
        <vt:i4>5</vt:i4>
      </vt:variant>
      <vt:variant>
        <vt:lpwstr>http://lkul.nalog.ru/</vt:lpwstr>
      </vt:variant>
      <vt:variant>
        <vt:lpwstr/>
      </vt:variant>
      <vt:variant>
        <vt:i4>6357040</vt:i4>
      </vt:variant>
      <vt:variant>
        <vt:i4>6</vt:i4>
      </vt:variant>
      <vt:variant>
        <vt:i4>0</vt:i4>
      </vt:variant>
      <vt:variant>
        <vt:i4>5</vt:i4>
      </vt:variant>
      <vt:variant>
        <vt:lpwstr>https://rmsp.nalog.ru/search.html?mode=extended</vt:lpwstr>
      </vt:variant>
      <vt:variant>
        <vt:lpwstr/>
      </vt:variant>
      <vt:variant>
        <vt:i4>1048600</vt:i4>
      </vt:variant>
      <vt:variant>
        <vt:i4>3</vt:i4>
      </vt:variant>
      <vt:variant>
        <vt:i4>0</vt:i4>
      </vt:variant>
      <vt:variant>
        <vt:i4>5</vt:i4>
      </vt:variant>
      <vt:variant>
        <vt:lpwstr>https://mybiz63.ru/materials/perechen-otrasley-ekonomiki-pervoocherednykh-pol</vt:lpwstr>
      </vt:variant>
      <vt:variant>
        <vt:lpwstr/>
      </vt:variant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https://247510.selcdn.ru/mybiz-production/attachments/service/Nn8VOFte4O03PkDyfbZDPWpmpMcBwcJOpmvYHgBb.docx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</dc:creator>
  <cp:lastModifiedBy>Голуб</cp:lastModifiedBy>
  <cp:revision>2</cp:revision>
  <dcterms:created xsi:type="dcterms:W3CDTF">2020-05-20T07:53:00Z</dcterms:created>
  <dcterms:modified xsi:type="dcterms:W3CDTF">2020-05-20T07:53:00Z</dcterms:modified>
</cp:coreProperties>
</file>