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2E" w:rsidRDefault="002C3B2E" w:rsidP="002C3B2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rStyle w:val="a3"/>
            <w:u w:val="none"/>
          </w:rPr>
          <w:t>КонсультантПлюс</w:t>
        </w:r>
        <w:proofErr w:type="spellEnd"/>
      </w:hyperlink>
      <w:r>
        <w:br/>
      </w:r>
    </w:p>
    <w:p w:rsidR="002C3B2E" w:rsidRDefault="002C3B2E" w:rsidP="002C3B2E">
      <w:pPr>
        <w:pStyle w:val="ConsPlusNormal"/>
        <w:jc w:val="both"/>
        <w:outlineLvl w:val="0"/>
      </w:pPr>
    </w:p>
    <w:p w:rsidR="002C3B2E" w:rsidRDefault="002C3B2E" w:rsidP="002C3B2E">
      <w:pPr>
        <w:pStyle w:val="ConsPlusNormal"/>
        <w:outlineLvl w:val="0"/>
      </w:pPr>
      <w:r>
        <w:t>Зарегистрировано в Минюсте России 24 декабря 2020 г. N 61782</w:t>
      </w:r>
    </w:p>
    <w:p w:rsidR="002C3B2E" w:rsidRDefault="002C3B2E" w:rsidP="002C3B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Title"/>
        <w:jc w:val="center"/>
      </w:pPr>
      <w:r>
        <w:t>МИНИСТЕРСТВО ПРИРОДНЫХ РЕСУРСОВ И ЭКОЛОГИИ</w:t>
      </w:r>
    </w:p>
    <w:p w:rsidR="002C3B2E" w:rsidRDefault="002C3B2E" w:rsidP="002C3B2E">
      <w:pPr>
        <w:pStyle w:val="ConsPlusTitle"/>
        <w:jc w:val="center"/>
      </w:pPr>
      <w:r>
        <w:t>РОССИЙСКОЙ ФЕДЕРАЦИИ</w:t>
      </w:r>
    </w:p>
    <w:p w:rsidR="002C3B2E" w:rsidRDefault="002C3B2E" w:rsidP="002C3B2E">
      <w:pPr>
        <w:pStyle w:val="ConsPlusTitle"/>
        <w:jc w:val="center"/>
      </w:pPr>
    </w:p>
    <w:p w:rsidR="002C3B2E" w:rsidRDefault="002C3B2E" w:rsidP="002C3B2E">
      <w:pPr>
        <w:pStyle w:val="ConsPlusTitle"/>
        <w:jc w:val="center"/>
      </w:pPr>
      <w:r>
        <w:t>ПРИКАЗ</w:t>
      </w:r>
    </w:p>
    <w:p w:rsidR="002C3B2E" w:rsidRDefault="002C3B2E" w:rsidP="002C3B2E">
      <w:pPr>
        <w:pStyle w:val="ConsPlusTitle"/>
        <w:jc w:val="center"/>
      </w:pPr>
      <w:r>
        <w:t>от 8 декабря 2020 г. N 1028</w:t>
      </w:r>
    </w:p>
    <w:p w:rsidR="002C3B2E" w:rsidRDefault="002C3B2E" w:rsidP="002C3B2E">
      <w:pPr>
        <w:pStyle w:val="ConsPlusTitle"/>
        <w:jc w:val="center"/>
      </w:pPr>
    </w:p>
    <w:p w:rsidR="002C3B2E" w:rsidRDefault="002C3B2E" w:rsidP="002C3B2E">
      <w:pPr>
        <w:pStyle w:val="ConsPlusTitle"/>
        <w:jc w:val="center"/>
      </w:pPr>
      <w:r>
        <w:t>ОБ УТВЕРЖДЕНИИ ПОРЯДКА УЧЕТА В ОБЛАСТИ ОБРАЩЕНИЯ С ОТХОДАМИ</w:t>
      </w: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rStyle w:val="a3"/>
            <w:u w:val="none"/>
          </w:rPr>
          <w:t>пункта 1 статьи 19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</w:t>
      </w:r>
      <w:proofErr w:type="gramStart"/>
      <w:r>
        <w:t xml:space="preserve">2018, N 31, ст. 4861) и в соответствии с </w:t>
      </w:r>
      <w:hyperlink r:id="rId7" w:history="1">
        <w:r>
          <w:rPr>
            <w:rStyle w:val="a3"/>
            <w:u w:val="none"/>
          </w:rPr>
          <w:t>подпунктом 5.2.61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  <w:proofErr w:type="gramEnd"/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r:id="rId8" w:anchor="P27" w:history="1">
        <w:r>
          <w:rPr>
            <w:rStyle w:val="a3"/>
            <w:u w:val="none"/>
          </w:rPr>
          <w:t>Порядок</w:t>
        </w:r>
      </w:hyperlink>
      <w:r>
        <w:t xml:space="preserve"> учета в области обращения с отходами.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right"/>
      </w:pPr>
      <w:r>
        <w:t>Министр</w:t>
      </w:r>
    </w:p>
    <w:p w:rsidR="002C3B2E" w:rsidRDefault="002C3B2E" w:rsidP="002C3B2E">
      <w:pPr>
        <w:pStyle w:val="ConsPlusNormal"/>
        <w:jc w:val="right"/>
      </w:pPr>
      <w:r>
        <w:t>А.А.КОЗЛОВ</w:t>
      </w: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right"/>
        <w:outlineLvl w:val="0"/>
      </w:pPr>
      <w:r>
        <w:t>Утвержден</w:t>
      </w:r>
    </w:p>
    <w:p w:rsidR="002C3B2E" w:rsidRDefault="002C3B2E" w:rsidP="002C3B2E">
      <w:pPr>
        <w:pStyle w:val="ConsPlusNormal"/>
        <w:jc w:val="right"/>
      </w:pPr>
      <w:r>
        <w:t>приказом Минприроды России</w:t>
      </w:r>
    </w:p>
    <w:p w:rsidR="002C3B2E" w:rsidRDefault="002C3B2E" w:rsidP="002C3B2E">
      <w:pPr>
        <w:pStyle w:val="ConsPlusNormal"/>
        <w:jc w:val="right"/>
      </w:pPr>
      <w:r>
        <w:t>от 08.12.2020 N 1028</w:t>
      </w: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Title"/>
        <w:jc w:val="center"/>
      </w:pPr>
      <w:bookmarkStart w:id="0" w:name="P27"/>
      <w:bookmarkEnd w:id="0"/>
      <w:r>
        <w:t>ПОРЯДОК УЧЕТА В ОБЛАСТИ ОБРАЩЕНИЯ С ОТХОДАМИ</w:t>
      </w: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ind w:firstLine="540"/>
        <w:jc w:val="both"/>
      </w:pPr>
      <w:r>
        <w:t>1. Порядок учета в области обращения с отходами (далее - Порядок) устанавливает требования к организации и ведению юридическими лицами и индивидуальными предпринимателями, осуществляющими деятельность в области обращения с отходами, учета образовавшихся,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Действие настоящего Порядка не распространяется на ведение учета в области обращения с радиоактивными отходами, с биологическими отходами, с медицинскими отходами, с выбросами вредных веществ в атмосферу, со сбросами вредных веществ в составе сточных вод в водные объекты, с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свойства).</w:t>
      </w:r>
      <w:proofErr w:type="gramEnd"/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3. Учет в области обращения с отходами ведется отдельно по каждому объекту, оказывающему негативное воздействие на окружающую среду, I - IV категории (далее - объекты НВОС), и (или) по юридическому лицу, индивидуальному предпринимателю в целом.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4. Учету в области обращения с отходами подлежат: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lastRenderedPageBreak/>
        <w:t>все виды отходов I - V классов опасности, которые образуют юридические лица, индивидуальные предприниматели;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все виды отходов I - V классов опасности, которые получают юридические лица, индивидуальные предприниматели от других лиц с целью их накопления, обработки, утилизации, обезвреживания, размещения.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5. Материалы учета являются информацией в области обращения с отходами и используются </w:t>
      </w:r>
      <w:proofErr w:type="gramStart"/>
      <w:r>
        <w:t>при</w:t>
      </w:r>
      <w:proofErr w:type="gramEnd"/>
      <w:r>
        <w:t>: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proofErr w:type="gramStart"/>
      <w:r>
        <w:t>обосновании</w:t>
      </w:r>
      <w:proofErr w:type="gramEnd"/>
      <w:r>
        <w:t xml:space="preserve"> нормативов образования отходов и лимитов на их размещение;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подготовке отчета об организации и о результатах осуществления производственного экологического контроля;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proofErr w:type="gramStart"/>
      <w:r>
        <w:t>заполнении</w:t>
      </w:r>
      <w:proofErr w:type="gramEnd"/>
      <w:r>
        <w:t xml:space="preserve"> формы федерального статистического наблюдения в области обращения с отходами;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proofErr w:type="gramStart"/>
      <w:r>
        <w:t>расчете</w:t>
      </w:r>
      <w:proofErr w:type="gramEnd"/>
      <w:r>
        <w:t xml:space="preserve"> платы за негативное воздействие на окружающую среду (в части размещения отходов).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Организация учета образовавшихся, обработанных, утилизированных, обезвреженных, переданных другим лицам или полученных от других лиц, а также размещенных отходов обеспечивается индивидуальными предпринимателями и юридическими лицами и включает в себя учет образующихся отходов, в том числе в местах (на площадках) накопления, на объектах капитального строительства и (или) других объектах или их совокупности, на которых осуществляется обработка, утилизация, обезвреживание отходов, на объектах размещения</w:t>
      </w:r>
      <w:proofErr w:type="gramEnd"/>
      <w:r>
        <w:t xml:space="preserve"> отходов, переданных другим лицам или полученных от других лиц.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7. При организации учета образующихся отходов индивидуальными предпринимателями и юридическими лицами: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выявляются вещества, материалы, которые образовались при производстве продукции, выполнении работ, оказании услуг, в том числе при газоочистке, очистке сточных и оборотных вод, очистке оборудования, территории, ликвидации загрязнений;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выявляются изделия, которые утратили потребительские свойства при их использовании для производства продукции, выполнения работ, оказания услуг;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проводятся паспортизация отходов и отнесение отходов к конкретному классу опасности в порядке подтверждения отнесения отходов I - V классов опасности к конкретному классу опасности, установленном Минприроды России &lt;1&gt;.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rStyle w:val="a3"/>
            <w:u w:val="none"/>
          </w:rPr>
          <w:t>Подпункт 5.2.58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11.11.2015 N 1219 (Собрание законодательства Российской Федерации, 2015, N 47, ст. 6586).</w:t>
      </w: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ind w:firstLine="540"/>
        <w:jc w:val="both"/>
      </w:pPr>
      <w:r>
        <w:t xml:space="preserve">Класс опасности отходов, устанавливается в соответствии с Федеральным классификационным </w:t>
      </w:r>
      <w:hyperlink r:id="rId10" w:history="1">
        <w:r>
          <w:rPr>
            <w:rStyle w:val="a3"/>
            <w:u w:val="none"/>
          </w:rPr>
          <w:t>каталогом</w:t>
        </w:r>
      </w:hyperlink>
      <w:r>
        <w:t xml:space="preserve"> отходов &lt;2&gt; (далее - ФККО). </w:t>
      </w:r>
      <w:proofErr w:type="gramStart"/>
      <w:r>
        <w:t xml:space="preserve">Для отходов, не включенных в </w:t>
      </w:r>
      <w:hyperlink r:id="rId11" w:history="1">
        <w:r>
          <w:rPr>
            <w:rStyle w:val="a3"/>
            <w:u w:val="none"/>
          </w:rPr>
          <w:t>ФККО</w:t>
        </w:r>
      </w:hyperlink>
      <w:r>
        <w:t xml:space="preserve">, индивидуальные предприниматели и юридические лица проводят работы по отнесению отходов к конкретному классу опасности с применением </w:t>
      </w:r>
      <w:hyperlink r:id="rId12" w:history="1">
        <w:r>
          <w:rPr>
            <w:rStyle w:val="a3"/>
            <w:u w:val="none"/>
          </w:rPr>
          <w:t>критериев</w:t>
        </w:r>
      </w:hyperlink>
      <w:r>
        <w:t xml:space="preserve"> отнесения отходов к I - V классам опасности по степени негативного воздействия на окружающую среду, утвержденных приказом Минприроды России от 04.12.2014 N 536 "Об утверждении критериев отнесения отходов к I - V классам опасности по степени негативного воздействия на</w:t>
      </w:r>
      <w:proofErr w:type="gramEnd"/>
      <w:r>
        <w:t xml:space="preserve"> окружающую среду" &lt;3&gt;.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3" w:history="1">
        <w:r>
          <w:rPr>
            <w:rStyle w:val="a3"/>
            <w:u w:val="none"/>
          </w:rPr>
          <w:t>Приказ</w:t>
        </w:r>
      </w:hyperlink>
      <w:r>
        <w:t xml:space="preserve"> </w:t>
      </w:r>
      <w:proofErr w:type="spellStart"/>
      <w:r>
        <w:t>Росприроднадзора</w:t>
      </w:r>
      <w:proofErr w:type="spellEnd"/>
      <w:r>
        <w:t xml:space="preserve"> от 22.05.2017 N 242 "Об утверждении Федерального классификационного каталога отходов" (зарегистрирован Минюстом России 08.06.2017, регистрационный N 47008), с изменениями, внесенными приказом </w:t>
      </w:r>
      <w:proofErr w:type="spellStart"/>
      <w:r>
        <w:t>Росприроднадзора</w:t>
      </w:r>
      <w:proofErr w:type="spellEnd"/>
      <w:r>
        <w:t xml:space="preserve"> от 20.07.2017 N 359 (зарегистрирован Минюстом России 01.09.2017, регистрационный N 48070), приказом </w:t>
      </w:r>
      <w:proofErr w:type="spellStart"/>
      <w:r>
        <w:t>Росприроднадзора</w:t>
      </w:r>
      <w:proofErr w:type="spellEnd"/>
      <w:r>
        <w:t xml:space="preserve"> от 28.11.2017 N 566 (зарегистрирован Минюстом России 24.01.2018, регистрационный N 49762), приказом </w:t>
      </w:r>
      <w:proofErr w:type="spellStart"/>
      <w:r>
        <w:t>Росприроднадзора</w:t>
      </w:r>
      <w:proofErr w:type="spellEnd"/>
      <w:r>
        <w:t xml:space="preserve"> от 02.11.2018 N 451 (зарегистрирован Минюстом России 26.11.2018, регистрационный</w:t>
      </w:r>
      <w:proofErr w:type="gramEnd"/>
      <w:r>
        <w:t xml:space="preserve"> </w:t>
      </w:r>
      <w:proofErr w:type="gramStart"/>
      <w:r>
        <w:t>N 52788).</w:t>
      </w:r>
      <w:proofErr w:type="gramEnd"/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rStyle w:val="a3"/>
            <w:u w:val="none"/>
          </w:rPr>
          <w:t>Приказ</w:t>
        </w:r>
      </w:hyperlink>
      <w:r>
        <w:t xml:space="preserve"> Минприроды России от 04.12.2014 N 536 "Об утверждении критериев отнесения отходов к I - V классам опасности по степени негативного воздействия на окружающую среду" (зарегистрирован Минюстом России 29.12.2015, регистрационный N 40330).</w:t>
      </w: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ind w:firstLine="540"/>
        <w:jc w:val="both"/>
      </w:pPr>
      <w:r>
        <w:t>По результатам учета отходов формируется состав образующихся видов отходов, подлежащих учету, который включает в себя: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наименование вида отхода;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код по </w:t>
      </w:r>
      <w:hyperlink r:id="rId15" w:history="1">
        <w:r>
          <w:rPr>
            <w:rStyle w:val="a3"/>
            <w:u w:val="none"/>
          </w:rPr>
          <w:t>ФККО</w:t>
        </w:r>
      </w:hyperlink>
      <w:r>
        <w:t>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класс опасности вида отхода;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происхождение и условия образования вида отхода;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агрегатное состояние и физическую форму вида отхода;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химический и (или) компонентный состав вида отхода.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Рекомендуемый образец состава образующихся видов отходов, подлежащих учету, приведен в </w:t>
      </w:r>
      <w:hyperlink r:id="rId16" w:anchor="P112" w:history="1">
        <w:r>
          <w:rPr>
            <w:rStyle w:val="a3"/>
            <w:u w:val="none"/>
          </w:rPr>
          <w:t>приложении N 1</w:t>
        </w:r>
      </w:hyperlink>
      <w:r>
        <w:t xml:space="preserve"> к настоящему Порядку.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При оформлении состава образующихся видов отходов, подлежащих учету: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17" w:anchor="P124" w:history="1">
        <w:r>
          <w:rPr>
            <w:rStyle w:val="a3"/>
            <w:u w:val="none"/>
          </w:rPr>
          <w:t>столбцах 2</w:t>
        </w:r>
      </w:hyperlink>
      <w:r>
        <w:t xml:space="preserve"> и </w:t>
      </w:r>
      <w:hyperlink r:id="rId18" w:anchor="P125" w:history="1">
        <w:r>
          <w:rPr>
            <w:rStyle w:val="a3"/>
            <w:u w:val="none"/>
          </w:rPr>
          <w:t>3</w:t>
        </w:r>
      </w:hyperlink>
      <w:r>
        <w:t xml:space="preserve"> приложения N 1 (таблица 1) к настоящему Порядку указываются наименование вида отходов и код в соответствии с </w:t>
      </w:r>
      <w:hyperlink r:id="rId19" w:history="1">
        <w:r>
          <w:rPr>
            <w:rStyle w:val="a3"/>
            <w:u w:val="none"/>
          </w:rPr>
          <w:t>ФККО</w:t>
        </w:r>
      </w:hyperlink>
      <w:r>
        <w:t xml:space="preserve">. Для отходов, не включенных в </w:t>
      </w:r>
      <w:hyperlink r:id="rId20" w:history="1">
        <w:r>
          <w:rPr>
            <w:rStyle w:val="a3"/>
            <w:u w:val="none"/>
          </w:rPr>
          <w:t>ФККО</w:t>
        </w:r>
      </w:hyperlink>
      <w:r>
        <w:t>, указывается класс опасности, определенный в соответствии с порядком отнесения отходов I - IV классов опасности к конкретному классу опасности, устанавливаемым Министерством природных ресурсов и экологии Российской Федерации, а также реквизиты письма хозяйствующего</w:t>
      </w:r>
      <w:proofErr w:type="gramEnd"/>
      <w:r>
        <w:t xml:space="preserve"> субъекта, направленного в территориальный орган </w:t>
      </w:r>
      <w:proofErr w:type="spellStart"/>
      <w:r>
        <w:t>Росприроднадзора</w:t>
      </w:r>
      <w:proofErr w:type="spellEnd"/>
      <w:r>
        <w:t xml:space="preserve"> для подтверждения отнесения вида отходов к конкретному классу опасности для окружающей среды;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в </w:t>
      </w:r>
      <w:hyperlink r:id="rId21" w:anchor="P127" w:history="1">
        <w:r>
          <w:rPr>
            <w:rStyle w:val="a3"/>
            <w:u w:val="none"/>
          </w:rPr>
          <w:t>столбце 5</w:t>
        </w:r>
      </w:hyperlink>
      <w:r>
        <w:t xml:space="preserve"> приложения N 1 (таблица 1) к настоящему Порядку указывается происхождение или условия образования отходов производства, которые определяются по принадлежности к определенному производству, технологическому процессу: происхождение отходов потребления определяется по принадлежности к продукции, в результате утраты потребительских свойств которой они произошли;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в </w:t>
      </w:r>
      <w:hyperlink r:id="rId22" w:anchor="P128" w:history="1">
        <w:r>
          <w:rPr>
            <w:rStyle w:val="a3"/>
            <w:u w:val="none"/>
          </w:rPr>
          <w:t>столбце 6</w:t>
        </w:r>
      </w:hyperlink>
      <w:r>
        <w:t xml:space="preserve"> приложения N 1 (таблица 1) к настоящему Порядку указываются агрегатное состояние и физическая форма отходов, которые определяются с учетом приложения к </w:t>
      </w:r>
      <w:hyperlink r:id="rId23" w:history="1">
        <w:r>
          <w:rPr>
            <w:rStyle w:val="a3"/>
            <w:u w:val="none"/>
          </w:rPr>
          <w:t>Порядку</w:t>
        </w:r>
      </w:hyperlink>
      <w:r>
        <w:t xml:space="preserve"> ведения государственного кадастра отходов, утвержденного приказом Минприроды России от 30.09.2011 N 792 "Об утверждении Порядка ведения государственного кадастра отходов" &lt;4&gt;.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 w:history="1">
        <w:r>
          <w:rPr>
            <w:rStyle w:val="a3"/>
            <w:u w:val="none"/>
          </w:rPr>
          <w:t>Приказ</w:t>
        </w:r>
      </w:hyperlink>
      <w:r>
        <w:t xml:space="preserve"> Минприроды России от 30.09.2011 N 792 "Об утверждении Порядка ведения </w:t>
      </w:r>
      <w:r>
        <w:lastRenderedPageBreak/>
        <w:t>государственного кадастра отходов, утвержденного приказом Минприроды России" (зарегистрирован Минюстом России 16.11.2011, регистрационный N 22313).</w:t>
      </w: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ind w:firstLine="540"/>
        <w:jc w:val="both"/>
      </w:pPr>
      <w:r>
        <w:t xml:space="preserve">в </w:t>
      </w:r>
      <w:hyperlink r:id="rId25" w:anchor="P129" w:history="1">
        <w:r>
          <w:rPr>
            <w:rStyle w:val="a3"/>
            <w:u w:val="none"/>
          </w:rPr>
          <w:t>столбце 7</w:t>
        </w:r>
      </w:hyperlink>
      <w:r>
        <w:t xml:space="preserve"> приложения N 1 (таблица 1) к настоящему Порядку указывается химический и (или) компонентный состав отходов, который устанавливается на основании сведений, содержащихся в технологических регламентах, технических условиях, стандартах, проектной документации. В случае отсутствия сведений о химическом и (или) компетентном составе отходов в указанной документации, химический и (или) компонентный состав вида отходов устанавливается по результатам количественных химических анализов, выполняемых с соблюдением установленных законодательством Российской Федерации об обеспечении единства измерений требований к измерениям и средствам измерений. Допускается использование одновременно обоих способов для определения состава отходов.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8. Учет в области обращения с отходами ведется на основании измерений фактического количества образованных,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proofErr w:type="gramStart"/>
      <w:r>
        <w:t>В случае отсутствия средств для проведения измерения фактического количества образованных, обработанных, утилизированных, обезвреженных, переданных другим лицам или полученных от других лиц, а также размещенных отходов, учет ведется с использованием расчетного метода, в котором используются сведения из технической и технологической документации, данные учета рабочего времени, результаты бухгалтерского учета, показатели нормативов образования отходов, вместимость мест (площадок) накопления отходов, мощности объектов обработки, утилизации</w:t>
      </w:r>
      <w:proofErr w:type="gramEnd"/>
      <w:r>
        <w:t>, обезвреживания отходов и их загрузка, иные данные, характеризующие деятельность, связанную с образованием и обращением с отходами, на основании которых может быть рассчитано количество образованных,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Документами, подтверждающими количество переданных другим лицам или полученных от других лиц отходов, являются договоры, акты приема-передачи и акты выполненных работ, а также другие документы, подтверждающие проведение сделки об отчуждении отходов.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9. Учет образовавшихся, обработанных, утилизированных, обезвреженных, переданных другим лицам или полученных от других лиц, а также размещенных отходов осуществляется по мере образования, обработки, утилизации, обезвреживания отходов, передачи отходов другим лицам или получения отходов от других лиц, а также размещения отходов.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Учет ведется в электронном виде или на бумажном носителе. Ведение учета в электронном виде осуществляется при условии, что все содержащиеся в нем учетные записи в целях обеспечения их сохранности продублированы на электронных носителях информации, и имеется возможность для выведения этих записей на бумажный носитель.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10. Все значения количества отходов учитываются по массе отходов в тоннах и округляются: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с точностью до одного знака после запятой - для отходов IV и V классов опасности;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с точностью до трех знаков после запятой - для отходов I, II и III классов опасности.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Данные учета обобщаются по итогам очередного календарного года (по состоянию на 1 января года, следующего за учетным) в срок не позднее 25 января года, следующего за отчетным периодом.</w:t>
      </w:r>
      <w:proofErr w:type="gramEnd"/>
      <w:r>
        <w:t xml:space="preserve"> Обобщение данных учета осуществляется отдельно по каждому объекту НВОС, и (или) по юридическому лицу, индивидуальному предпринимателю в целом в табличной форме.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Рекомендуемые образцы обобщенных данных учета в области обращения с отходами и данных учета переданных другим лицам или полученных от других лиц отходов приведены в </w:t>
      </w:r>
      <w:hyperlink r:id="rId26" w:anchor="P143" w:history="1">
        <w:r>
          <w:rPr>
            <w:rStyle w:val="a3"/>
            <w:u w:val="none"/>
          </w:rPr>
          <w:t>приложениях N 2</w:t>
        </w:r>
      </w:hyperlink>
      <w:r>
        <w:t xml:space="preserve"> и </w:t>
      </w:r>
      <w:hyperlink r:id="rId27" w:anchor="P240" w:history="1">
        <w:r>
          <w:rPr>
            <w:rStyle w:val="a3"/>
            <w:u w:val="none"/>
          </w:rPr>
          <w:t>N 3</w:t>
        </w:r>
      </w:hyperlink>
      <w:r>
        <w:t xml:space="preserve"> к настоящему Порядку.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bookmarkStart w:id="1" w:name="P79"/>
      <w:bookmarkEnd w:id="1"/>
      <w:r>
        <w:t>12. Обобщенные данные учета в области обращения с отходами по итогам календарного года включают в себя: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а) титульный лист, оформляемый в свободной форме;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б) сводные данные учета отходов, оформляемые в соответствии с </w:t>
      </w:r>
      <w:hyperlink r:id="rId28" w:anchor="P143" w:history="1">
        <w:r>
          <w:rPr>
            <w:rStyle w:val="a3"/>
            <w:u w:val="none"/>
          </w:rPr>
          <w:t>приложениями N 2</w:t>
        </w:r>
      </w:hyperlink>
      <w:r>
        <w:t xml:space="preserve"> (таблица 2) и </w:t>
      </w:r>
      <w:hyperlink r:id="rId29" w:anchor="P244" w:history="1">
        <w:r>
          <w:rPr>
            <w:rStyle w:val="a3"/>
            <w:u w:val="none"/>
          </w:rPr>
          <w:t>N 3</w:t>
        </w:r>
      </w:hyperlink>
      <w:r>
        <w:t xml:space="preserve"> (таблица 3) к настоящему Порядку по итогам очередного квартала и очередного календарного года.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bookmarkStart w:id="2" w:name="P82"/>
      <w:bookmarkEnd w:id="2"/>
      <w:r>
        <w:t>13. При оформлении обобщенных данных учета в области обращения с отходами и данных учета переданных другим лицам или полученных от других лиц отходов: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в каждой заполняемой строке таблиц данных учета в столбцах указываются значения количества отходов или, при их отсутствии, - ноль;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для каждого вида отходов выделяется отдельная строка. Строки нумеруются сквозной нумерацией;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hyperlink r:id="rId30" w:anchor="P159" w:history="1">
        <w:proofErr w:type="gramStart"/>
        <w:r>
          <w:rPr>
            <w:rStyle w:val="a3"/>
            <w:u w:val="none"/>
          </w:rPr>
          <w:t>столбцы 1</w:t>
        </w:r>
      </w:hyperlink>
      <w:r>
        <w:t xml:space="preserve"> и </w:t>
      </w:r>
      <w:hyperlink r:id="rId31" w:anchor="P160" w:history="1">
        <w:r>
          <w:rPr>
            <w:rStyle w:val="a3"/>
            <w:u w:val="none"/>
          </w:rPr>
          <w:t>2</w:t>
        </w:r>
      </w:hyperlink>
      <w:r>
        <w:t xml:space="preserve"> приложения N 2 (таблица 2) к настоящему Порядку заполняются аналогично </w:t>
      </w:r>
      <w:hyperlink r:id="rId32" w:anchor="P124" w:history="1">
        <w:r>
          <w:rPr>
            <w:rStyle w:val="a3"/>
            <w:u w:val="none"/>
          </w:rPr>
          <w:t>столбцам 2</w:t>
        </w:r>
      </w:hyperlink>
      <w:r>
        <w:t xml:space="preserve"> и </w:t>
      </w:r>
      <w:hyperlink r:id="rId33" w:anchor="P125" w:history="1">
        <w:r>
          <w:rPr>
            <w:rStyle w:val="a3"/>
            <w:u w:val="none"/>
          </w:rPr>
          <w:t>3</w:t>
        </w:r>
      </w:hyperlink>
      <w:r>
        <w:t xml:space="preserve"> приложения N 1 (таблица 1) к настоящему Порядку;</w:t>
      </w:r>
      <w:proofErr w:type="gramEnd"/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в </w:t>
      </w:r>
      <w:hyperlink r:id="rId34" w:anchor="P162" w:history="1">
        <w:r>
          <w:rPr>
            <w:rStyle w:val="a3"/>
            <w:u w:val="none"/>
          </w:rPr>
          <w:t>столбцах 4</w:t>
        </w:r>
      </w:hyperlink>
      <w:r>
        <w:t xml:space="preserve"> и </w:t>
      </w:r>
      <w:hyperlink r:id="rId35" w:anchor="P163" w:history="1">
        <w:r>
          <w:rPr>
            <w:rStyle w:val="a3"/>
            <w:u w:val="none"/>
          </w:rPr>
          <w:t>5</w:t>
        </w:r>
      </w:hyperlink>
      <w:r>
        <w:t xml:space="preserve"> приложения N 2 (таблица 2) к настоящему Порядку указывается количество отходов, находящихся на объекте хранения, месте (площадке) накопления на начало отчетного периода. В </w:t>
      </w:r>
      <w:hyperlink r:id="rId36" w:anchor="P198" w:history="1">
        <w:r>
          <w:rPr>
            <w:rStyle w:val="a3"/>
            <w:u w:val="none"/>
          </w:rPr>
          <w:t>столбце 8</w:t>
        </w:r>
      </w:hyperlink>
      <w:r>
        <w:t xml:space="preserve"> приложения N 2 (таблица 2) к настоящему Порядку указывается количество обработанных отходов в отчетном периоде. В </w:t>
      </w:r>
      <w:hyperlink r:id="rId37" w:anchor="P203" w:history="1">
        <w:r>
          <w:rPr>
            <w:rStyle w:val="a3"/>
            <w:u w:val="none"/>
          </w:rPr>
          <w:t>столбцах 13</w:t>
        </w:r>
      </w:hyperlink>
      <w:r>
        <w:t xml:space="preserve"> и </w:t>
      </w:r>
      <w:hyperlink r:id="rId38" w:anchor="P204" w:history="1">
        <w:r>
          <w:rPr>
            <w:rStyle w:val="a3"/>
            <w:u w:val="none"/>
          </w:rPr>
          <w:t>14</w:t>
        </w:r>
      </w:hyperlink>
      <w:r>
        <w:t xml:space="preserve"> приложения N 2 (таблица 2) к настоящему Порядку указывается количество отходов, направленных на объекты хранения и (или) захоронения, находящиеся в собственности, владении, пользовании лица, ведущего учет в области обращения с отходами, в течение отчетного периода;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в </w:t>
      </w:r>
      <w:hyperlink r:id="rId39" w:anchor="P205" w:history="1">
        <w:r>
          <w:rPr>
            <w:rStyle w:val="a3"/>
            <w:u w:val="none"/>
          </w:rPr>
          <w:t>столбцах 15</w:t>
        </w:r>
      </w:hyperlink>
      <w:r>
        <w:t xml:space="preserve"> и </w:t>
      </w:r>
      <w:hyperlink r:id="rId40" w:anchor="P206" w:history="1">
        <w:r>
          <w:rPr>
            <w:rStyle w:val="a3"/>
            <w:u w:val="none"/>
          </w:rPr>
          <w:t>16</w:t>
        </w:r>
      </w:hyperlink>
      <w:r>
        <w:t xml:space="preserve"> приложения N 2 (таблица 2) к настоящему Порядку указывается количество отходов, находящихся на объекте хранения, месте накопления, находящихся в собственности, владении, пользовании лица, ведущего учет в области обращения с отходами, на конец отчетного периода;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hyperlink r:id="rId41" w:anchor="P262" w:history="1">
        <w:r>
          <w:rPr>
            <w:rStyle w:val="a3"/>
            <w:u w:val="none"/>
          </w:rPr>
          <w:t>столбцы 2</w:t>
        </w:r>
      </w:hyperlink>
      <w:r>
        <w:t xml:space="preserve"> и </w:t>
      </w:r>
      <w:hyperlink r:id="rId42" w:anchor="P263" w:history="1">
        <w:r>
          <w:rPr>
            <w:rStyle w:val="a3"/>
            <w:u w:val="none"/>
          </w:rPr>
          <w:t>3</w:t>
        </w:r>
      </w:hyperlink>
      <w:r>
        <w:t xml:space="preserve"> приложения N 3 (таблица 3) к настоящему Порядку заполняются аналогично </w:t>
      </w:r>
      <w:hyperlink r:id="rId43" w:anchor="P124" w:history="1">
        <w:r>
          <w:rPr>
            <w:rStyle w:val="a3"/>
            <w:u w:val="none"/>
          </w:rPr>
          <w:t>столбцам 2</w:t>
        </w:r>
      </w:hyperlink>
      <w:r>
        <w:t xml:space="preserve"> и </w:t>
      </w:r>
      <w:hyperlink r:id="rId44" w:anchor="P125" w:history="1">
        <w:r>
          <w:rPr>
            <w:rStyle w:val="a3"/>
            <w:u w:val="none"/>
          </w:rPr>
          <w:t>3</w:t>
        </w:r>
      </w:hyperlink>
      <w:r>
        <w:t xml:space="preserve"> приложения N 1 (таблица 1) к настоящему Порядку. </w:t>
      </w:r>
      <w:proofErr w:type="gramStart"/>
      <w:r>
        <w:t xml:space="preserve">Если отходы переданы индивидуальным предпринимателям или юридическим лицам, в </w:t>
      </w:r>
      <w:hyperlink r:id="rId45" w:anchor="P271" w:history="1">
        <w:r>
          <w:rPr>
            <w:rStyle w:val="a3"/>
            <w:u w:val="none"/>
          </w:rPr>
          <w:t>столбце 11</w:t>
        </w:r>
      </w:hyperlink>
      <w:r>
        <w:t xml:space="preserve"> приложения N 3 (таблица 3) к настоящему Порядку указываются: для юридических лиц - наименование организации, идентификационный номер налогоплательщика (далее - ИНН), адрес места нахождения; для индивидуальных предпринимателей - фамилия, имя и отчество (при наличии), место жительства, ИНН; в случае передачи отходов V класса опасности гражданам - место проживания граждан (населенный пункт);</w:t>
      </w:r>
      <w:proofErr w:type="gramEnd"/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в </w:t>
      </w:r>
      <w:hyperlink r:id="rId46" w:anchor="P273" w:history="1">
        <w:r>
          <w:rPr>
            <w:rStyle w:val="a3"/>
            <w:u w:val="none"/>
          </w:rPr>
          <w:t>столбце 13</w:t>
        </w:r>
      </w:hyperlink>
      <w:r>
        <w:t xml:space="preserve"> приложения N 3 (таблица 3) к настоящему Порядку данные о договоре указываются по состоянию на дату обобщения сведений по обращению с отходами. В случае передачи отходов V класса опасности гражданам в </w:t>
      </w:r>
      <w:hyperlink r:id="rId47" w:anchor="P272" w:history="1">
        <w:r>
          <w:rPr>
            <w:rStyle w:val="a3"/>
            <w:u w:val="none"/>
          </w:rPr>
          <w:t>столбце 12</w:t>
        </w:r>
      </w:hyperlink>
      <w:r>
        <w:t xml:space="preserve"> приложения N 3 (таблица 3) к настоящему Порядку указываются названия и реквизиты документов, на основании которых были переданы отходы (например, реквизиты заявления гражданина, приказ по юридическому лицу, индивидуальному предпринимателю).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В случае передачи отходов V класса опасности гражданам в </w:t>
      </w:r>
      <w:hyperlink r:id="rId48" w:anchor="P273" w:history="1">
        <w:r>
          <w:rPr>
            <w:rStyle w:val="a3"/>
            <w:u w:val="none"/>
          </w:rPr>
          <w:t>столбце 13</w:t>
        </w:r>
      </w:hyperlink>
      <w:r>
        <w:t xml:space="preserve"> приложения N 3 (таблица 3) к настоящему Порядку ставится прочерк.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hyperlink r:id="rId49" w:anchor="P274" w:history="1">
        <w:r>
          <w:rPr>
            <w:rStyle w:val="a3"/>
            <w:u w:val="none"/>
          </w:rPr>
          <w:t>Столбец 14</w:t>
        </w:r>
      </w:hyperlink>
      <w:r>
        <w:t xml:space="preserve"> приложения N 3 (таблица 3) к настоящему Порядку заполняется при передаче </w:t>
      </w:r>
      <w:r>
        <w:lastRenderedPageBreak/>
        <w:t xml:space="preserve">отходов I - IV классов опасности. </w:t>
      </w:r>
      <w:proofErr w:type="gramStart"/>
      <w:r>
        <w:t xml:space="preserve">В </w:t>
      </w:r>
      <w:hyperlink r:id="rId50" w:anchor="P274" w:history="1">
        <w:r>
          <w:rPr>
            <w:rStyle w:val="a3"/>
            <w:u w:val="none"/>
          </w:rPr>
          <w:t>столбце 14</w:t>
        </w:r>
      </w:hyperlink>
      <w:r>
        <w:t xml:space="preserve"> приложения N 3 (таблица 3) к настоящему Порядку указываются номер и дата выдачи лицензии на осуществление деятельности по сбору, транспортированию, обработке, утилизации, обезвреживанию, размещению отходов I - IV классов опасности, лица, которому переданы отходы; для лицензий, предоставленных после 01.01.2021, указываются регистрационный номер лицензии и дата внесения в реестр лицензий записи о предоставлении лицензии.</w:t>
      </w:r>
      <w:proofErr w:type="gramEnd"/>
    </w:p>
    <w:p w:rsidR="002C3B2E" w:rsidRDefault="002C3B2E" w:rsidP="002C3B2E">
      <w:pPr>
        <w:pStyle w:val="ConsPlusNormal"/>
        <w:spacing w:before="220"/>
        <w:ind w:firstLine="540"/>
        <w:jc w:val="both"/>
      </w:pPr>
      <w:hyperlink r:id="rId51" w:anchor="P295" w:history="1">
        <w:r>
          <w:rPr>
            <w:rStyle w:val="a3"/>
            <w:u w:val="none"/>
          </w:rPr>
          <w:t>Столбцы 2</w:t>
        </w:r>
      </w:hyperlink>
      <w:r>
        <w:t xml:space="preserve"> и </w:t>
      </w:r>
      <w:hyperlink r:id="rId52" w:anchor="P296" w:history="1">
        <w:r>
          <w:rPr>
            <w:rStyle w:val="a3"/>
            <w:u w:val="none"/>
          </w:rPr>
          <w:t>3</w:t>
        </w:r>
      </w:hyperlink>
      <w:r>
        <w:t xml:space="preserve"> приложения N 3 (таблица 4) к настоящему Порядку заполняются аналогично </w:t>
      </w:r>
      <w:hyperlink r:id="rId53" w:anchor="P124" w:history="1">
        <w:r>
          <w:rPr>
            <w:rStyle w:val="a3"/>
            <w:u w:val="none"/>
          </w:rPr>
          <w:t>столбцам 2</w:t>
        </w:r>
      </w:hyperlink>
      <w:r>
        <w:t xml:space="preserve"> и </w:t>
      </w:r>
      <w:hyperlink r:id="rId54" w:anchor="P125" w:history="1">
        <w:r>
          <w:rPr>
            <w:rStyle w:val="a3"/>
            <w:u w:val="none"/>
          </w:rPr>
          <w:t>3</w:t>
        </w:r>
      </w:hyperlink>
      <w:r>
        <w:t xml:space="preserve"> приложения N 1 (таблица 1) к настоящему Порядку. </w:t>
      </w:r>
      <w:hyperlink r:id="rId55" w:anchor="P300" w:history="1">
        <w:r>
          <w:rPr>
            <w:rStyle w:val="a3"/>
            <w:u w:val="none"/>
          </w:rPr>
          <w:t>Столбец 7</w:t>
        </w:r>
      </w:hyperlink>
      <w:r>
        <w:t xml:space="preserve"> приложения N 3 (таблица 4) к настоящему Порядку заполняется, если отходы получены только с целью их обработки.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proofErr w:type="gramStart"/>
      <w:r>
        <w:t xml:space="preserve">Если отходы получены от индивидуального предпринимателя или юридического лица, в </w:t>
      </w:r>
      <w:hyperlink r:id="rId56" w:anchor="P305" w:history="1">
        <w:r>
          <w:rPr>
            <w:rStyle w:val="a3"/>
            <w:u w:val="none"/>
          </w:rPr>
          <w:t>столбце 12</w:t>
        </w:r>
      </w:hyperlink>
      <w:r>
        <w:t xml:space="preserve"> приложения N 3 (таблица 4) к настоящему Порядку указываются: для юридических лиц - наименование организации, ИНН, адрес места нахождения; для индивидуальных предпринимателей - фамилия, имя и отчество (при наличии), место жительства, ИНН; если отходы (кроме твердых коммунальных отходов) получены от граждан - наименование населенных пунктов, Общероссийский классификатор территорий муниципальных образований;</w:t>
      </w:r>
      <w:proofErr w:type="gramEnd"/>
      <w:r>
        <w:t xml:space="preserve"> в случае приема твердых коммунальных отходов от населения - территория, с которой осуществляется сбор твердых коммунальных отходов (данные, позволяющие идентифицировать место сбора твердых коммунальных отходов).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В </w:t>
      </w:r>
      <w:hyperlink r:id="rId57" w:anchor="P305" w:history="1">
        <w:r>
          <w:rPr>
            <w:rStyle w:val="a3"/>
            <w:u w:val="none"/>
          </w:rPr>
          <w:t>столбцах 12</w:t>
        </w:r>
      </w:hyperlink>
      <w:r>
        <w:t xml:space="preserve">, </w:t>
      </w:r>
      <w:hyperlink r:id="rId58" w:anchor="P306" w:history="1">
        <w:r>
          <w:rPr>
            <w:rStyle w:val="a3"/>
            <w:u w:val="none"/>
          </w:rPr>
          <w:t>13</w:t>
        </w:r>
      </w:hyperlink>
      <w:r>
        <w:t xml:space="preserve"> и </w:t>
      </w:r>
      <w:hyperlink r:id="rId59" w:anchor="P307" w:history="1">
        <w:r>
          <w:rPr>
            <w:rStyle w:val="a3"/>
            <w:u w:val="none"/>
          </w:rPr>
          <w:t>14</w:t>
        </w:r>
      </w:hyperlink>
      <w:r>
        <w:t xml:space="preserve"> приложения N 3 (таблица 4) к настоящему Порядку указываются реквизиты договоров на передачу отходов. Если отходы (кроме твердых коммунальных отходов) получены от граждан, указывается форма сделки об отчуждении отходов (например, публичная оферта); в случае приема твердых коммунальных отходов от населения указывается вид договора "договор на оказание услуг по обращению с твердыми коммунальными отходами" без указания реквизитов.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 xml:space="preserve">14. В случае ведения учета в электронном виде обобщенные данные учета по итогам календарного года выводятся на бумажный носитель с соблюдением требований, указанных в </w:t>
      </w:r>
      <w:hyperlink r:id="rId60" w:anchor="P79" w:history="1">
        <w:r>
          <w:rPr>
            <w:rStyle w:val="a3"/>
            <w:u w:val="none"/>
          </w:rPr>
          <w:t>пунктах 12</w:t>
        </w:r>
      </w:hyperlink>
      <w:r>
        <w:t xml:space="preserve"> - </w:t>
      </w:r>
      <w:hyperlink r:id="rId61" w:anchor="P82" w:history="1">
        <w:r>
          <w:rPr>
            <w:rStyle w:val="a3"/>
            <w:u w:val="none"/>
          </w:rPr>
          <w:t>13</w:t>
        </w:r>
      </w:hyperlink>
      <w:r>
        <w:t xml:space="preserve"> настоящего Порядка. Исправление ошибок в данных учета как в случае его ведения на бумажном носителе, так и в случае ведения в электронном виде с выводом записей на бумажный носитель подтверждается подписью должностного лица, ответственного за ведение учета в области обращения с отходами.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Обобщенные данные учета по итогам календарного года на бумажном носителе заверяются подписью должностного лица, ответственного за ведение учета в области обращения с отходами отдельно по каждому объекту НВОС, и (или) по юридическому лицу, индивидуальному предпринимателю в целом.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15. Индивидуальные предприниматели и юридические лица обеспечивают полноту, непрерывность и достоверность учета образовавшихся,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2C3B2E" w:rsidRDefault="002C3B2E" w:rsidP="002C3B2E">
      <w:pPr>
        <w:pStyle w:val="ConsPlusNormal"/>
        <w:spacing w:before="220"/>
        <w:ind w:firstLine="540"/>
        <w:jc w:val="both"/>
      </w:pPr>
      <w:r>
        <w:t>16. Обобщенные данные учета в области обращения с отходами по итогам календарного года и документы, подтверждающие достоверность этих данных, хранятся индивидуальными предпринимателями и юридическими лицами в электронном и (или) бумажном виде в течение пяти лет с момента их формирования.</w:t>
      </w: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right"/>
        <w:outlineLvl w:val="1"/>
      </w:pPr>
      <w:r>
        <w:lastRenderedPageBreak/>
        <w:t>Приложение N 1</w:t>
      </w:r>
    </w:p>
    <w:p w:rsidR="002C3B2E" w:rsidRDefault="002C3B2E" w:rsidP="002C3B2E">
      <w:pPr>
        <w:pStyle w:val="ConsPlusNormal"/>
        <w:jc w:val="right"/>
      </w:pPr>
      <w:r>
        <w:t>к Порядку учета в области обращения</w:t>
      </w:r>
    </w:p>
    <w:p w:rsidR="002C3B2E" w:rsidRDefault="002C3B2E" w:rsidP="002C3B2E">
      <w:pPr>
        <w:pStyle w:val="ConsPlusNormal"/>
        <w:jc w:val="right"/>
      </w:pPr>
      <w:r>
        <w:t xml:space="preserve">с отходами,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2C3B2E" w:rsidRDefault="002C3B2E" w:rsidP="002C3B2E">
      <w:pPr>
        <w:pStyle w:val="ConsPlusNormal"/>
        <w:jc w:val="right"/>
      </w:pPr>
      <w:r>
        <w:t>Минприроды России</w:t>
      </w:r>
    </w:p>
    <w:p w:rsidR="002C3B2E" w:rsidRDefault="002C3B2E" w:rsidP="002C3B2E">
      <w:pPr>
        <w:pStyle w:val="ConsPlusNormal"/>
        <w:jc w:val="right"/>
      </w:pPr>
      <w:r>
        <w:t>от 08.12.2020 N 1028</w:t>
      </w: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right"/>
      </w:pPr>
      <w:r>
        <w:t>Рекомендуемый образец</w:t>
      </w: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center"/>
      </w:pPr>
      <w:bookmarkStart w:id="3" w:name="P112"/>
      <w:bookmarkEnd w:id="3"/>
      <w:r>
        <w:t>Состав образующихся видов отходов, подлежащих учету</w:t>
      </w: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  <w:outlineLvl w:val="2"/>
      </w:pPr>
      <w:r>
        <w:t>Таблица 1 - Состав образующихся видов отходов, подлежащих учету</w:t>
      </w:r>
    </w:p>
    <w:p w:rsidR="002C3B2E" w:rsidRDefault="002C3B2E" w:rsidP="002C3B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1134"/>
        <w:gridCol w:w="794"/>
        <w:gridCol w:w="1077"/>
        <w:gridCol w:w="1915"/>
        <w:gridCol w:w="1814"/>
        <w:gridCol w:w="1701"/>
      </w:tblGrid>
      <w:tr w:rsidR="002C3B2E" w:rsidTr="002C3B2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вида отхода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по </w:t>
            </w:r>
            <w:hyperlink r:id="rId62" w:history="1">
              <w:r>
                <w:rPr>
                  <w:rStyle w:val="a3"/>
                  <w:u w:val="none"/>
                  <w:lang w:eastAsia="en-US"/>
                </w:rPr>
                <w:t>ФККО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 опасности вида отхода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Происхождение или условия образования вида отхода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Агрегатное состояние и физическая форма вида отхода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Химический и (или) компонентный состав вида отхода, %</w:t>
            </w:r>
          </w:p>
        </w:tc>
      </w:tr>
      <w:tr w:rsidR="002C3B2E" w:rsidTr="002C3B2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4" w:name="P124"/>
            <w:bookmarkEnd w:id="4"/>
            <w:r>
              <w:rPr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5" w:name="P125"/>
            <w:bookmarkEnd w:id="5"/>
            <w:r>
              <w:rPr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6" w:name="P127"/>
            <w:bookmarkEnd w:id="6"/>
            <w:r>
              <w:rPr>
                <w:lang w:eastAsia="en-US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7" w:name="P128"/>
            <w:bookmarkEnd w:id="7"/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8" w:name="P129"/>
            <w:bookmarkEnd w:id="8"/>
            <w:r>
              <w:rPr>
                <w:lang w:eastAsia="en-US"/>
              </w:rPr>
              <w:t>7</w:t>
            </w:r>
          </w:p>
        </w:tc>
      </w:tr>
    </w:tbl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right"/>
        <w:outlineLvl w:val="1"/>
      </w:pPr>
      <w:r>
        <w:t>Приложение N 2</w:t>
      </w:r>
    </w:p>
    <w:p w:rsidR="002C3B2E" w:rsidRDefault="002C3B2E" w:rsidP="002C3B2E">
      <w:pPr>
        <w:pStyle w:val="ConsPlusNormal"/>
        <w:jc w:val="right"/>
      </w:pPr>
      <w:r>
        <w:t>к Порядку учета в области обращения</w:t>
      </w:r>
    </w:p>
    <w:p w:rsidR="002C3B2E" w:rsidRDefault="002C3B2E" w:rsidP="002C3B2E">
      <w:pPr>
        <w:pStyle w:val="ConsPlusNormal"/>
        <w:jc w:val="right"/>
      </w:pPr>
      <w:r>
        <w:t xml:space="preserve">с отходами,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2C3B2E" w:rsidRDefault="002C3B2E" w:rsidP="002C3B2E">
      <w:pPr>
        <w:pStyle w:val="ConsPlusNormal"/>
        <w:jc w:val="right"/>
      </w:pPr>
      <w:r>
        <w:t>Минприроды России</w:t>
      </w:r>
    </w:p>
    <w:p w:rsidR="002C3B2E" w:rsidRDefault="002C3B2E" w:rsidP="002C3B2E">
      <w:pPr>
        <w:pStyle w:val="ConsPlusNormal"/>
        <w:jc w:val="right"/>
      </w:pPr>
      <w:r>
        <w:t>от 08.12.2020 N 1028</w:t>
      </w: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right"/>
      </w:pPr>
      <w:r>
        <w:t>Рекомендуемый образец</w:t>
      </w:r>
    </w:p>
    <w:p w:rsidR="002C3B2E" w:rsidRDefault="002C3B2E" w:rsidP="002C3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2C3B2E" w:rsidTr="002C3B2E">
        <w:tc>
          <w:tcPr>
            <w:tcW w:w="9014" w:type="dxa"/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9" w:name="P143"/>
            <w:bookmarkEnd w:id="9"/>
            <w:r>
              <w:rPr>
                <w:lang w:eastAsia="en-US"/>
              </w:rPr>
              <w:t>Обобщенные данные учета в области обращения с отходами</w:t>
            </w:r>
          </w:p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_______________</w:t>
            </w:r>
          </w:p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(квартал, год)</w:t>
            </w:r>
          </w:p>
        </w:tc>
      </w:tr>
    </w:tbl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  <w:outlineLvl w:val="2"/>
      </w:pPr>
      <w:r>
        <w:t>Таблица 2 - Обобщенные данные учета в области обращения с отходами</w:t>
      </w:r>
    </w:p>
    <w:p w:rsidR="002C3B2E" w:rsidRDefault="002C3B2E" w:rsidP="002C3B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77"/>
        <w:gridCol w:w="737"/>
        <w:gridCol w:w="1077"/>
        <w:gridCol w:w="1020"/>
        <w:gridCol w:w="1474"/>
        <w:gridCol w:w="1191"/>
        <w:gridCol w:w="1757"/>
      </w:tblGrid>
      <w:tr w:rsidR="002C3B2E" w:rsidTr="002C3B2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строки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вида отхода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по </w:t>
            </w:r>
            <w:hyperlink r:id="rId63" w:history="1">
              <w:r>
                <w:rPr>
                  <w:rStyle w:val="a3"/>
                  <w:u w:val="none"/>
                  <w:lang w:eastAsia="en-US"/>
                </w:rPr>
                <w:t>ФККО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 опасности вида отхода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отходов на начало отчетного периода, тонн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Образовано отходов в отчетном периоде, тонн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Получено отходов от других лиц в отчетном периоде, тонн</w:t>
            </w:r>
          </w:p>
        </w:tc>
      </w:tr>
      <w:tr w:rsidR="002C3B2E" w:rsidTr="002C3B2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Хранение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Накопление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C3B2E" w:rsidTr="002C3B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10" w:name="P159"/>
            <w:bookmarkEnd w:id="10"/>
            <w:r>
              <w:rPr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11" w:name="P160"/>
            <w:bookmarkEnd w:id="11"/>
            <w:r>
              <w:rPr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12" w:name="P162"/>
            <w:bookmarkEnd w:id="12"/>
            <w:r>
              <w:rPr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13" w:name="P163"/>
            <w:bookmarkEnd w:id="13"/>
            <w:r>
              <w:rPr>
                <w:lang w:eastAsia="en-US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2C3B2E" w:rsidTr="002C3B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C3B2E" w:rsidTr="002C3B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ind w:firstLine="540"/>
        <w:jc w:val="both"/>
      </w:pPr>
      <w:r>
        <w:t>продолжение</w:t>
      </w:r>
    </w:p>
    <w:p w:rsidR="002C3B2E" w:rsidRDefault="002C3B2E" w:rsidP="002C3B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77"/>
        <w:gridCol w:w="1077"/>
        <w:gridCol w:w="964"/>
        <w:gridCol w:w="1077"/>
        <w:gridCol w:w="737"/>
        <w:gridCol w:w="850"/>
        <w:gridCol w:w="964"/>
        <w:gridCol w:w="737"/>
        <w:gridCol w:w="850"/>
      </w:tblGrid>
      <w:tr w:rsidR="002C3B2E" w:rsidTr="002C3B2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строки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Обработано отходов в отчетном периоде, тонн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Утилизировано отходов в отчетном периоде, тонн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Обезврежено отходов в отчетном периоде, тонн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Передано отходов за отчетный период, тонн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Размещено отходов на эксплуатируемых объектах в отчетном периоде, тонн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отходов на конец отчетного периода, тонн</w:t>
            </w:r>
          </w:p>
        </w:tc>
      </w:tr>
      <w:tr w:rsidR="002C3B2E" w:rsidTr="002C3B2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Хранение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Захоронение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Накопление</w:t>
            </w:r>
          </w:p>
        </w:tc>
      </w:tr>
      <w:tr w:rsidR="002C3B2E" w:rsidTr="002C3B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14" w:name="P198"/>
            <w:bookmarkEnd w:id="14"/>
            <w:r>
              <w:rPr>
                <w:lang w:eastAsia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15" w:name="P203"/>
            <w:bookmarkEnd w:id="15"/>
            <w:r>
              <w:rPr>
                <w:lang w:eastAsia="en-US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16" w:name="P204"/>
            <w:bookmarkEnd w:id="16"/>
            <w:r>
              <w:rPr>
                <w:lang w:eastAsia="en-US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17" w:name="P205"/>
            <w:bookmarkEnd w:id="17"/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18" w:name="P206"/>
            <w:bookmarkEnd w:id="18"/>
            <w:r>
              <w:rPr>
                <w:lang w:eastAsia="en-US"/>
              </w:rPr>
              <w:t>16</w:t>
            </w:r>
          </w:p>
        </w:tc>
      </w:tr>
      <w:tr w:rsidR="002C3B2E" w:rsidTr="002C3B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C3B2E" w:rsidTr="002C3B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E" w:rsidRDefault="002C3B2E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right"/>
        <w:outlineLvl w:val="1"/>
      </w:pPr>
      <w:r>
        <w:t>Приложение N 3</w:t>
      </w:r>
    </w:p>
    <w:p w:rsidR="002C3B2E" w:rsidRDefault="002C3B2E" w:rsidP="002C3B2E">
      <w:pPr>
        <w:pStyle w:val="ConsPlusNormal"/>
        <w:jc w:val="right"/>
      </w:pPr>
      <w:r>
        <w:t>к Порядку учета в области обращения</w:t>
      </w:r>
    </w:p>
    <w:p w:rsidR="002C3B2E" w:rsidRDefault="002C3B2E" w:rsidP="002C3B2E">
      <w:pPr>
        <w:pStyle w:val="ConsPlusNormal"/>
        <w:jc w:val="right"/>
      </w:pPr>
      <w:r>
        <w:t xml:space="preserve">с отходами,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2C3B2E" w:rsidRDefault="002C3B2E" w:rsidP="002C3B2E">
      <w:pPr>
        <w:pStyle w:val="ConsPlusNormal"/>
        <w:jc w:val="right"/>
      </w:pPr>
      <w:r>
        <w:t>Минприроды России</w:t>
      </w:r>
    </w:p>
    <w:p w:rsidR="002C3B2E" w:rsidRDefault="002C3B2E" w:rsidP="002C3B2E">
      <w:pPr>
        <w:pStyle w:val="ConsPlusNormal"/>
        <w:jc w:val="right"/>
      </w:pPr>
      <w:r>
        <w:t>от 08.12.2020 N 1028</w:t>
      </w: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right"/>
      </w:pPr>
      <w:r>
        <w:t>Рекомендуемый образец</w:t>
      </w:r>
    </w:p>
    <w:p w:rsidR="002C3B2E" w:rsidRDefault="002C3B2E" w:rsidP="002C3B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2C3B2E" w:rsidTr="002C3B2E">
        <w:tc>
          <w:tcPr>
            <w:tcW w:w="9014" w:type="dxa"/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19" w:name="P240"/>
            <w:bookmarkEnd w:id="19"/>
            <w:r>
              <w:rPr>
                <w:lang w:eastAsia="en-US"/>
              </w:rPr>
              <w:t>Данные учета переданных другим лицам или полученных от других лиц отходов</w:t>
            </w:r>
          </w:p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__________________</w:t>
            </w:r>
          </w:p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(квартал, год)</w:t>
            </w:r>
          </w:p>
        </w:tc>
      </w:tr>
    </w:tbl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  <w:outlineLvl w:val="2"/>
      </w:pPr>
      <w:bookmarkStart w:id="20" w:name="P244"/>
      <w:bookmarkEnd w:id="20"/>
      <w:r>
        <w:t>Таблица 3 - Данные учета переданных другим лицам отходов</w:t>
      </w: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spacing w:after="0"/>
        <w:sectPr w:rsidR="002C3B2E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850"/>
        <w:gridCol w:w="964"/>
        <w:gridCol w:w="850"/>
        <w:gridCol w:w="446"/>
        <w:gridCol w:w="701"/>
        <w:gridCol w:w="701"/>
        <w:gridCol w:w="696"/>
        <w:gridCol w:w="461"/>
        <w:gridCol w:w="581"/>
        <w:gridCol w:w="964"/>
        <w:gridCol w:w="964"/>
        <w:gridCol w:w="680"/>
        <w:gridCol w:w="2582"/>
      </w:tblGrid>
      <w:tr w:rsidR="002C3B2E" w:rsidTr="002C3B2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вида отхода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по </w:t>
            </w:r>
            <w:hyperlink r:id="rId64" w:history="1">
              <w:r>
                <w:rPr>
                  <w:rStyle w:val="a3"/>
                  <w:u w:val="none"/>
                  <w:lang w:eastAsia="en-US"/>
                </w:rPr>
                <w:t>ФККО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 опасности вида отхода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переданных отходов за отчетный период, тонн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лицах, которым переданы отходы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номер договора на передачу отходов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действия договора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лицензии на осуществление деятельности по сбору, транспортированию, обработке, утилизации, обезвреживанию, размещению отходов I - IV классов опасности</w:t>
            </w:r>
          </w:p>
        </w:tc>
      </w:tr>
      <w:tr w:rsidR="002C3B2E" w:rsidTr="002C3B2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обработки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утилизации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обезвреживания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хранения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захоронения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C3B2E" w:rsidTr="002C3B2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21" w:name="P262"/>
            <w:bookmarkEnd w:id="21"/>
            <w:r>
              <w:rPr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22" w:name="P263"/>
            <w:bookmarkEnd w:id="22"/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23" w:name="P271"/>
            <w:bookmarkEnd w:id="23"/>
            <w:r>
              <w:rPr>
                <w:lang w:eastAsia="en-US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24" w:name="P272"/>
            <w:bookmarkEnd w:id="24"/>
            <w:r>
              <w:rPr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25" w:name="P273"/>
            <w:bookmarkEnd w:id="25"/>
            <w:r>
              <w:rPr>
                <w:lang w:eastAsia="en-US"/>
              </w:rPr>
              <w:t>13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26" w:name="P274"/>
            <w:bookmarkEnd w:id="26"/>
            <w:r>
              <w:rPr>
                <w:lang w:eastAsia="en-US"/>
              </w:rPr>
              <w:t>14</w:t>
            </w:r>
          </w:p>
        </w:tc>
      </w:tr>
    </w:tbl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  <w:outlineLvl w:val="2"/>
      </w:pPr>
      <w:r>
        <w:t>Таблица 4 - Данные учета полученных от других лиц отходов</w:t>
      </w:r>
    </w:p>
    <w:p w:rsidR="002C3B2E" w:rsidRDefault="002C3B2E" w:rsidP="002C3B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1020"/>
        <w:gridCol w:w="680"/>
        <w:gridCol w:w="907"/>
        <w:gridCol w:w="499"/>
        <w:gridCol w:w="2035"/>
        <w:gridCol w:w="696"/>
        <w:gridCol w:w="562"/>
        <w:gridCol w:w="557"/>
        <w:gridCol w:w="562"/>
        <w:gridCol w:w="562"/>
        <w:gridCol w:w="907"/>
        <w:gridCol w:w="907"/>
        <w:gridCol w:w="737"/>
      </w:tblGrid>
      <w:tr w:rsidR="002C3B2E" w:rsidTr="002C3B2E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вида отхода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по </w:t>
            </w:r>
            <w:hyperlink r:id="rId65" w:history="1">
              <w:r>
                <w:rPr>
                  <w:rStyle w:val="a3"/>
                  <w:u w:val="none"/>
                  <w:lang w:eastAsia="en-US"/>
                </w:rPr>
                <w:t>ФККО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 опасности вида отхода</w:t>
            </w:r>
          </w:p>
        </w:tc>
        <w:tc>
          <w:tcPr>
            <w:tcW w:w="5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полученных отходов, тонн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лицах, от которых получены отходы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номер договора на передачу отходов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действия договора</w:t>
            </w:r>
          </w:p>
        </w:tc>
      </w:tr>
      <w:tr w:rsidR="002C3B2E" w:rsidTr="002C3B2E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C3B2E" w:rsidTr="002C3B2E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5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накопления и последующей передачи другим индивидуальным предпринимателям и юридическим лицам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обработки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утилизации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обезвреживания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хранения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захоронения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E" w:rsidRDefault="002C3B2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2C3B2E" w:rsidTr="002C3B2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27" w:name="P295"/>
            <w:bookmarkEnd w:id="27"/>
            <w:r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28" w:name="P296"/>
            <w:bookmarkEnd w:id="28"/>
            <w:r>
              <w:rPr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29" w:name="P300"/>
            <w:bookmarkEnd w:id="29"/>
            <w:r>
              <w:rPr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30" w:name="P305"/>
            <w:bookmarkEnd w:id="30"/>
            <w:r>
              <w:rPr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31" w:name="P306"/>
            <w:bookmarkEnd w:id="31"/>
            <w:r>
              <w:rPr>
                <w:lang w:eastAsia="en-US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2E" w:rsidRDefault="002C3B2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32" w:name="P307"/>
            <w:bookmarkEnd w:id="32"/>
            <w:r>
              <w:rPr>
                <w:lang w:eastAsia="en-US"/>
              </w:rPr>
              <w:t>14</w:t>
            </w:r>
          </w:p>
        </w:tc>
      </w:tr>
    </w:tbl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jc w:val="both"/>
      </w:pPr>
    </w:p>
    <w:p w:rsidR="002C3B2E" w:rsidRDefault="002C3B2E" w:rsidP="002C3B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3B2E" w:rsidRDefault="002C3B2E" w:rsidP="002C3B2E"/>
    <w:p w:rsidR="00096E8C" w:rsidRDefault="00096E8C">
      <w:bookmarkStart w:id="33" w:name="_GoBack"/>
      <w:bookmarkEnd w:id="33"/>
    </w:p>
    <w:sectPr w:rsidR="0009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2E"/>
    <w:rsid w:val="00096E8C"/>
    <w:rsid w:val="002C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B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C3B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B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C3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5382804D45CC2417214052442ED946A1D51C23D47A400E9E091FEC69F47D5066BAB3CCA3153A309A24C07000lBY4L" TargetMode="External"/><Relationship Id="rId18" Type="http://schemas.openxmlformats.org/officeDocument/2006/relationships/hyperlink" Target="file:///C:\Users\Priroda\AppData\Local\Temp\Prikaz-1028-ot-08.12.20-Uchet-otxodov.docx" TargetMode="External"/><Relationship Id="rId26" Type="http://schemas.openxmlformats.org/officeDocument/2006/relationships/hyperlink" Target="file:///C:\Users\Priroda\AppData\Local\Temp\Prikaz-1028-ot-08.12.20-Uchet-otxodov.docx" TargetMode="External"/><Relationship Id="rId39" Type="http://schemas.openxmlformats.org/officeDocument/2006/relationships/hyperlink" Target="file:///C:\Users\Priroda\AppData\Local\Temp\Prikaz-1028-ot-08.12.20-Uchet-otxodov.docx" TargetMode="External"/><Relationship Id="rId21" Type="http://schemas.openxmlformats.org/officeDocument/2006/relationships/hyperlink" Target="file:///C:\Users\Priroda\AppData\Local\Temp\Prikaz-1028-ot-08.12.20-Uchet-otxodov.docx" TargetMode="External"/><Relationship Id="rId34" Type="http://schemas.openxmlformats.org/officeDocument/2006/relationships/hyperlink" Target="file:///C:\Users\Priroda\AppData\Local\Temp\Prikaz-1028-ot-08.12.20-Uchet-otxodov.docx" TargetMode="External"/><Relationship Id="rId42" Type="http://schemas.openxmlformats.org/officeDocument/2006/relationships/hyperlink" Target="file:///C:\Users\Priroda\AppData\Local\Temp\Prikaz-1028-ot-08.12.20-Uchet-otxodov.docx" TargetMode="External"/><Relationship Id="rId47" Type="http://schemas.openxmlformats.org/officeDocument/2006/relationships/hyperlink" Target="file:///C:\Users\Priroda\AppData\Local\Temp\Prikaz-1028-ot-08.12.20-Uchet-otxodov.docx" TargetMode="External"/><Relationship Id="rId50" Type="http://schemas.openxmlformats.org/officeDocument/2006/relationships/hyperlink" Target="file:///C:\Users\Priroda\AppData\Local\Temp\Prikaz-1028-ot-08.12.20-Uchet-otxodov.docx" TargetMode="External"/><Relationship Id="rId55" Type="http://schemas.openxmlformats.org/officeDocument/2006/relationships/hyperlink" Target="file:///C:\Users\Priroda\AppData\Local\Temp\Prikaz-1028-ot-08.12.20-Uchet-otxodov.docx" TargetMode="External"/><Relationship Id="rId63" Type="http://schemas.openxmlformats.org/officeDocument/2006/relationships/hyperlink" Target="consultantplus://offline/ref=845382804D45CC2417214052442ED946A1D51C23D47A400E9E091FEC69F47D5074BAEBC0A21724319231962146E0A259E14B582F160E4231l1YEL" TargetMode="External"/><Relationship Id="rId7" Type="http://schemas.openxmlformats.org/officeDocument/2006/relationships/hyperlink" Target="consultantplus://offline/ref=845382804D45CC2417214052442ED946A1D21726D879400E9E091FEC69F47D5074BAEBC0A21724399B31962146E0A259E14B582F160E4231l1Y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Priroda\AppData\Local\Temp\Prikaz-1028-ot-08.12.20-Uchet-otxodov.docx" TargetMode="External"/><Relationship Id="rId29" Type="http://schemas.openxmlformats.org/officeDocument/2006/relationships/hyperlink" Target="file:///C:\Users\Priroda\AppData\Local\Temp\Prikaz-1028-ot-08.12.20-Uchet-otxodov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5382804D45CC2417214052442ED946A1D01E24D97C400E9E091FEC69F47D5074BAEBC7A1162F64CA7E977D03B7B158E24B5A2E0Al0YDL" TargetMode="External"/><Relationship Id="rId11" Type="http://schemas.openxmlformats.org/officeDocument/2006/relationships/hyperlink" Target="consultantplus://offline/ref=845382804D45CC2417214052442ED946A1D51C23D47A400E9E091FEC69F47D5074BAEBC0A21724319231962146E0A259E14B582F160E4231l1YEL" TargetMode="External"/><Relationship Id="rId24" Type="http://schemas.openxmlformats.org/officeDocument/2006/relationships/hyperlink" Target="consultantplus://offline/ref=845382804D45CC2417214052442ED946A3D61F2FD97E400E9E091FEC69F47D5066BAB3CCA3153A309A24C07000lBY4L" TargetMode="External"/><Relationship Id="rId32" Type="http://schemas.openxmlformats.org/officeDocument/2006/relationships/hyperlink" Target="file:///C:\Users\Priroda\AppData\Local\Temp\Prikaz-1028-ot-08.12.20-Uchet-otxodov.docx" TargetMode="External"/><Relationship Id="rId37" Type="http://schemas.openxmlformats.org/officeDocument/2006/relationships/hyperlink" Target="file:///C:\Users\Priroda\AppData\Local\Temp\Prikaz-1028-ot-08.12.20-Uchet-otxodov.docx" TargetMode="External"/><Relationship Id="rId40" Type="http://schemas.openxmlformats.org/officeDocument/2006/relationships/hyperlink" Target="file:///C:\Users\Priroda\AppData\Local\Temp\Prikaz-1028-ot-08.12.20-Uchet-otxodov.docx" TargetMode="External"/><Relationship Id="rId45" Type="http://schemas.openxmlformats.org/officeDocument/2006/relationships/hyperlink" Target="file:///C:\Users\Priroda\AppData\Local\Temp\Prikaz-1028-ot-08.12.20-Uchet-otxodov.docx" TargetMode="External"/><Relationship Id="rId53" Type="http://schemas.openxmlformats.org/officeDocument/2006/relationships/hyperlink" Target="file:///C:\Users\Priroda\AppData\Local\Temp\Prikaz-1028-ot-08.12.20-Uchet-otxodov.docx" TargetMode="External"/><Relationship Id="rId58" Type="http://schemas.openxmlformats.org/officeDocument/2006/relationships/hyperlink" Target="file:///C:\Users\Priroda\AppData\Local\Temp\Prikaz-1028-ot-08.12.20-Uchet-otxodov.docx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45382804D45CC2417214052442ED946A1D51C23D47A400E9E091FEC69F47D5074BAEBC0A21724319231962146E0A259E14B582F160E4231l1YEL" TargetMode="External"/><Relationship Id="rId23" Type="http://schemas.openxmlformats.org/officeDocument/2006/relationships/hyperlink" Target="consultantplus://offline/ref=845382804D45CC2417214052442ED946A3D61F2FD97E400E9E091FEC69F47D5074BAEBC0A21724319831962146E0A259E14B582F160E4231l1YEL" TargetMode="External"/><Relationship Id="rId28" Type="http://schemas.openxmlformats.org/officeDocument/2006/relationships/hyperlink" Target="file:///C:\Users\Priroda\AppData\Local\Temp\Prikaz-1028-ot-08.12.20-Uchet-otxodov.docx" TargetMode="External"/><Relationship Id="rId36" Type="http://schemas.openxmlformats.org/officeDocument/2006/relationships/hyperlink" Target="file:///C:\Users\Priroda\AppData\Local\Temp\Prikaz-1028-ot-08.12.20-Uchet-otxodov.docx" TargetMode="External"/><Relationship Id="rId49" Type="http://schemas.openxmlformats.org/officeDocument/2006/relationships/hyperlink" Target="file:///C:\Users\Priroda\AppData\Local\Temp\Prikaz-1028-ot-08.12.20-Uchet-otxodov.docx" TargetMode="External"/><Relationship Id="rId57" Type="http://schemas.openxmlformats.org/officeDocument/2006/relationships/hyperlink" Target="file:///C:\Users\Priroda\AppData\Local\Temp\Prikaz-1028-ot-08.12.20-Uchet-otxodov.docx" TargetMode="External"/><Relationship Id="rId61" Type="http://schemas.openxmlformats.org/officeDocument/2006/relationships/hyperlink" Target="file:///C:\Users\Priroda\AppData\Local\Temp\Prikaz-1028-ot-08.12.20-Uchet-otxodov.docx" TargetMode="External"/><Relationship Id="rId10" Type="http://schemas.openxmlformats.org/officeDocument/2006/relationships/hyperlink" Target="consultantplus://offline/ref=845382804D45CC2417214052442ED946A1D51C23D47A400E9E091FEC69F47D5074BAEBC0A21724319231962146E0A259E14B582F160E4231l1YEL" TargetMode="External"/><Relationship Id="rId19" Type="http://schemas.openxmlformats.org/officeDocument/2006/relationships/hyperlink" Target="consultantplus://offline/ref=845382804D45CC2417214052442ED946A1D51C23D47A400E9E091FEC69F47D5074BAEBC0A21724319231962146E0A259E14B582F160E4231l1YEL" TargetMode="External"/><Relationship Id="rId31" Type="http://schemas.openxmlformats.org/officeDocument/2006/relationships/hyperlink" Target="file:///C:\Users\Priroda\AppData\Local\Temp\Prikaz-1028-ot-08.12.20-Uchet-otxodov.docx" TargetMode="External"/><Relationship Id="rId44" Type="http://schemas.openxmlformats.org/officeDocument/2006/relationships/hyperlink" Target="file:///C:\Users\Priroda\AppData\Local\Temp\Prikaz-1028-ot-08.12.20-Uchet-otxodov.docx" TargetMode="External"/><Relationship Id="rId52" Type="http://schemas.openxmlformats.org/officeDocument/2006/relationships/hyperlink" Target="file:///C:\Users\Priroda\AppData\Local\Temp\Prikaz-1028-ot-08.12.20-Uchet-otxodov.docx" TargetMode="External"/><Relationship Id="rId60" Type="http://schemas.openxmlformats.org/officeDocument/2006/relationships/hyperlink" Target="file:///C:\Users\Priroda\AppData\Local\Temp\Prikaz-1028-ot-08.12.20-Uchet-otxodov.docx" TargetMode="External"/><Relationship Id="rId65" Type="http://schemas.openxmlformats.org/officeDocument/2006/relationships/hyperlink" Target="consultantplus://offline/ref=845382804D45CC2417214052442ED946A1D51C23D47A400E9E091FEC69F47D5074BAEBC0A21724319231962146E0A259E14B582F160E4231l1Y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5382804D45CC2417214052442ED946A1D21726D879400E9E091FEC69F47D5074BAEBC3A9437574CE37C3721CB5AE46E1555Al2YFL" TargetMode="External"/><Relationship Id="rId14" Type="http://schemas.openxmlformats.org/officeDocument/2006/relationships/hyperlink" Target="consultantplus://offline/ref=845382804D45CC2417214052442ED946A3DD1C26D97A400E9E091FEC69F47D5066BAB3CCA3153A309A24C07000lBY4L" TargetMode="External"/><Relationship Id="rId22" Type="http://schemas.openxmlformats.org/officeDocument/2006/relationships/hyperlink" Target="file:///C:\Users\Priroda\AppData\Local\Temp\Prikaz-1028-ot-08.12.20-Uchet-otxodov.docx" TargetMode="External"/><Relationship Id="rId27" Type="http://schemas.openxmlformats.org/officeDocument/2006/relationships/hyperlink" Target="file:///C:\Users\Priroda\AppData\Local\Temp\Prikaz-1028-ot-08.12.20-Uchet-otxodov.docx" TargetMode="External"/><Relationship Id="rId30" Type="http://schemas.openxmlformats.org/officeDocument/2006/relationships/hyperlink" Target="file:///C:\Users\Priroda\AppData\Local\Temp\Prikaz-1028-ot-08.12.20-Uchet-otxodov.docx" TargetMode="External"/><Relationship Id="rId35" Type="http://schemas.openxmlformats.org/officeDocument/2006/relationships/hyperlink" Target="file:///C:\Users\Priroda\AppData\Local\Temp\Prikaz-1028-ot-08.12.20-Uchet-otxodov.docx" TargetMode="External"/><Relationship Id="rId43" Type="http://schemas.openxmlformats.org/officeDocument/2006/relationships/hyperlink" Target="file:///C:\Users\Priroda\AppData\Local\Temp\Prikaz-1028-ot-08.12.20-Uchet-otxodov.docx" TargetMode="External"/><Relationship Id="rId48" Type="http://schemas.openxmlformats.org/officeDocument/2006/relationships/hyperlink" Target="file:///C:\Users\Priroda\AppData\Local\Temp\Prikaz-1028-ot-08.12.20-Uchet-otxodov.docx" TargetMode="External"/><Relationship Id="rId56" Type="http://schemas.openxmlformats.org/officeDocument/2006/relationships/hyperlink" Target="file:///C:\Users\Priroda\AppData\Local\Temp\Prikaz-1028-ot-08.12.20-Uchet-otxodov.docx" TargetMode="External"/><Relationship Id="rId64" Type="http://schemas.openxmlformats.org/officeDocument/2006/relationships/hyperlink" Target="consultantplus://offline/ref=845382804D45CC2417214052442ED946A1D51C23D47A400E9E091FEC69F47D5074BAEBC0A21724319231962146E0A259E14B582F160E4231l1YEL" TargetMode="External"/><Relationship Id="rId8" Type="http://schemas.openxmlformats.org/officeDocument/2006/relationships/hyperlink" Target="file:///C:\Users\Priroda\AppData\Local\Temp\Prikaz-1028-ot-08.12.20-Uchet-otxodov.docx" TargetMode="External"/><Relationship Id="rId51" Type="http://schemas.openxmlformats.org/officeDocument/2006/relationships/hyperlink" Target="file:///C:\Users\Priroda\AppData\Local\Temp\Prikaz-1028-ot-08.12.20-Uchet-otxodov.doc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45382804D45CC2417214052442ED946A3DD1C26D97A400E9E091FEC69F47D5074BAEBC0A21724309231962146E0A259E14B582F160E4231l1YEL" TargetMode="External"/><Relationship Id="rId17" Type="http://schemas.openxmlformats.org/officeDocument/2006/relationships/hyperlink" Target="file:///C:\Users\Priroda\AppData\Local\Temp\Prikaz-1028-ot-08.12.20-Uchet-otxodov.docx" TargetMode="External"/><Relationship Id="rId25" Type="http://schemas.openxmlformats.org/officeDocument/2006/relationships/hyperlink" Target="file:///C:\Users\Priroda\AppData\Local\Temp\Prikaz-1028-ot-08.12.20-Uchet-otxodov.docx" TargetMode="External"/><Relationship Id="rId33" Type="http://schemas.openxmlformats.org/officeDocument/2006/relationships/hyperlink" Target="file:///C:\Users\Priroda\AppData\Local\Temp\Prikaz-1028-ot-08.12.20-Uchet-otxodov.docx" TargetMode="External"/><Relationship Id="rId38" Type="http://schemas.openxmlformats.org/officeDocument/2006/relationships/hyperlink" Target="file:///C:\Users\Priroda\AppData\Local\Temp\Prikaz-1028-ot-08.12.20-Uchet-otxodov.docx" TargetMode="External"/><Relationship Id="rId46" Type="http://schemas.openxmlformats.org/officeDocument/2006/relationships/hyperlink" Target="file:///C:\Users\Priroda\AppData\Local\Temp\Prikaz-1028-ot-08.12.20-Uchet-otxodov.docx" TargetMode="External"/><Relationship Id="rId59" Type="http://schemas.openxmlformats.org/officeDocument/2006/relationships/hyperlink" Target="file:///C:\Users\Priroda\AppData\Local\Temp\Prikaz-1028-ot-08.12.20-Uchet-otxodov.docx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845382804D45CC2417214052442ED946A1D51C23D47A400E9E091FEC69F47D5074BAEBC0A21724319231962146E0A259E14B582F160E4231l1YEL" TargetMode="External"/><Relationship Id="rId41" Type="http://schemas.openxmlformats.org/officeDocument/2006/relationships/hyperlink" Target="file:///C:\Users\Priroda\AppData\Local\Temp\Prikaz-1028-ot-08.12.20-Uchet-otxodov.docx" TargetMode="External"/><Relationship Id="rId54" Type="http://schemas.openxmlformats.org/officeDocument/2006/relationships/hyperlink" Target="file:///C:\Users\Priroda\AppData\Local\Temp\Prikaz-1028-ot-08.12.20-Uchet-otxodov.docx" TargetMode="External"/><Relationship Id="rId62" Type="http://schemas.openxmlformats.org/officeDocument/2006/relationships/hyperlink" Target="consultantplus://offline/ref=845382804D45CC2417214052442ED946A1D51C23D47A400E9E091FEC69F47D5074BAEBC0A21724319231962146E0A259E14B582F160E4231l1Y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Priroda</dc:creator>
  <cp:lastModifiedBy>Priroda</cp:lastModifiedBy>
  <cp:revision>1</cp:revision>
  <dcterms:created xsi:type="dcterms:W3CDTF">2021-02-10T09:12:00Z</dcterms:created>
  <dcterms:modified xsi:type="dcterms:W3CDTF">2021-02-10T09:13:00Z</dcterms:modified>
</cp:coreProperties>
</file>