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168" w:rsidRPr="00C942C9" w:rsidRDefault="00EC3168" w:rsidP="008733D8">
      <w:pPr>
        <w:pStyle w:val="paragraph"/>
        <w:spacing w:after="0" w:afterAutospacing="0"/>
        <w:jc w:val="center"/>
        <w:textAlignment w:val="baseline"/>
        <w:rPr>
          <w:sz w:val="28"/>
          <w:szCs w:val="28"/>
        </w:rPr>
      </w:pPr>
      <w:r w:rsidRPr="00C942C9">
        <w:rPr>
          <w:rStyle w:val="normaltextrun"/>
          <w:b/>
          <w:bCs/>
          <w:sz w:val="28"/>
          <w:szCs w:val="28"/>
        </w:rPr>
        <w:t>Пояснительная записка</w:t>
      </w:r>
      <w:r w:rsidRPr="00C942C9">
        <w:rPr>
          <w:rStyle w:val="eop"/>
          <w:sz w:val="28"/>
          <w:szCs w:val="28"/>
        </w:rPr>
        <w:t> </w:t>
      </w:r>
    </w:p>
    <w:p w:rsidR="00C942C9" w:rsidRDefault="00EC3168" w:rsidP="008733D8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b/>
          <w:bCs/>
          <w:sz w:val="28"/>
          <w:szCs w:val="28"/>
        </w:rPr>
      </w:pPr>
      <w:r w:rsidRPr="00C942C9">
        <w:rPr>
          <w:rStyle w:val="normaltextrun"/>
          <w:b/>
          <w:bCs/>
          <w:sz w:val="28"/>
          <w:szCs w:val="28"/>
        </w:rPr>
        <w:t xml:space="preserve">к отчёту о результатах контрольной деятельности органа </w:t>
      </w:r>
    </w:p>
    <w:p w:rsidR="00EC3168" w:rsidRDefault="00EC3168" w:rsidP="008733D8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28"/>
          <w:szCs w:val="28"/>
        </w:rPr>
      </w:pPr>
      <w:r w:rsidRPr="00C942C9">
        <w:rPr>
          <w:rStyle w:val="normaltextrun"/>
          <w:b/>
          <w:bCs/>
          <w:sz w:val="28"/>
          <w:szCs w:val="28"/>
        </w:rPr>
        <w:t xml:space="preserve">внутреннего </w:t>
      </w:r>
      <w:r w:rsidR="004E21AB" w:rsidRPr="00C942C9">
        <w:rPr>
          <w:rStyle w:val="normaltextrun"/>
          <w:b/>
          <w:bCs/>
          <w:sz w:val="28"/>
          <w:szCs w:val="28"/>
        </w:rPr>
        <w:t xml:space="preserve">муниципального </w:t>
      </w:r>
      <w:r w:rsidRPr="00C942C9">
        <w:rPr>
          <w:rStyle w:val="normaltextrun"/>
          <w:b/>
          <w:bCs/>
          <w:sz w:val="28"/>
          <w:szCs w:val="28"/>
        </w:rPr>
        <w:t>финансового контроля администрации муниципального район</w:t>
      </w:r>
      <w:r w:rsidR="004E21AB" w:rsidRPr="00C942C9">
        <w:rPr>
          <w:rStyle w:val="normaltextrun"/>
          <w:b/>
          <w:bCs/>
          <w:sz w:val="28"/>
          <w:szCs w:val="28"/>
        </w:rPr>
        <w:t>а Хворостянский Самарской</w:t>
      </w:r>
      <w:r w:rsidRPr="00C942C9">
        <w:rPr>
          <w:rStyle w:val="normaltextrun"/>
          <w:b/>
          <w:bCs/>
          <w:sz w:val="28"/>
          <w:szCs w:val="28"/>
        </w:rPr>
        <w:t xml:space="preserve"> области за 202</w:t>
      </w:r>
      <w:r w:rsidR="0079487D">
        <w:rPr>
          <w:rStyle w:val="normaltextrun"/>
          <w:b/>
          <w:bCs/>
          <w:sz w:val="28"/>
          <w:szCs w:val="28"/>
        </w:rPr>
        <w:t>4</w:t>
      </w:r>
      <w:r w:rsidRPr="00C942C9">
        <w:rPr>
          <w:rStyle w:val="normaltextrun"/>
          <w:b/>
          <w:bCs/>
          <w:sz w:val="28"/>
          <w:szCs w:val="28"/>
        </w:rPr>
        <w:t xml:space="preserve"> год</w:t>
      </w:r>
      <w:r w:rsidRPr="00C942C9">
        <w:rPr>
          <w:rStyle w:val="eop"/>
          <w:sz w:val="28"/>
          <w:szCs w:val="28"/>
        </w:rPr>
        <w:t> </w:t>
      </w:r>
    </w:p>
    <w:p w:rsidR="008733D8" w:rsidRPr="00C942C9" w:rsidRDefault="008733D8" w:rsidP="00C942C9">
      <w:pPr>
        <w:pStyle w:val="paragraph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1671F9" w:rsidRDefault="00EC3168" w:rsidP="007F33C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 w:rsidRPr="00EA07C5">
        <w:rPr>
          <w:rStyle w:val="eop"/>
          <w:sz w:val="26"/>
          <w:szCs w:val="26"/>
        </w:rPr>
        <w:t> </w:t>
      </w:r>
      <w:r w:rsidR="00C942C9">
        <w:rPr>
          <w:rStyle w:val="eop"/>
          <w:sz w:val="26"/>
          <w:szCs w:val="26"/>
        </w:rPr>
        <w:tab/>
      </w:r>
      <w:proofErr w:type="gramStart"/>
      <w:r w:rsidR="004E21AB" w:rsidRPr="00C942C9">
        <w:rPr>
          <w:rStyle w:val="normaltextrun"/>
          <w:sz w:val="28"/>
          <w:szCs w:val="28"/>
        </w:rPr>
        <w:t>Орган</w:t>
      </w:r>
      <w:r w:rsidRPr="00C942C9">
        <w:rPr>
          <w:rStyle w:val="normaltextrun"/>
          <w:sz w:val="28"/>
          <w:szCs w:val="28"/>
        </w:rPr>
        <w:t xml:space="preserve"> внутреннего</w:t>
      </w:r>
      <w:r w:rsidR="008733D8" w:rsidRPr="008733D8">
        <w:rPr>
          <w:rStyle w:val="normaltextrun"/>
          <w:sz w:val="28"/>
          <w:szCs w:val="28"/>
        </w:rPr>
        <w:t xml:space="preserve"> </w:t>
      </w:r>
      <w:r w:rsidR="008733D8">
        <w:rPr>
          <w:rStyle w:val="normaltextrun"/>
          <w:sz w:val="28"/>
          <w:szCs w:val="28"/>
        </w:rPr>
        <w:t>муниципального</w:t>
      </w:r>
      <w:r w:rsidRPr="00C942C9">
        <w:rPr>
          <w:rStyle w:val="normaltextrun"/>
          <w:sz w:val="28"/>
          <w:szCs w:val="28"/>
        </w:rPr>
        <w:t xml:space="preserve"> финансового контроля администрации муниципального район</w:t>
      </w:r>
      <w:r w:rsidR="004E21AB" w:rsidRPr="00C942C9">
        <w:rPr>
          <w:rStyle w:val="normaltextrun"/>
          <w:sz w:val="28"/>
          <w:szCs w:val="28"/>
        </w:rPr>
        <w:t>а</w:t>
      </w:r>
      <w:r w:rsidRPr="00C942C9">
        <w:rPr>
          <w:rStyle w:val="normaltextrun"/>
          <w:sz w:val="28"/>
          <w:szCs w:val="28"/>
        </w:rPr>
        <w:t xml:space="preserve"> </w:t>
      </w:r>
      <w:r w:rsidR="004E21AB" w:rsidRPr="00C942C9">
        <w:rPr>
          <w:rStyle w:val="normaltextrun"/>
          <w:sz w:val="28"/>
          <w:szCs w:val="28"/>
        </w:rPr>
        <w:t xml:space="preserve">Хворостянский Самарской области </w:t>
      </w:r>
      <w:r w:rsidRPr="00C942C9">
        <w:rPr>
          <w:rStyle w:val="normaltextrun"/>
          <w:sz w:val="28"/>
          <w:szCs w:val="28"/>
        </w:rPr>
        <w:t>осуществляет контроль в финансово-бюджетной сфере в соответствии с полномочиями, определенными статьей 269.2 «Бюджетного Кодекса Российской Федерации» от 31.07.1998 N 145-ФЗ, частью 8 статьи 99 Федерального закона от 05.04.2013 N 44-ФЗ «О контрактной системе в сфере закупок товаров, работ, услуг для обеспечения государственных и муниципальных нужд»</w:t>
      </w:r>
      <w:r w:rsidR="00933A27">
        <w:rPr>
          <w:rStyle w:val="normaltextrun"/>
          <w:sz w:val="28"/>
          <w:szCs w:val="28"/>
        </w:rPr>
        <w:t xml:space="preserve"> на уровне муниципального района</w:t>
      </w:r>
      <w:proofErr w:type="gramEnd"/>
      <w:r w:rsidR="00933A27">
        <w:rPr>
          <w:rStyle w:val="normaltextrun"/>
          <w:sz w:val="28"/>
          <w:szCs w:val="28"/>
        </w:rPr>
        <w:t xml:space="preserve"> </w:t>
      </w:r>
      <w:proofErr w:type="spellStart"/>
      <w:r w:rsidR="00933A27">
        <w:rPr>
          <w:rStyle w:val="normaltextrun"/>
          <w:sz w:val="28"/>
          <w:szCs w:val="28"/>
        </w:rPr>
        <w:t>Хворостянский</w:t>
      </w:r>
      <w:proofErr w:type="spellEnd"/>
      <w:r w:rsidR="00933A27">
        <w:rPr>
          <w:rStyle w:val="normaltextrun"/>
          <w:sz w:val="28"/>
          <w:szCs w:val="28"/>
        </w:rPr>
        <w:t xml:space="preserve"> Самарской области</w:t>
      </w:r>
      <w:r w:rsidRPr="00C942C9">
        <w:rPr>
          <w:rStyle w:val="normaltextrun"/>
          <w:sz w:val="28"/>
          <w:szCs w:val="28"/>
        </w:rPr>
        <w:t>.</w:t>
      </w:r>
    </w:p>
    <w:p w:rsidR="00933A27" w:rsidRPr="00C942C9" w:rsidRDefault="00933A27" w:rsidP="007F33C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ab/>
        <w:t xml:space="preserve">Также орган внутреннего </w:t>
      </w:r>
      <w:r w:rsidR="008733D8">
        <w:rPr>
          <w:rStyle w:val="normaltextrun"/>
          <w:sz w:val="28"/>
          <w:szCs w:val="28"/>
        </w:rPr>
        <w:t xml:space="preserve">муниципального </w:t>
      </w:r>
      <w:r>
        <w:rPr>
          <w:rStyle w:val="normaltextrun"/>
          <w:sz w:val="28"/>
          <w:szCs w:val="28"/>
        </w:rPr>
        <w:t xml:space="preserve">финансового контроля осуществляет вышеуказанные полномочия в отношении бюджетов </w:t>
      </w:r>
      <w:r w:rsidRPr="00933A27">
        <w:rPr>
          <w:rStyle w:val="normaltextrun"/>
          <w:sz w:val="28"/>
          <w:szCs w:val="28"/>
        </w:rPr>
        <w:t>11</w:t>
      </w:r>
      <w:r>
        <w:rPr>
          <w:rStyle w:val="normaltextrun"/>
          <w:sz w:val="28"/>
          <w:szCs w:val="28"/>
        </w:rPr>
        <w:t xml:space="preserve"> сельских поселений, входящих в состав муниципального района </w:t>
      </w:r>
      <w:proofErr w:type="spellStart"/>
      <w:r>
        <w:rPr>
          <w:rStyle w:val="normaltextrun"/>
          <w:sz w:val="28"/>
          <w:szCs w:val="28"/>
        </w:rPr>
        <w:t>Хворостянский</w:t>
      </w:r>
      <w:proofErr w:type="spellEnd"/>
      <w:r>
        <w:rPr>
          <w:rStyle w:val="normaltextrun"/>
          <w:sz w:val="28"/>
          <w:szCs w:val="28"/>
        </w:rPr>
        <w:t xml:space="preserve"> Самарской области, на основании соглашений о передаче администрации  муниципального района </w:t>
      </w:r>
      <w:proofErr w:type="spellStart"/>
      <w:r>
        <w:rPr>
          <w:rStyle w:val="normaltextrun"/>
          <w:sz w:val="28"/>
          <w:szCs w:val="28"/>
        </w:rPr>
        <w:t>Хворостянский</w:t>
      </w:r>
      <w:proofErr w:type="spellEnd"/>
      <w:r>
        <w:rPr>
          <w:rStyle w:val="normaltextrun"/>
          <w:sz w:val="28"/>
          <w:szCs w:val="28"/>
        </w:rPr>
        <w:t xml:space="preserve"> администрациями сельских поселений полномочий по осуществлению муниципального финансового контроля и контроля в сфере закупок.</w:t>
      </w:r>
    </w:p>
    <w:p w:rsidR="001671F9" w:rsidRPr="00C942C9" w:rsidRDefault="001671F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942C9">
        <w:rPr>
          <w:rStyle w:val="normaltextrun"/>
          <w:sz w:val="28"/>
          <w:szCs w:val="28"/>
        </w:rPr>
        <w:t>В отчетном периоде орган внутреннего муниципального финансового контроля администрации муниципального района Хворостянский руководствовался:</w:t>
      </w:r>
    </w:p>
    <w:p w:rsidR="001671F9" w:rsidRPr="00C942C9" w:rsidRDefault="001671F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942C9">
        <w:rPr>
          <w:rStyle w:val="normaltextrun"/>
          <w:sz w:val="28"/>
          <w:szCs w:val="28"/>
        </w:rPr>
        <w:t xml:space="preserve">- </w:t>
      </w:r>
      <w:r w:rsidR="008733D8" w:rsidRPr="00C942C9">
        <w:rPr>
          <w:rStyle w:val="normaltextrun"/>
          <w:sz w:val="28"/>
          <w:szCs w:val="28"/>
        </w:rPr>
        <w:t xml:space="preserve">Ведомственным стандартом осуществления Администрацией муниципального района </w:t>
      </w:r>
      <w:proofErr w:type="spellStart"/>
      <w:r w:rsidR="008733D8" w:rsidRPr="00C942C9">
        <w:rPr>
          <w:rStyle w:val="normaltextrun"/>
          <w:sz w:val="28"/>
          <w:szCs w:val="28"/>
        </w:rPr>
        <w:t>Хворостянский</w:t>
      </w:r>
      <w:proofErr w:type="spellEnd"/>
      <w:r w:rsidR="008733D8" w:rsidRPr="00C942C9">
        <w:rPr>
          <w:rStyle w:val="normaltextrun"/>
          <w:sz w:val="28"/>
          <w:szCs w:val="28"/>
        </w:rPr>
        <w:t xml:space="preserve"> Самарской области полномочий по внутреннему муниципальному финансовому контролю, утвержденным постановлением администрации муниципального района </w:t>
      </w:r>
      <w:proofErr w:type="spellStart"/>
      <w:r w:rsidR="008733D8" w:rsidRPr="00C942C9">
        <w:rPr>
          <w:rStyle w:val="normaltextrun"/>
          <w:sz w:val="28"/>
          <w:szCs w:val="28"/>
        </w:rPr>
        <w:t>Хворостянский</w:t>
      </w:r>
      <w:proofErr w:type="spellEnd"/>
      <w:r w:rsidR="008733D8" w:rsidRPr="00C942C9">
        <w:rPr>
          <w:rStyle w:val="normaltextrun"/>
          <w:sz w:val="28"/>
          <w:szCs w:val="28"/>
        </w:rPr>
        <w:t xml:space="preserve"> от 11.11.2020  №638</w:t>
      </w:r>
      <w:r w:rsidRPr="00C942C9">
        <w:rPr>
          <w:rStyle w:val="normaltextrun"/>
          <w:sz w:val="28"/>
          <w:szCs w:val="28"/>
        </w:rPr>
        <w:t>;</w:t>
      </w:r>
    </w:p>
    <w:p w:rsidR="008733D8" w:rsidRDefault="001671F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C942C9">
        <w:rPr>
          <w:rStyle w:val="normaltextrun"/>
          <w:sz w:val="28"/>
          <w:szCs w:val="28"/>
        </w:rPr>
        <w:t xml:space="preserve">- </w:t>
      </w:r>
      <w:r w:rsidR="008733D8">
        <w:rPr>
          <w:rStyle w:val="normaltextrun"/>
          <w:sz w:val="28"/>
          <w:szCs w:val="28"/>
        </w:rPr>
        <w:t xml:space="preserve">   </w:t>
      </w:r>
      <w:r w:rsidR="008733D8">
        <w:rPr>
          <w:sz w:val="28"/>
          <w:szCs w:val="28"/>
        </w:rPr>
        <w:t xml:space="preserve">Порядком </w:t>
      </w:r>
      <w:r w:rsidR="008733D8" w:rsidRPr="00181EA7">
        <w:rPr>
          <w:sz w:val="28"/>
          <w:szCs w:val="28"/>
        </w:rPr>
        <w:t xml:space="preserve">осуществления </w:t>
      </w:r>
      <w:r w:rsidR="008733D8">
        <w:rPr>
          <w:sz w:val="28"/>
          <w:szCs w:val="28"/>
        </w:rPr>
        <w:t xml:space="preserve">внутреннего муниципального финансового </w:t>
      </w:r>
      <w:r w:rsidR="008733D8" w:rsidRPr="00181EA7">
        <w:rPr>
          <w:sz w:val="28"/>
          <w:szCs w:val="28"/>
        </w:rPr>
        <w:t>контроля</w:t>
      </w:r>
      <w:r w:rsidR="008733D8">
        <w:rPr>
          <w:sz w:val="28"/>
          <w:szCs w:val="28"/>
        </w:rPr>
        <w:t xml:space="preserve"> в сфере</w:t>
      </w:r>
      <w:r w:rsidR="008733D8" w:rsidRPr="00181EA7">
        <w:rPr>
          <w:sz w:val="28"/>
          <w:szCs w:val="28"/>
        </w:rPr>
        <w:t xml:space="preserve"> закупок</w:t>
      </w:r>
      <w:r w:rsidR="008733D8">
        <w:rPr>
          <w:sz w:val="28"/>
          <w:szCs w:val="28"/>
        </w:rPr>
        <w:t xml:space="preserve"> товаров, работ, услуг для обеспечения нужд муниципального района </w:t>
      </w:r>
      <w:proofErr w:type="spellStart"/>
      <w:r w:rsidR="008733D8">
        <w:rPr>
          <w:sz w:val="28"/>
          <w:szCs w:val="28"/>
        </w:rPr>
        <w:t>Хворостянский</w:t>
      </w:r>
      <w:proofErr w:type="spellEnd"/>
      <w:r w:rsidR="008733D8">
        <w:rPr>
          <w:sz w:val="28"/>
          <w:szCs w:val="28"/>
        </w:rPr>
        <w:t xml:space="preserve"> Самарской области</w:t>
      </w:r>
      <w:r w:rsidR="008733D8" w:rsidRPr="00181EA7">
        <w:rPr>
          <w:sz w:val="28"/>
          <w:szCs w:val="28"/>
        </w:rPr>
        <w:t xml:space="preserve">, утвержденным постановлением администрации муниципального района </w:t>
      </w:r>
      <w:proofErr w:type="spellStart"/>
      <w:r w:rsidR="008733D8" w:rsidRPr="00181EA7">
        <w:rPr>
          <w:sz w:val="28"/>
          <w:szCs w:val="28"/>
        </w:rPr>
        <w:t>Хворостянский</w:t>
      </w:r>
      <w:proofErr w:type="spellEnd"/>
      <w:r w:rsidR="008733D8" w:rsidRPr="00181EA7">
        <w:rPr>
          <w:sz w:val="28"/>
          <w:szCs w:val="28"/>
        </w:rPr>
        <w:t xml:space="preserve"> от </w:t>
      </w:r>
      <w:r w:rsidR="008733D8">
        <w:rPr>
          <w:sz w:val="28"/>
          <w:szCs w:val="28"/>
        </w:rPr>
        <w:t>2</w:t>
      </w:r>
      <w:r w:rsidR="008733D8" w:rsidRPr="00181EA7">
        <w:rPr>
          <w:sz w:val="28"/>
          <w:szCs w:val="28"/>
        </w:rPr>
        <w:t>0.0</w:t>
      </w:r>
      <w:r w:rsidR="008733D8">
        <w:rPr>
          <w:sz w:val="28"/>
          <w:szCs w:val="28"/>
        </w:rPr>
        <w:t>8</w:t>
      </w:r>
      <w:r w:rsidR="008733D8" w:rsidRPr="00181EA7">
        <w:rPr>
          <w:sz w:val="28"/>
          <w:szCs w:val="28"/>
        </w:rPr>
        <w:t>.201</w:t>
      </w:r>
      <w:r w:rsidR="008733D8">
        <w:rPr>
          <w:sz w:val="28"/>
          <w:szCs w:val="28"/>
        </w:rPr>
        <w:t xml:space="preserve">8 </w:t>
      </w:r>
      <w:r w:rsidR="008733D8" w:rsidRPr="00181EA7">
        <w:rPr>
          <w:sz w:val="28"/>
          <w:szCs w:val="28"/>
        </w:rPr>
        <w:t>№</w:t>
      </w:r>
      <w:r w:rsidR="008733D8">
        <w:rPr>
          <w:sz w:val="28"/>
          <w:szCs w:val="28"/>
        </w:rPr>
        <w:t>489;</w:t>
      </w:r>
    </w:p>
    <w:p w:rsidR="00960E82" w:rsidRDefault="008733D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8733D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осуществления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закупок», утвержденным Постановлением а</w:t>
      </w:r>
      <w:r w:rsidRPr="001D4AAD">
        <w:rPr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sz w:val="28"/>
          <w:szCs w:val="28"/>
        </w:rPr>
        <w:t>Хворостянский</w:t>
      </w:r>
      <w:proofErr w:type="spellEnd"/>
      <w:r w:rsidRPr="001D4AAD">
        <w:rPr>
          <w:sz w:val="28"/>
          <w:szCs w:val="28"/>
        </w:rPr>
        <w:t xml:space="preserve"> Самарской области от </w:t>
      </w:r>
      <w:r>
        <w:rPr>
          <w:sz w:val="28"/>
          <w:szCs w:val="28"/>
        </w:rPr>
        <w:t>09</w:t>
      </w:r>
      <w:r w:rsidRPr="00D7074F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D7074F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Pr="00D7074F">
        <w:rPr>
          <w:sz w:val="28"/>
          <w:szCs w:val="28"/>
        </w:rPr>
        <w:t>1 №</w:t>
      </w:r>
      <w:r>
        <w:rPr>
          <w:sz w:val="28"/>
          <w:szCs w:val="28"/>
        </w:rPr>
        <w:t>727</w:t>
      </w:r>
      <w:r w:rsidR="00960E82">
        <w:rPr>
          <w:sz w:val="28"/>
          <w:szCs w:val="28"/>
        </w:rPr>
        <w:t>;</w:t>
      </w:r>
    </w:p>
    <w:p w:rsidR="00EC3168" w:rsidRPr="00C942C9" w:rsidRDefault="00960E82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960E82">
        <w:rPr>
          <w:sz w:val="28"/>
          <w:szCs w:val="28"/>
        </w:rPr>
        <w:t>Порядк</w:t>
      </w:r>
      <w:r>
        <w:rPr>
          <w:sz w:val="28"/>
          <w:szCs w:val="28"/>
        </w:rPr>
        <w:t>ом</w:t>
      </w:r>
      <w:r w:rsidRPr="00960E82">
        <w:rPr>
          <w:sz w:val="28"/>
          <w:szCs w:val="28"/>
        </w:rPr>
        <w:t xml:space="preserve"> осуществления</w:t>
      </w:r>
      <w:r>
        <w:rPr>
          <w:sz w:val="28"/>
          <w:szCs w:val="28"/>
        </w:rPr>
        <w:t xml:space="preserve"> </w:t>
      </w:r>
      <w:r w:rsidRPr="00960E82">
        <w:rPr>
          <w:sz w:val="28"/>
          <w:szCs w:val="28"/>
        </w:rPr>
        <w:t xml:space="preserve">администрацией муниципального района </w:t>
      </w:r>
      <w:proofErr w:type="spellStart"/>
      <w:r>
        <w:rPr>
          <w:sz w:val="28"/>
          <w:szCs w:val="28"/>
        </w:rPr>
        <w:t>Х</w:t>
      </w:r>
      <w:r w:rsidRPr="00960E82">
        <w:rPr>
          <w:sz w:val="28"/>
          <w:szCs w:val="28"/>
        </w:rPr>
        <w:t>воростянский</w:t>
      </w:r>
      <w:proofErr w:type="spellEnd"/>
      <w:r w:rsidRPr="00960E82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 xml:space="preserve"> </w:t>
      </w:r>
      <w:r w:rsidRPr="00960E82">
        <w:rPr>
          <w:sz w:val="28"/>
          <w:szCs w:val="28"/>
        </w:rPr>
        <w:t>внутреннего финансового аудита</w:t>
      </w:r>
      <w:r>
        <w:rPr>
          <w:sz w:val="28"/>
          <w:szCs w:val="28"/>
        </w:rPr>
        <w:t>,</w:t>
      </w:r>
      <w:r w:rsidRPr="00960E82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утвержденным Постановлением а</w:t>
      </w:r>
      <w:r w:rsidRPr="001D4AAD">
        <w:rPr>
          <w:sz w:val="28"/>
          <w:szCs w:val="28"/>
        </w:rPr>
        <w:t xml:space="preserve">дминистрации муниципального района </w:t>
      </w:r>
      <w:proofErr w:type="spellStart"/>
      <w:r>
        <w:rPr>
          <w:sz w:val="28"/>
          <w:szCs w:val="28"/>
        </w:rPr>
        <w:t>Хворостянский</w:t>
      </w:r>
      <w:proofErr w:type="spellEnd"/>
      <w:r w:rsidRPr="001D4AAD">
        <w:rPr>
          <w:sz w:val="28"/>
          <w:szCs w:val="28"/>
        </w:rPr>
        <w:t xml:space="preserve"> Самарской области от </w:t>
      </w:r>
      <w:r>
        <w:rPr>
          <w:sz w:val="28"/>
          <w:szCs w:val="28"/>
        </w:rPr>
        <w:t>25</w:t>
      </w:r>
      <w:r w:rsidRPr="00D7074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D7074F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D7074F">
        <w:rPr>
          <w:sz w:val="28"/>
          <w:szCs w:val="28"/>
        </w:rPr>
        <w:t xml:space="preserve"> №</w:t>
      </w:r>
      <w:r>
        <w:rPr>
          <w:sz w:val="28"/>
          <w:szCs w:val="28"/>
        </w:rPr>
        <w:t>36</w:t>
      </w:r>
      <w:r w:rsidR="008D4979" w:rsidRPr="00C942C9">
        <w:rPr>
          <w:rStyle w:val="normaltextrun"/>
          <w:sz w:val="28"/>
          <w:szCs w:val="28"/>
        </w:rPr>
        <w:t>.</w:t>
      </w:r>
      <w:r w:rsidR="001671F9" w:rsidRPr="00C942C9">
        <w:rPr>
          <w:rStyle w:val="normaltextrun"/>
          <w:sz w:val="28"/>
          <w:szCs w:val="28"/>
        </w:rPr>
        <w:t xml:space="preserve"> </w:t>
      </w:r>
      <w:r w:rsidR="00EC3168" w:rsidRPr="00C942C9">
        <w:rPr>
          <w:rStyle w:val="normaltextrun"/>
          <w:sz w:val="28"/>
          <w:szCs w:val="28"/>
        </w:rPr>
        <w:t xml:space="preserve"> </w:t>
      </w:r>
      <w:r w:rsidR="00EC3168" w:rsidRPr="00C942C9">
        <w:rPr>
          <w:rStyle w:val="scxw21991641"/>
          <w:sz w:val="28"/>
          <w:szCs w:val="28"/>
        </w:rPr>
        <w:t> </w:t>
      </w:r>
      <w:r w:rsidR="00EC3168" w:rsidRPr="00C942C9">
        <w:rPr>
          <w:sz w:val="28"/>
          <w:szCs w:val="28"/>
        </w:rPr>
        <w:br/>
      </w:r>
      <w:r w:rsidR="00A03FC3" w:rsidRPr="00C942C9">
        <w:rPr>
          <w:rStyle w:val="normaltextrun"/>
          <w:sz w:val="28"/>
          <w:szCs w:val="28"/>
        </w:rPr>
        <w:t xml:space="preserve">         </w:t>
      </w:r>
      <w:r w:rsidR="00EC3168" w:rsidRPr="00C942C9">
        <w:rPr>
          <w:rStyle w:val="normaltextrun"/>
          <w:sz w:val="28"/>
          <w:szCs w:val="28"/>
        </w:rPr>
        <w:t xml:space="preserve">Штатная численность </w:t>
      </w:r>
      <w:r w:rsidR="00A03FC3" w:rsidRPr="00C942C9">
        <w:rPr>
          <w:rStyle w:val="normaltextrun"/>
          <w:sz w:val="28"/>
          <w:szCs w:val="28"/>
        </w:rPr>
        <w:t>- 1</w:t>
      </w:r>
      <w:r w:rsidR="00EC3168" w:rsidRPr="00C942C9">
        <w:rPr>
          <w:rStyle w:val="normaltextrun"/>
          <w:sz w:val="28"/>
          <w:szCs w:val="28"/>
        </w:rPr>
        <w:t xml:space="preserve">  человек.</w:t>
      </w:r>
      <w:r w:rsidR="00EC3168" w:rsidRPr="00C942C9">
        <w:rPr>
          <w:rStyle w:val="eop"/>
          <w:sz w:val="28"/>
          <w:szCs w:val="28"/>
        </w:rPr>
        <w:t> </w:t>
      </w:r>
    </w:p>
    <w:p w:rsidR="00EC3168" w:rsidRDefault="00EC316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eop"/>
          <w:sz w:val="28"/>
          <w:szCs w:val="28"/>
        </w:rPr>
      </w:pPr>
      <w:r w:rsidRPr="00C942C9">
        <w:rPr>
          <w:rStyle w:val="normaltextrun"/>
          <w:sz w:val="28"/>
          <w:szCs w:val="28"/>
        </w:rPr>
        <w:t>Расходы, связанные с привлечением для проведения контрольных мероприятий специалистов иных организаций, независимых экспертов, не осуществлялись.</w:t>
      </w:r>
      <w:r w:rsidRPr="00C942C9">
        <w:rPr>
          <w:rStyle w:val="eop"/>
          <w:sz w:val="28"/>
          <w:szCs w:val="28"/>
        </w:rPr>
        <w:t> </w:t>
      </w:r>
    </w:p>
    <w:p w:rsidR="005E2688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5E2688">
        <w:rPr>
          <w:sz w:val="28"/>
          <w:szCs w:val="28"/>
        </w:rPr>
        <w:t xml:space="preserve">Работа органом внутреннего муниципального финансового контроля администрации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проводилась на основании: </w:t>
      </w:r>
    </w:p>
    <w:p w:rsidR="005E2688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E2688">
        <w:rPr>
          <w:sz w:val="28"/>
          <w:szCs w:val="28"/>
        </w:rPr>
        <w:t xml:space="preserve">плана контрольной </w:t>
      </w:r>
      <w:proofErr w:type="gramStart"/>
      <w:r w:rsidRPr="005E2688">
        <w:rPr>
          <w:sz w:val="28"/>
          <w:szCs w:val="28"/>
        </w:rPr>
        <w:t>деятельности органа внутреннего муниципального финансового контроля администрации муниципального района</w:t>
      </w:r>
      <w:proofErr w:type="gramEnd"/>
      <w:r w:rsidRPr="005E268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на 202</w:t>
      </w:r>
      <w:r w:rsidR="00D304A0">
        <w:rPr>
          <w:sz w:val="28"/>
          <w:szCs w:val="28"/>
        </w:rPr>
        <w:t>4</w:t>
      </w:r>
      <w:r w:rsidRPr="005E2688">
        <w:rPr>
          <w:sz w:val="28"/>
          <w:szCs w:val="28"/>
        </w:rPr>
        <w:t xml:space="preserve"> год, утвержденный распоряжением администрации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от </w:t>
      </w:r>
      <w:r>
        <w:rPr>
          <w:sz w:val="28"/>
          <w:szCs w:val="28"/>
        </w:rPr>
        <w:t>1</w:t>
      </w:r>
      <w:r w:rsidR="00D304A0">
        <w:rPr>
          <w:sz w:val="28"/>
          <w:szCs w:val="28"/>
        </w:rPr>
        <w:t>3</w:t>
      </w:r>
      <w:r w:rsidRPr="005E2688">
        <w:rPr>
          <w:sz w:val="28"/>
          <w:szCs w:val="28"/>
        </w:rPr>
        <w:t>.12.202</w:t>
      </w:r>
      <w:r w:rsidR="00D304A0">
        <w:rPr>
          <w:sz w:val="28"/>
          <w:szCs w:val="28"/>
        </w:rPr>
        <w:t>3</w:t>
      </w:r>
      <w:r w:rsidRPr="005E2688">
        <w:rPr>
          <w:sz w:val="28"/>
          <w:szCs w:val="28"/>
        </w:rPr>
        <w:t xml:space="preserve"> №</w:t>
      </w:r>
      <w:r w:rsidR="00D304A0">
        <w:rPr>
          <w:sz w:val="28"/>
          <w:szCs w:val="28"/>
        </w:rPr>
        <w:t>318</w:t>
      </w:r>
      <w:r w:rsidRPr="005E2688">
        <w:rPr>
          <w:sz w:val="28"/>
          <w:szCs w:val="28"/>
        </w:rPr>
        <w:t>;</w:t>
      </w:r>
    </w:p>
    <w:p w:rsidR="005E2688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5E2688">
        <w:rPr>
          <w:sz w:val="28"/>
          <w:szCs w:val="28"/>
        </w:rPr>
        <w:t xml:space="preserve"> плана </w:t>
      </w:r>
      <w:r>
        <w:rPr>
          <w:sz w:val="28"/>
          <w:szCs w:val="28"/>
        </w:rPr>
        <w:t xml:space="preserve">проверок соблюдения законодательства РФ о контрактной системе в сфере закупок товаров, работ, услуг для обеспечения нужд </w:t>
      </w:r>
      <w:r w:rsidRPr="005E2688">
        <w:rPr>
          <w:sz w:val="28"/>
          <w:szCs w:val="28"/>
        </w:rPr>
        <w:t xml:space="preserve">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на 202</w:t>
      </w:r>
      <w:r w:rsidR="00D304A0">
        <w:rPr>
          <w:sz w:val="28"/>
          <w:szCs w:val="28"/>
        </w:rPr>
        <w:t>4</w:t>
      </w:r>
      <w:r w:rsidRPr="005E2688">
        <w:rPr>
          <w:sz w:val="28"/>
          <w:szCs w:val="28"/>
        </w:rPr>
        <w:t xml:space="preserve"> год, утвержденный распоряжением администрации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>
        <w:rPr>
          <w:sz w:val="28"/>
          <w:szCs w:val="28"/>
        </w:rPr>
        <w:t xml:space="preserve"> Самарской области от 1</w:t>
      </w:r>
      <w:r w:rsidR="00D304A0">
        <w:rPr>
          <w:sz w:val="28"/>
          <w:szCs w:val="28"/>
        </w:rPr>
        <w:t>9</w:t>
      </w:r>
      <w:r w:rsidRPr="005E2688">
        <w:rPr>
          <w:sz w:val="28"/>
          <w:szCs w:val="28"/>
        </w:rPr>
        <w:t>.1</w:t>
      </w:r>
      <w:r w:rsidR="00D304A0">
        <w:rPr>
          <w:sz w:val="28"/>
          <w:szCs w:val="28"/>
        </w:rPr>
        <w:t>0</w:t>
      </w:r>
      <w:r>
        <w:rPr>
          <w:sz w:val="28"/>
          <w:szCs w:val="28"/>
        </w:rPr>
        <w:t>.202</w:t>
      </w:r>
      <w:r w:rsidR="00D304A0">
        <w:rPr>
          <w:sz w:val="28"/>
          <w:szCs w:val="28"/>
        </w:rPr>
        <w:t>3</w:t>
      </w:r>
      <w:r>
        <w:rPr>
          <w:sz w:val="28"/>
          <w:szCs w:val="28"/>
        </w:rPr>
        <w:t xml:space="preserve"> №2</w:t>
      </w:r>
      <w:r w:rsidR="00D304A0">
        <w:rPr>
          <w:sz w:val="28"/>
          <w:szCs w:val="28"/>
        </w:rPr>
        <w:t>68</w:t>
      </w:r>
      <w:r w:rsidRPr="005E2688">
        <w:rPr>
          <w:sz w:val="28"/>
          <w:szCs w:val="28"/>
        </w:rPr>
        <w:t>;</w:t>
      </w:r>
    </w:p>
    <w:p w:rsidR="00025BCF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Pr="005E2688">
        <w:rPr>
          <w:sz w:val="28"/>
          <w:szCs w:val="28"/>
        </w:rPr>
        <w:t xml:space="preserve"> плана проведения ведомственного контроля в сфере закупок для обеспечения муниципальных нужд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на 202</w:t>
      </w:r>
      <w:r w:rsidR="00D304A0">
        <w:rPr>
          <w:sz w:val="28"/>
          <w:szCs w:val="28"/>
        </w:rPr>
        <w:t>4</w:t>
      </w:r>
      <w:r w:rsidRPr="005E2688">
        <w:rPr>
          <w:sz w:val="28"/>
          <w:szCs w:val="28"/>
        </w:rPr>
        <w:t xml:space="preserve"> год, утвержденный распоряжением администрации муниципального района </w:t>
      </w:r>
      <w:proofErr w:type="spellStart"/>
      <w:r>
        <w:rPr>
          <w:sz w:val="28"/>
          <w:szCs w:val="28"/>
        </w:rPr>
        <w:t>Хворостянс</w:t>
      </w:r>
      <w:r w:rsidRPr="005E2688">
        <w:rPr>
          <w:sz w:val="28"/>
          <w:szCs w:val="28"/>
        </w:rPr>
        <w:t>кий</w:t>
      </w:r>
      <w:proofErr w:type="spellEnd"/>
      <w:r w:rsidRPr="005E2688">
        <w:rPr>
          <w:sz w:val="28"/>
          <w:szCs w:val="28"/>
        </w:rPr>
        <w:t xml:space="preserve"> Самарской области от </w:t>
      </w:r>
      <w:r w:rsidR="00D304A0">
        <w:rPr>
          <w:sz w:val="28"/>
          <w:szCs w:val="28"/>
        </w:rPr>
        <w:t>19</w:t>
      </w:r>
      <w:r w:rsidRPr="005E2688">
        <w:rPr>
          <w:sz w:val="28"/>
          <w:szCs w:val="28"/>
        </w:rPr>
        <w:t>.</w:t>
      </w:r>
      <w:r w:rsidR="00D304A0">
        <w:rPr>
          <w:sz w:val="28"/>
          <w:szCs w:val="28"/>
        </w:rPr>
        <w:t>1</w:t>
      </w:r>
      <w:r w:rsidRPr="005E2688">
        <w:rPr>
          <w:sz w:val="28"/>
          <w:szCs w:val="28"/>
        </w:rPr>
        <w:t>2.202</w:t>
      </w:r>
      <w:r w:rsidR="00E06D1B">
        <w:rPr>
          <w:sz w:val="28"/>
          <w:szCs w:val="28"/>
        </w:rPr>
        <w:t>3</w:t>
      </w:r>
      <w:r w:rsidRPr="005E2688">
        <w:rPr>
          <w:sz w:val="28"/>
          <w:szCs w:val="28"/>
        </w:rPr>
        <w:t xml:space="preserve"> №</w:t>
      </w:r>
      <w:r>
        <w:rPr>
          <w:sz w:val="28"/>
          <w:szCs w:val="28"/>
        </w:rPr>
        <w:t>3</w:t>
      </w:r>
      <w:r w:rsidR="00D304A0">
        <w:rPr>
          <w:sz w:val="28"/>
          <w:szCs w:val="28"/>
        </w:rPr>
        <w:t>26</w:t>
      </w:r>
      <w:r w:rsidR="00025BCF">
        <w:rPr>
          <w:sz w:val="28"/>
          <w:szCs w:val="28"/>
        </w:rPr>
        <w:t>;</w:t>
      </w:r>
    </w:p>
    <w:p w:rsidR="005E2688" w:rsidRDefault="00025BCF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плана проведения </w:t>
      </w:r>
      <w:r w:rsidR="00E06D1B">
        <w:rPr>
          <w:sz w:val="28"/>
          <w:szCs w:val="28"/>
        </w:rPr>
        <w:t xml:space="preserve">аудиторских мероприятий администрацией муниципального района </w:t>
      </w:r>
      <w:proofErr w:type="spellStart"/>
      <w:r w:rsidR="00E06D1B">
        <w:rPr>
          <w:sz w:val="28"/>
          <w:szCs w:val="28"/>
        </w:rPr>
        <w:t>Хворостянский</w:t>
      </w:r>
      <w:proofErr w:type="spellEnd"/>
      <w:r w:rsidR="00E06D1B">
        <w:rPr>
          <w:sz w:val="28"/>
          <w:szCs w:val="28"/>
        </w:rPr>
        <w:t xml:space="preserve"> при осуществлении внутреннего финансового аудита на 2024 год, утвержденный распоряжением администрации муниципального района </w:t>
      </w:r>
      <w:proofErr w:type="spellStart"/>
      <w:r w:rsidR="00E06D1B">
        <w:rPr>
          <w:sz w:val="28"/>
          <w:szCs w:val="28"/>
        </w:rPr>
        <w:t>Хворостянский</w:t>
      </w:r>
      <w:proofErr w:type="spellEnd"/>
      <w:r w:rsidR="00E06D1B">
        <w:rPr>
          <w:sz w:val="28"/>
          <w:szCs w:val="28"/>
        </w:rPr>
        <w:t xml:space="preserve"> Самарской области  от 22.03.2024 №61</w:t>
      </w:r>
      <w:r w:rsidR="005E2688" w:rsidRPr="005E2688">
        <w:rPr>
          <w:sz w:val="28"/>
          <w:szCs w:val="28"/>
        </w:rPr>
        <w:t xml:space="preserve">. </w:t>
      </w:r>
    </w:p>
    <w:p w:rsidR="005E2688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EC4707">
        <w:rPr>
          <w:sz w:val="28"/>
          <w:szCs w:val="28"/>
        </w:rPr>
        <w:t xml:space="preserve">Краткая характеристика основных </w:t>
      </w:r>
      <w:proofErr w:type="gramStart"/>
      <w:r w:rsidRPr="00EC4707">
        <w:rPr>
          <w:sz w:val="28"/>
          <w:szCs w:val="28"/>
        </w:rPr>
        <w:t>результатов деятельности органа внутреннего муниципального финансового контроля администрации муниципального финансового контроля Самарской области</w:t>
      </w:r>
      <w:proofErr w:type="gramEnd"/>
      <w:r w:rsidRPr="00EC4707">
        <w:rPr>
          <w:sz w:val="28"/>
          <w:szCs w:val="28"/>
        </w:rPr>
        <w:t xml:space="preserve"> на 01.01.202</w:t>
      </w:r>
      <w:r w:rsidR="00D304A0">
        <w:rPr>
          <w:sz w:val="28"/>
          <w:szCs w:val="28"/>
        </w:rPr>
        <w:t>5</w:t>
      </w:r>
      <w:r w:rsidRPr="00EC4707">
        <w:rPr>
          <w:sz w:val="28"/>
          <w:szCs w:val="28"/>
        </w:rPr>
        <w:t>:</w:t>
      </w:r>
    </w:p>
    <w:p w:rsidR="005E2688" w:rsidRPr="00EC4707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EC4707">
        <w:rPr>
          <w:sz w:val="28"/>
          <w:szCs w:val="28"/>
        </w:rPr>
        <w:t xml:space="preserve"> </w:t>
      </w:r>
      <w:r w:rsidRPr="00EC4707">
        <w:rPr>
          <w:sz w:val="28"/>
          <w:szCs w:val="28"/>
        </w:rPr>
        <w:sym w:font="Symbol" w:char="F0B7"/>
      </w:r>
      <w:r w:rsidRPr="00EC4707">
        <w:rPr>
          <w:sz w:val="28"/>
          <w:szCs w:val="28"/>
        </w:rPr>
        <w:t xml:space="preserve"> общее количество контрольных мероприятий – </w:t>
      </w:r>
      <w:r w:rsidR="00CD0AF2">
        <w:rPr>
          <w:sz w:val="28"/>
          <w:szCs w:val="28"/>
        </w:rPr>
        <w:t>10</w:t>
      </w:r>
      <w:r w:rsidR="00CC20F4">
        <w:rPr>
          <w:sz w:val="28"/>
          <w:szCs w:val="28"/>
        </w:rPr>
        <w:t>;</w:t>
      </w:r>
    </w:p>
    <w:p w:rsidR="005E2688" w:rsidRPr="00EC4707" w:rsidRDefault="005E268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EC4707">
        <w:rPr>
          <w:sz w:val="28"/>
          <w:szCs w:val="28"/>
        </w:rPr>
        <w:t xml:space="preserve"> </w:t>
      </w:r>
      <w:r w:rsidRPr="00EC4707">
        <w:rPr>
          <w:sz w:val="28"/>
          <w:szCs w:val="28"/>
        </w:rPr>
        <w:sym w:font="Symbol" w:char="F0B7"/>
      </w:r>
      <w:r w:rsidRPr="00EC4707">
        <w:rPr>
          <w:sz w:val="28"/>
          <w:szCs w:val="28"/>
        </w:rPr>
        <w:t xml:space="preserve"> общий объем проверенных бюджетных средств – </w:t>
      </w:r>
      <w:r w:rsidR="00D304A0" w:rsidRPr="00CC20F4">
        <w:rPr>
          <w:sz w:val="28"/>
          <w:szCs w:val="28"/>
        </w:rPr>
        <w:t>340684,6</w:t>
      </w:r>
      <w:r w:rsidRPr="00EC4707">
        <w:rPr>
          <w:sz w:val="28"/>
          <w:szCs w:val="28"/>
        </w:rPr>
        <w:t xml:space="preserve"> тыс. руб.</w:t>
      </w:r>
    </w:p>
    <w:p w:rsidR="00703589" w:rsidRDefault="0070358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</w:p>
    <w:p w:rsidR="001F3289" w:rsidRDefault="00EC3168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eop"/>
          <w:sz w:val="28"/>
          <w:szCs w:val="28"/>
        </w:rPr>
      </w:pPr>
      <w:r w:rsidRPr="008572FE">
        <w:rPr>
          <w:rStyle w:val="normaltextrun"/>
          <w:sz w:val="28"/>
          <w:szCs w:val="28"/>
        </w:rPr>
        <w:t>План контрольных мероприятий, утвержденный распоряжением администрации муниципального район</w:t>
      </w:r>
      <w:r w:rsidR="00A03FC3" w:rsidRPr="008572FE">
        <w:rPr>
          <w:rStyle w:val="normaltextrun"/>
          <w:sz w:val="28"/>
          <w:szCs w:val="28"/>
        </w:rPr>
        <w:t>а</w:t>
      </w:r>
      <w:r w:rsidRPr="008572FE">
        <w:rPr>
          <w:rStyle w:val="normaltextrun"/>
          <w:sz w:val="28"/>
          <w:szCs w:val="28"/>
        </w:rPr>
        <w:t xml:space="preserve"> </w:t>
      </w:r>
      <w:r w:rsidR="00A03FC3" w:rsidRPr="008572FE">
        <w:rPr>
          <w:rStyle w:val="normaltextrun"/>
          <w:sz w:val="28"/>
          <w:szCs w:val="28"/>
        </w:rPr>
        <w:t xml:space="preserve">Хворостянский Самарской области </w:t>
      </w:r>
      <w:r w:rsidRPr="008572FE">
        <w:rPr>
          <w:rStyle w:val="normaltextrun"/>
          <w:sz w:val="28"/>
          <w:szCs w:val="28"/>
        </w:rPr>
        <w:lastRenderedPageBreak/>
        <w:t xml:space="preserve">от </w:t>
      </w:r>
      <w:r w:rsidR="00FF55C7" w:rsidRPr="008572FE">
        <w:rPr>
          <w:rStyle w:val="normaltextrun"/>
          <w:sz w:val="28"/>
          <w:szCs w:val="28"/>
        </w:rPr>
        <w:t>1</w:t>
      </w:r>
      <w:r w:rsidR="00D304A0" w:rsidRPr="008572FE">
        <w:rPr>
          <w:rStyle w:val="normaltextrun"/>
          <w:sz w:val="28"/>
          <w:szCs w:val="28"/>
        </w:rPr>
        <w:t>3</w:t>
      </w:r>
      <w:r w:rsidRPr="008572FE">
        <w:rPr>
          <w:rStyle w:val="normaltextrun"/>
          <w:sz w:val="28"/>
          <w:szCs w:val="28"/>
        </w:rPr>
        <w:t>.</w:t>
      </w:r>
      <w:r w:rsidR="00A76EA4" w:rsidRPr="008572FE">
        <w:rPr>
          <w:rStyle w:val="normaltextrun"/>
          <w:sz w:val="28"/>
          <w:szCs w:val="28"/>
        </w:rPr>
        <w:t>1</w:t>
      </w:r>
      <w:r w:rsidR="008A01E5" w:rsidRPr="008572FE">
        <w:rPr>
          <w:rStyle w:val="normaltextrun"/>
          <w:sz w:val="28"/>
          <w:szCs w:val="28"/>
        </w:rPr>
        <w:t>2</w:t>
      </w:r>
      <w:r w:rsidRPr="008572FE">
        <w:rPr>
          <w:rStyle w:val="normaltextrun"/>
          <w:sz w:val="28"/>
          <w:szCs w:val="28"/>
        </w:rPr>
        <w:t>.20</w:t>
      </w:r>
      <w:r w:rsidR="00982C3E" w:rsidRPr="008572FE">
        <w:rPr>
          <w:rStyle w:val="normaltextrun"/>
          <w:sz w:val="28"/>
          <w:szCs w:val="28"/>
        </w:rPr>
        <w:t>2</w:t>
      </w:r>
      <w:r w:rsidR="00D304A0" w:rsidRPr="008572FE">
        <w:rPr>
          <w:rStyle w:val="normaltextrun"/>
          <w:sz w:val="28"/>
          <w:szCs w:val="28"/>
        </w:rPr>
        <w:t>3</w:t>
      </w:r>
      <w:r w:rsidRPr="008572FE">
        <w:rPr>
          <w:rStyle w:val="normaltextrun"/>
          <w:sz w:val="28"/>
          <w:szCs w:val="28"/>
        </w:rPr>
        <w:t xml:space="preserve"> №</w:t>
      </w:r>
      <w:r w:rsidR="00D304A0" w:rsidRPr="008572FE">
        <w:rPr>
          <w:rStyle w:val="normaltextrun"/>
          <w:sz w:val="28"/>
          <w:szCs w:val="28"/>
        </w:rPr>
        <w:t>318</w:t>
      </w:r>
      <w:r w:rsidR="00EC4707" w:rsidRPr="008572FE">
        <w:rPr>
          <w:rStyle w:val="normaltextrun"/>
          <w:sz w:val="28"/>
          <w:szCs w:val="28"/>
        </w:rPr>
        <w:t xml:space="preserve"> и от </w:t>
      </w:r>
      <w:r w:rsidR="00EC4707" w:rsidRPr="008572FE">
        <w:rPr>
          <w:sz w:val="28"/>
          <w:szCs w:val="28"/>
        </w:rPr>
        <w:t>1</w:t>
      </w:r>
      <w:r w:rsidR="00D304A0" w:rsidRPr="008572FE">
        <w:rPr>
          <w:sz w:val="28"/>
          <w:szCs w:val="28"/>
        </w:rPr>
        <w:t>9</w:t>
      </w:r>
      <w:r w:rsidR="00EC4707" w:rsidRPr="008572FE">
        <w:rPr>
          <w:sz w:val="28"/>
          <w:szCs w:val="28"/>
        </w:rPr>
        <w:t>.1</w:t>
      </w:r>
      <w:r w:rsidR="00D304A0" w:rsidRPr="008572FE">
        <w:rPr>
          <w:sz w:val="28"/>
          <w:szCs w:val="28"/>
        </w:rPr>
        <w:t>0</w:t>
      </w:r>
      <w:r w:rsidR="00EC4707" w:rsidRPr="008572FE">
        <w:rPr>
          <w:sz w:val="28"/>
          <w:szCs w:val="28"/>
        </w:rPr>
        <w:t>.202</w:t>
      </w:r>
      <w:r w:rsidR="00D304A0" w:rsidRPr="008572FE">
        <w:rPr>
          <w:sz w:val="28"/>
          <w:szCs w:val="28"/>
        </w:rPr>
        <w:t>3</w:t>
      </w:r>
      <w:r w:rsidR="00EC4707" w:rsidRPr="008572FE">
        <w:rPr>
          <w:sz w:val="28"/>
          <w:szCs w:val="28"/>
        </w:rPr>
        <w:t xml:space="preserve"> №2</w:t>
      </w:r>
      <w:r w:rsidR="00D304A0" w:rsidRPr="008572FE">
        <w:rPr>
          <w:sz w:val="28"/>
          <w:szCs w:val="28"/>
        </w:rPr>
        <w:t>68</w:t>
      </w:r>
      <w:r w:rsidR="00EC4707" w:rsidRPr="008572FE">
        <w:rPr>
          <w:rStyle w:val="normaltextrun"/>
          <w:sz w:val="28"/>
          <w:szCs w:val="28"/>
        </w:rPr>
        <w:t xml:space="preserve"> </w:t>
      </w:r>
      <w:r w:rsidRPr="008572FE">
        <w:rPr>
          <w:rStyle w:val="normaltextrun"/>
          <w:sz w:val="28"/>
          <w:szCs w:val="28"/>
        </w:rPr>
        <w:t xml:space="preserve">, выполнен </w:t>
      </w:r>
      <w:r w:rsidR="006E2325" w:rsidRPr="008572FE">
        <w:rPr>
          <w:rStyle w:val="normaltextrun"/>
          <w:sz w:val="28"/>
          <w:szCs w:val="28"/>
        </w:rPr>
        <w:t xml:space="preserve"> </w:t>
      </w:r>
      <w:r w:rsidR="006E2325" w:rsidRPr="00CC20F4">
        <w:rPr>
          <w:rStyle w:val="normaltextrun"/>
          <w:sz w:val="28"/>
          <w:szCs w:val="28"/>
        </w:rPr>
        <w:t xml:space="preserve">на </w:t>
      </w:r>
      <w:r w:rsidR="00EC4707" w:rsidRPr="00CC20F4">
        <w:rPr>
          <w:rStyle w:val="normaltextrun"/>
          <w:sz w:val="28"/>
          <w:szCs w:val="28"/>
        </w:rPr>
        <w:t>1</w:t>
      </w:r>
      <w:r w:rsidR="00D304A0" w:rsidRPr="00CC20F4">
        <w:rPr>
          <w:rStyle w:val="normaltextrun"/>
          <w:sz w:val="28"/>
          <w:szCs w:val="28"/>
        </w:rPr>
        <w:t>00</w:t>
      </w:r>
      <w:r w:rsidR="00EC4707" w:rsidRPr="00CC20F4">
        <w:rPr>
          <w:rStyle w:val="normaltextrun"/>
          <w:sz w:val="28"/>
          <w:szCs w:val="28"/>
        </w:rPr>
        <w:t>%</w:t>
      </w:r>
      <w:r w:rsidR="008A01E5" w:rsidRPr="00CC20F4">
        <w:rPr>
          <w:rStyle w:val="normaltextrun"/>
          <w:sz w:val="28"/>
          <w:szCs w:val="28"/>
        </w:rPr>
        <w:t>,</w:t>
      </w:r>
      <w:r w:rsidR="006E2325" w:rsidRPr="00CC20F4">
        <w:rPr>
          <w:rStyle w:val="normaltextrun"/>
          <w:sz w:val="28"/>
          <w:szCs w:val="28"/>
        </w:rPr>
        <w:t xml:space="preserve"> </w:t>
      </w:r>
      <w:r w:rsidR="008A01E5" w:rsidRPr="00CC20F4">
        <w:rPr>
          <w:rStyle w:val="normaltextrun"/>
          <w:sz w:val="28"/>
          <w:szCs w:val="28"/>
        </w:rPr>
        <w:t>б</w:t>
      </w:r>
      <w:r w:rsidR="006E2325" w:rsidRPr="00CC20F4">
        <w:rPr>
          <w:rStyle w:val="eop"/>
          <w:sz w:val="28"/>
          <w:szCs w:val="28"/>
        </w:rPr>
        <w:t xml:space="preserve">ыло проведено </w:t>
      </w:r>
      <w:r w:rsidR="001F3289">
        <w:rPr>
          <w:rStyle w:val="eop"/>
          <w:sz w:val="28"/>
          <w:szCs w:val="28"/>
        </w:rPr>
        <w:t>10</w:t>
      </w:r>
      <w:r w:rsidR="00CC20F4" w:rsidRPr="00CC20F4">
        <w:rPr>
          <w:rStyle w:val="eop"/>
          <w:sz w:val="28"/>
          <w:szCs w:val="28"/>
        </w:rPr>
        <w:t xml:space="preserve"> </w:t>
      </w:r>
      <w:r w:rsidR="006E2325" w:rsidRPr="00CC20F4">
        <w:rPr>
          <w:rStyle w:val="eop"/>
          <w:sz w:val="28"/>
          <w:szCs w:val="28"/>
        </w:rPr>
        <w:t>контрольн</w:t>
      </w:r>
      <w:r w:rsidR="008A01E5" w:rsidRPr="00CC20F4">
        <w:rPr>
          <w:rStyle w:val="eop"/>
          <w:sz w:val="28"/>
          <w:szCs w:val="28"/>
        </w:rPr>
        <w:t>ых</w:t>
      </w:r>
      <w:r w:rsidR="006E2325" w:rsidRPr="00CC20F4">
        <w:rPr>
          <w:rStyle w:val="eop"/>
          <w:sz w:val="28"/>
          <w:szCs w:val="28"/>
        </w:rPr>
        <w:t xml:space="preserve"> мероприяти</w:t>
      </w:r>
      <w:r w:rsidR="008A01E5" w:rsidRPr="00CC20F4">
        <w:rPr>
          <w:rStyle w:val="eop"/>
          <w:sz w:val="28"/>
          <w:szCs w:val="28"/>
        </w:rPr>
        <w:t>й</w:t>
      </w:r>
      <w:r w:rsidR="008D4979" w:rsidRPr="00CC20F4">
        <w:rPr>
          <w:rStyle w:val="eop"/>
          <w:sz w:val="28"/>
          <w:szCs w:val="28"/>
        </w:rPr>
        <w:t xml:space="preserve"> при плане </w:t>
      </w:r>
      <w:r w:rsidR="001F3289">
        <w:rPr>
          <w:rStyle w:val="eop"/>
          <w:sz w:val="28"/>
          <w:szCs w:val="28"/>
        </w:rPr>
        <w:t>10</w:t>
      </w:r>
      <w:r w:rsidR="006E2325" w:rsidRPr="00CC20F4">
        <w:rPr>
          <w:rStyle w:val="eop"/>
          <w:sz w:val="28"/>
          <w:szCs w:val="28"/>
        </w:rPr>
        <w:t xml:space="preserve">, </w:t>
      </w:r>
      <w:r w:rsidR="006E2325" w:rsidRPr="008572FE">
        <w:rPr>
          <w:rStyle w:val="eop"/>
          <w:sz w:val="28"/>
          <w:szCs w:val="28"/>
        </w:rPr>
        <w:t>из них</w:t>
      </w:r>
      <w:r w:rsidR="007A1B44">
        <w:rPr>
          <w:rStyle w:val="eop"/>
          <w:sz w:val="28"/>
          <w:szCs w:val="28"/>
        </w:rPr>
        <w:t>:</w:t>
      </w:r>
      <w:r w:rsidR="007A1B44" w:rsidRPr="007A1B44">
        <w:rPr>
          <w:rStyle w:val="eop"/>
          <w:sz w:val="28"/>
          <w:szCs w:val="28"/>
        </w:rPr>
        <w:t xml:space="preserve"> </w:t>
      </w:r>
      <w:r w:rsidR="007A1B44" w:rsidRPr="00631720">
        <w:rPr>
          <w:rStyle w:val="eop"/>
          <w:sz w:val="28"/>
          <w:szCs w:val="28"/>
        </w:rPr>
        <w:t>финансовых 6,</w:t>
      </w:r>
      <w:r w:rsidR="007A1B44">
        <w:rPr>
          <w:rStyle w:val="eop"/>
          <w:sz w:val="28"/>
          <w:szCs w:val="28"/>
        </w:rPr>
        <w:t xml:space="preserve"> </w:t>
      </w:r>
      <w:r w:rsidR="006E2325" w:rsidRPr="008572FE">
        <w:rPr>
          <w:rStyle w:val="eop"/>
          <w:sz w:val="28"/>
          <w:szCs w:val="28"/>
        </w:rPr>
        <w:t xml:space="preserve"> в сфере закупок </w:t>
      </w:r>
      <w:r w:rsidR="00386903" w:rsidRPr="008572FE">
        <w:rPr>
          <w:rStyle w:val="eop"/>
          <w:sz w:val="28"/>
          <w:szCs w:val="28"/>
        </w:rPr>
        <w:t>2</w:t>
      </w:r>
      <w:r w:rsidR="006E2325" w:rsidRPr="00631720">
        <w:rPr>
          <w:rStyle w:val="eop"/>
          <w:sz w:val="28"/>
          <w:szCs w:val="28"/>
        </w:rPr>
        <w:t xml:space="preserve">, </w:t>
      </w:r>
      <w:r w:rsidR="001F3289">
        <w:rPr>
          <w:rStyle w:val="eop"/>
          <w:sz w:val="28"/>
          <w:szCs w:val="28"/>
        </w:rPr>
        <w:t>ведомственный контроль 1, аудит 1,</w:t>
      </w:r>
      <w:r w:rsidR="006E2325" w:rsidRPr="00631720">
        <w:rPr>
          <w:rStyle w:val="eop"/>
          <w:sz w:val="28"/>
          <w:szCs w:val="28"/>
        </w:rPr>
        <w:t xml:space="preserve"> оценка эффективности </w:t>
      </w:r>
      <w:r w:rsidR="007F1D49" w:rsidRPr="00631720">
        <w:rPr>
          <w:rStyle w:val="eop"/>
          <w:sz w:val="28"/>
          <w:szCs w:val="28"/>
        </w:rPr>
        <w:t>(</w:t>
      </w:r>
      <w:r w:rsidR="00982C3E" w:rsidRPr="00631720">
        <w:rPr>
          <w:rStyle w:val="eop"/>
          <w:sz w:val="28"/>
          <w:szCs w:val="28"/>
        </w:rPr>
        <w:t>2</w:t>
      </w:r>
      <w:r w:rsidR="008572FE" w:rsidRPr="00631720">
        <w:rPr>
          <w:rStyle w:val="eop"/>
          <w:sz w:val="28"/>
          <w:szCs w:val="28"/>
        </w:rPr>
        <w:t>5</w:t>
      </w:r>
      <w:r w:rsidR="007F1D49" w:rsidRPr="00631720">
        <w:rPr>
          <w:rStyle w:val="eop"/>
          <w:sz w:val="28"/>
          <w:szCs w:val="28"/>
        </w:rPr>
        <w:t>)</w:t>
      </w:r>
      <w:r w:rsidR="006E2325" w:rsidRPr="00631720">
        <w:rPr>
          <w:rStyle w:val="eop"/>
          <w:sz w:val="28"/>
          <w:szCs w:val="28"/>
        </w:rPr>
        <w:t xml:space="preserve"> муниципальных программ.</w:t>
      </w:r>
    </w:p>
    <w:p w:rsidR="001F3289" w:rsidRDefault="001F328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eop"/>
          <w:sz w:val="28"/>
          <w:szCs w:val="28"/>
        </w:rPr>
      </w:pPr>
    </w:p>
    <w:p w:rsidR="006D59F2" w:rsidRPr="00BB1332" w:rsidRDefault="008D497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A1B44">
        <w:rPr>
          <w:rStyle w:val="normaltextrun"/>
          <w:b/>
          <w:i/>
          <w:sz w:val="28"/>
          <w:szCs w:val="28"/>
        </w:rPr>
        <w:t>В сфере бюджетных правоотношений</w:t>
      </w:r>
      <w:r w:rsidRPr="006211EB">
        <w:rPr>
          <w:rStyle w:val="normaltextrun"/>
          <w:i/>
          <w:sz w:val="28"/>
          <w:szCs w:val="28"/>
        </w:rPr>
        <w:t xml:space="preserve"> в соответствии со статьей 269.2 Бюджетного кодекса РФ</w:t>
      </w:r>
      <w:r w:rsidR="006D59F2" w:rsidRPr="006211EB">
        <w:rPr>
          <w:rStyle w:val="normaltextrun"/>
          <w:i/>
          <w:sz w:val="28"/>
          <w:szCs w:val="28"/>
        </w:rPr>
        <w:t xml:space="preserve"> проведен</w:t>
      </w:r>
      <w:r w:rsidR="00761446" w:rsidRPr="006211EB">
        <w:rPr>
          <w:rStyle w:val="normaltextrun"/>
          <w:i/>
          <w:sz w:val="28"/>
          <w:szCs w:val="28"/>
        </w:rPr>
        <w:t>о</w:t>
      </w:r>
      <w:r w:rsidR="006D59F2" w:rsidRPr="006211EB">
        <w:rPr>
          <w:rStyle w:val="normaltextrun"/>
          <w:i/>
          <w:sz w:val="28"/>
          <w:szCs w:val="28"/>
        </w:rPr>
        <w:t xml:space="preserve"> </w:t>
      </w:r>
      <w:r w:rsidR="00BB1332" w:rsidRPr="006211EB">
        <w:rPr>
          <w:rStyle w:val="normaltextrun"/>
          <w:i/>
          <w:sz w:val="28"/>
          <w:szCs w:val="28"/>
        </w:rPr>
        <w:t>6</w:t>
      </w:r>
      <w:r w:rsidR="006D59F2" w:rsidRPr="006211EB">
        <w:rPr>
          <w:rStyle w:val="normaltextrun"/>
          <w:i/>
          <w:sz w:val="28"/>
          <w:szCs w:val="28"/>
        </w:rPr>
        <w:t xml:space="preserve"> плановы</w:t>
      </w:r>
      <w:r w:rsidR="00761446" w:rsidRPr="006211EB">
        <w:rPr>
          <w:rStyle w:val="normaltextrun"/>
          <w:i/>
          <w:sz w:val="28"/>
          <w:szCs w:val="28"/>
        </w:rPr>
        <w:t>х</w:t>
      </w:r>
      <w:r w:rsidR="006D59F2" w:rsidRPr="006211EB">
        <w:rPr>
          <w:rStyle w:val="normaltextrun"/>
          <w:i/>
          <w:sz w:val="28"/>
          <w:szCs w:val="28"/>
        </w:rPr>
        <w:t xml:space="preserve"> провер</w:t>
      </w:r>
      <w:r w:rsidR="00761446" w:rsidRPr="006211EB">
        <w:rPr>
          <w:rStyle w:val="normaltextrun"/>
          <w:i/>
          <w:sz w:val="28"/>
          <w:szCs w:val="28"/>
        </w:rPr>
        <w:t>ок</w:t>
      </w:r>
      <w:r w:rsidR="006D59F2" w:rsidRPr="00BB1332">
        <w:rPr>
          <w:rStyle w:val="normaltextrun"/>
          <w:sz w:val="28"/>
          <w:szCs w:val="28"/>
        </w:rPr>
        <w:t>, в том числе:</w:t>
      </w:r>
    </w:p>
    <w:p w:rsidR="008D4979" w:rsidRPr="00827476" w:rsidRDefault="006D59F2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555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 xml:space="preserve">Администрация  сельского поселения  </w:t>
      </w:r>
      <w:r w:rsidR="00827476" w:rsidRPr="00827476">
        <w:rPr>
          <w:rStyle w:val="normaltextrun"/>
          <w:sz w:val="28"/>
          <w:szCs w:val="28"/>
        </w:rPr>
        <w:t>Владимир</w:t>
      </w:r>
      <w:r w:rsidR="00B33B69" w:rsidRPr="00827476">
        <w:rPr>
          <w:rStyle w:val="normaltextrun"/>
          <w:sz w:val="28"/>
          <w:szCs w:val="28"/>
        </w:rPr>
        <w:t>овка</w:t>
      </w:r>
      <w:r w:rsidRPr="00827476">
        <w:rPr>
          <w:rStyle w:val="normaltextrun"/>
          <w:sz w:val="28"/>
          <w:szCs w:val="28"/>
        </w:rPr>
        <w:t xml:space="preserve"> муниципального района </w:t>
      </w:r>
      <w:proofErr w:type="spellStart"/>
      <w:r w:rsidRPr="00827476">
        <w:rPr>
          <w:rStyle w:val="normaltextrun"/>
          <w:sz w:val="28"/>
          <w:szCs w:val="28"/>
        </w:rPr>
        <w:t>Хворостянский</w:t>
      </w:r>
      <w:proofErr w:type="spellEnd"/>
      <w:r w:rsidRPr="00827476">
        <w:rPr>
          <w:rStyle w:val="normaltextrun"/>
          <w:sz w:val="28"/>
          <w:szCs w:val="28"/>
        </w:rPr>
        <w:t xml:space="preserve"> Самарской области (ревизия финансово-хозяйственной деятельности);</w:t>
      </w:r>
    </w:p>
    <w:p w:rsidR="006D59F2" w:rsidRDefault="006D59F2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555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 xml:space="preserve">Администрация  сельского поселения  </w:t>
      </w:r>
      <w:proofErr w:type="spellStart"/>
      <w:r w:rsidR="00827476" w:rsidRPr="00827476">
        <w:rPr>
          <w:rStyle w:val="normaltextrun"/>
          <w:sz w:val="28"/>
          <w:szCs w:val="28"/>
        </w:rPr>
        <w:t>Студенцы</w:t>
      </w:r>
      <w:proofErr w:type="spellEnd"/>
      <w:r w:rsidR="00711B4C" w:rsidRPr="00827476">
        <w:rPr>
          <w:rStyle w:val="normaltextrun"/>
          <w:sz w:val="28"/>
          <w:szCs w:val="28"/>
        </w:rPr>
        <w:t xml:space="preserve"> </w:t>
      </w:r>
      <w:r w:rsidRPr="00827476">
        <w:rPr>
          <w:rStyle w:val="normaltextrun"/>
          <w:sz w:val="28"/>
          <w:szCs w:val="28"/>
        </w:rPr>
        <w:t xml:space="preserve">муниципального района </w:t>
      </w:r>
      <w:proofErr w:type="spellStart"/>
      <w:r w:rsidRPr="00827476">
        <w:rPr>
          <w:rStyle w:val="normaltextrun"/>
          <w:sz w:val="28"/>
          <w:szCs w:val="28"/>
        </w:rPr>
        <w:t>Хворостянский</w:t>
      </w:r>
      <w:proofErr w:type="spellEnd"/>
      <w:r w:rsidRPr="00827476">
        <w:rPr>
          <w:rStyle w:val="normaltextrun"/>
          <w:sz w:val="28"/>
          <w:szCs w:val="28"/>
        </w:rPr>
        <w:t xml:space="preserve"> Самарской области (ревизия финансово-хозяйственной деятельности);</w:t>
      </w:r>
    </w:p>
    <w:p w:rsidR="00BB1332" w:rsidRDefault="00BB1332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 xml:space="preserve">Администрация  сельского поселения  </w:t>
      </w:r>
      <w:r>
        <w:rPr>
          <w:rStyle w:val="normaltextrun"/>
          <w:sz w:val="28"/>
          <w:szCs w:val="28"/>
        </w:rPr>
        <w:t>Хворостянка</w:t>
      </w:r>
      <w:r w:rsidRPr="00827476">
        <w:rPr>
          <w:rStyle w:val="normaltextrun"/>
          <w:sz w:val="28"/>
          <w:szCs w:val="28"/>
        </w:rPr>
        <w:t xml:space="preserve"> муниципального района </w:t>
      </w:r>
      <w:proofErr w:type="spellStart"/>
      <w:r w:rsidRPr="00827476">
        <w:rPr>
          <w:rStyle w:val="normaltextrun"/>
          <w:sz w:val="28"/>
          <w:szCs w:val="28"/>
        </w:rPr>
        <w:t>Хворостянский</w:t>
      </w:r>
      <w:proofErr w:type="spellEnd"/>
      <w:r w:rsidRPr="00827476">
        <w:rPr>
          <w:rStyle w:val="normaltextrun"/>
          <w:sz w:val="28"/>
          <w:szCs w:val="28"/>
        </w:rPr>
        <w:t xml:space="preserve"> Самарской области (ревизия финансово-хозяйственной деятельности);</w:t>
      </w:r>
    </w:p>
    <w:p w:rsidR="00BB1332" w:rsidRDefault="00BB1332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426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 xml:space="preserve">Администрация  сельского поселения  </w:t>
      </w:r>
      <w:r>
        <w:rPr>
          <w:rStyle w:val="normaltextrun"/>
          <w:sz w:val="28"/>
          <w:szCs w:val="28"/>
        </w:rPr>
        <w:t>Романовка</w:t>
      </w:r>
      <w:r w:rsidRPr="00827476">
        <w:rPr>
          <w:rStyle w:val="normaltextrun"/>
          <w:sz w:val="28"/>
          <w:szCs w:val="28"/>
        </w:rPr>
        <w:t xml:space="preserve"> муниципального района </w:t>
      </w:r>
      <w:proofErr w:type="spellStart"/>
      <w:r w:rsidRPr="00827476">
        <w:rPr>
          <w:rStyle w:val="normaltextrun"/>
          <w:sz w:val="28"/>
          <w:szCs w:val="28"/>
        </w:rPr>
        <w:t>Хворостянский</w:t>
      </w:r>
      <w:proofErr w:type="spellEnd"/>
      <w:r w:rsidRPr="00827476">
        <w:rPr>
          <w:rStyle w:val="normaltextrun"/>
          <w:sz w:val="28"/>
          <w:szCs w:val="28"/>
        </w:rPr>
        <w:t xml:space="preserve"> Самарской области (ревизия финансово-хозяйственной деятельности);</w:t>
      </w:r>
    </w:p>
    <w:p w:rsidR="00B33B69" w:rsidRPr="00827476" w:rsidRDefault="006D59F2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555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 xml:space="preserve">Муниципальное </w:t>
      </w:r>
      <w:r w:rsidR="00B33B69" w:rsidRPr="00827476">
        <w:rPr>
          <w:rStyle w:val="normaltextrun"/>
          <w:sz w:val="28"/>
          <w:szCs w:val="28"/>
        </w:rPr>
        <w:t>автоном</w:t>
      </w:r>
      <w:r w:rsidRPr="00827476">
        <w:rPr>
          <w:rStyle w:val="normaltextrun"/>
          <w:sz w:val="28"/>
          <w:szCs w:val="28"/>
        </w:rPr>
        <w:t>ное учреждение  "</w:t>
      </w:r>
      <w:r w:rsidR="00827476" w:rsidRPr="00827476">
        <w:rPr>
          <w:rStyle w:val="normaltextrun"/>
          <w:sz w:val="28"/>
          <w:szCs w:val="28"/>
        </w:rPr>
        <w:t xml:space="preserve">Многофункциональный центр предоставления государственных и муниципальных услуг муниципального района </w:t>
      </w:r>
      <w:proofErr w:type="spellStart"/>
      <w:r w:rsidR="00827476" w:rsidRPr="00827476">
        <w:rPr>
          <w:rStyle w:val="normaltextrun"/>
          <w:sz w:val="28"/>
          <w:szCs w:val="28"/>
        </w:rPr>
        <w:t>Хворостянский</w:t>
      </w:r>
      <w:proofErr w:type="spellEnd"/>
      <w:r w:rsidR="00827476" w:rsidRPr="00827476">
        <w:rPr>
          <w:rStyle w:val="normaltextrun"/>
          <w:sz w:val="28"/>
          <w:szCs w:val="28"/>
        </w:rPr>
        <w:t xml:space="preserve"> Самарской области</w:t>
      </w:r>
      <w:r w:rsidRPr="00827476">
        <w:rPr>
          <w:rStyle w:val="normaltextrun"/>
          <w:sz w:val="28"/>
          <w:szCs w:val="28"/>
        </w:rPr>
        <w:t>" (ревизия финансово-хозяйственной деятельности)</w:t>
      </w:r>
      <w:r w:rsidR="00B33B69" w:rsidRPr="00827476">
        <w:rPr>
          <w:rStyle w:val="normaltextrun"/>
          <w:sz w:val="28"/>
          <w:szCs w:val="28"/>
        </w:rPr>
        <w:t>;</w:t>
      </w:r>
    </w:p>
    <w:p w:rsidR="006D59F2" w:rsidRPr="00827476" w:rsidRDefault="00761446" w:rsidP="007F33C2">
      <w:pPr>
        <w:pStyle w:val="paragraph"/>
        <w:numPr>
          <w:ilvl w:val="0"/>
          <w:numId w:val="1"/>
        </w:numPr>
        <w:spacing w:before="0" w:beforeAutospacing="0" w:after="0" w:afterAutospacing="0" w:line="276" w:lineRule="auto"/>
        <w:ind w:left="0" w:firstLine="555"/>
        <w:jc w:val="both"/>
        <w:textAlignment w:val="baseline"/>
        <w:rPr>
          <w:rStyle w:val="normaltextrun"/>
          <w:sz w:val="28"/>
          <w:szCs w:val="28"/>
        </w:rPr>
      </w:pPr>
      <w:r w:rsidRPr="00827476">
        <w:rPr>
          <w:rStyle w:val="normaltextrun"/>
          <w:sz w:val="28"/>
          <w:szCs w:val="28"/>
        </w:rPr>
        <w:t>Муниципальное бюджетное учреждение  "</w:t>
      </w:r>
      <w:proofErr w:type="spellStart"/>
      <w:r w:rsidRPr="00827476">
        <w:rPr>
          <w:rStyle w:val="normaltextrun"/>
          <w:sz w:val="28"/>
          <w:szCs w:val="28"/>
        </w:rPr>
        <w:t>Межпоселенческое</w:t>
      </w:r>
      <w:proofErr w:type="spellEnd"/>
      <w:r w:rsidRPr="00827476">
        <w:rPr>
          <w:rStyle w:val="normaltextrun"/>
          <w:sz w:val="28"/>
          <w:szCs w:val="28"/>
        </w:rPr>
        <w:t xml:space="preserve"> управление культуры" муниципального района </w:t>
      </w:r>
      <w:proofErr w:type="spellStart"/>
      <w:r w:rsidRPr="00827476">
        <w:rPr>
          <w:rStyle w:val="normaltextrun"/>
          <w:sz w:val="28"/>
          <w:szCs w:val="28"/>
        </w:rPr>
        <w:t>Хворостянский</w:t>
      </w:r>
      <w:proofErr w:type="spellEnd"/>
      <w:r w:rsidRPr="00827476">
        <w:rPr>
          <w:rStyle w:val="normaltextrun"/>
          <w:sz w:val="28"/>
          <w:szCs w:val="28"/>
        </w:rPr>
        <w:t xml:space="preserve"> Самарской области (ревизия использования средств федерального, областного и местного бюджетов при реализации национального проекта «Культура»)</w:t>
      </w:r>
      <w:r w:rsidR="00711B4C" w:rsidRPr="00827476">
        <w:rPr>
          <w:rStyle w:val="normaltextrun"/>
          <w:sz w:val="28"/>
          <w:szCs w:val="28"/>
        </w:rPr>
        <w:t>.</w:t>
      </w:r>
    </w:p>
    <w:p w:rsidR="005C4921" w:rsidRPr="00BB1332" w:rsidRDefault="005C4921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BB1332">
        <w:rPr>
          <w:rStyle w:val="normaltextrun"/>
          <w:sz w:val="28"/>
          <w:szCs w:val="28"/>
        </w:rPr>
        <w:t xml:space="preserve">В ходе проведенных контрольных мероприятий в финансово-бюджетной сфере сумма проверенных средств бюджета муниципального района Хворостянский и бюджетов сельских поселений составила </w:t>
      </w:r>
      <w:r w:rsidR="00BB1332" w:rsidRPr="00CC20F4">
        <w:rPr>
          <w:rStyle w:val="normaltextrun"/>
          <w:sz w:val="28"/>
          <w:szCs w:val="28"/>
        </w:rPr>
        <w:t>320345,2</w:t>
      </w:r>
      <w:r w:rsidRPr="00BB1332">
        <w:rPr>
          <w:rStyle w:val="normaltextrun"/>
          <w:sz w:val="28"/>
          <w:szCs w:val="28"/>
        </w:rPr>
        <w:t xml:space="preserve"> тыс. руб.</w:t>
      </w:r>
    </w:p>
    <w:p w:rsidR="005C4921" w:rsidRPr="00231A39" w:rsidRDefault="005C4921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231A39">
        <w:rPr>
          <w:rStyle w:val="normaltextrun"/>
          <w:sz w:val="28"/>
          <w:szCs w:val="28"/>
        </w:rPr>
        <w:t>При проведении проверок выявлены следующие нарушения:</w:t>
      </w:r>
    </w:p>
    <w:p w:rsidR="009A0D6E" w:rsidRPr="00231A39" w:rsidRDefault="009A0D6E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proofErr w:type="gramStart"/>
      <w:r w:rsidRPr="00231A39">
        <w:rPr>
          <w:rStyle w:val="normaltextrun"/>
          <w:sz w:val="28"/>
          <w:szCs w:val="28"/>
        </w:rPr>
        <w:t>- Нарушался принцип эффективности использования бюджетных средств, установленный ст.34 БК РФ, а именно неэффективно использовались средства бюджета на оплату</w:t>
      </w:r>
      <w:r w:rsidR="002809C8" w:rsidRPr="00231A39">
        <w:rPr>
          <w:rStyle w:val="normaltextrun"/>
          <w:sz w:val="28"/>
          <w:szCs w:val="28"/>
        </w:rPr>
        <w:t xml:space="preserve"> </w:t>
      </w:r>
      <w:r w:rsidRPr="00231A39">
        <w:rPr>
          <w:rStyle w:val="normaltextrun"/>
          <w:sz w:val="28"/>
          <w:szCs w:val="28"/>
        </w:rPr>
        <w:t>штраф</w:t>
      </w:r>
      <w:r w:rsidR="00D16548" w:rsidRPr="00231A39">
        <w:rPr>
          <w:rStyle w:val="normaltextrun"/>
          <w:sz w:val="28"/>
          <w:szCs w:val="28"/>
        </w:rPr>
        <w:t>ов за нарушение законодательства о налогах и сборах на сумму 92898,14 руб.</w:t>
      </w:r>
      <w:r w:rsidR="002809C8" w:rsidRPr="00231A39">
        <w:rPr>
          <w:rStyle w:val="normaltextrun"/>
          <w:sz w:val="28"/>
          <w:szCs w:val="28"/>
        </w:rPr>
        <w:t>,</w:t>
      </w:r>
      <w:r w:rsidR="00D16548" w:rsidRPr="00231A39">
        <w:rPr>
          <w:rStyle w:val="normaltextrun"/>
          <w:sz w:val="28"/>
          <w:szCs w:val="28"/>
        </w:rPr>
        <w:t xml:space="preserve"> по ч.12 ст. 19.5 КоАП </w:t>
      </w:r>
      <w:r w:rsidR="002809C8" w:rsidRPr="00231A39">
        <w:rPr>
          <w:rStyle w:val="normaltextrun"/>
          <w:sz w:val="28"/>
          <w:szCs w:val="28"/>
        </w:rPr>
        <w:t xml:space="preserve"> </w:t>
      </w:r>
      <w:r w:rsidR="00D16548" w:rsidRPr="00231A39">
        <w:rPr>
          <w:rStyle w:val="normaltextrun"/>
          <w:sz w:val="28"/>
          <w:szCs w:val="28"/>
        </w:rPr>
        <w:t>(</w:t>
      </w:r>
      <w:r w:rsidR="002809C8" w:rsidRPr="00231A39">
        <w:rPr>
          <w:rStyle w:val="normaltextrun"/>
          <w:sz w:val="28"/>
          <w:szCs w:val="28"/>
        </w:rPr>
        <w:t xml:space="preserve">невыполнения </w:t>
      </w:r>
      <w:r w:rsidR="00D16548" w:rsidRPr="00231A39">
        <w:rPr>
          <w:rStyle w:val="normaltextrun"/>
          <w:sz w:val="28"/>
          <w:szCs w:val="28"/>
        </w:rPr>
        <w:t xml:space="preserve">требований </w:t>
      </w:r>
      <w:r w:rsidR="002809C8" w:rsidRPr="00231A39">
        <w:rPr>
          <w:rStyle w:val="normaltextrun"/>
          <w:sz w:val="28"/>
          <w:szCs w:val="28"/>
        </w:rPr>
        <w:t>предписани</w:t>
      </w:r>
      <w:r w:rsidR="00D16548" w:rsidRPr="00231A39">
        <w:rPr>
          <w:rStyle w:val="normaltextrun"/>
          <w:sz w:val="28"/>
          <w:szCs w:val="28"/>
        </w:rPr>
        <w:t>я) в</w:t>
      </w:r>
      <w:r w:rsidR="002809C8" w:rsidRPr="00231A39">
        <w:rPr>
          <w:rStyle w:val="normaltextrun"/>
          <w:sz w:val="28"/>
          <w:szCs w:val="28"/>
        </w:rPr>
        <w:t xml:space="preserve"> </w:t>
      </w:r>
      <w:r w:rsidRPr="00231A39">
        <w:rPr>
          <w:rStyle w:val="normaltextrun"/>
          <w:sz w:val="28"/>
          <w:szCs w:val="28"/>
        </w:rPr>
        <w:t xml:space="preserve">сумме </w:t>
      </w:r>
      <w:r w:rsidR="00D16548" w:rsidRPr="00231A39">
        <w:rPr>
          <w:rStyle w:val="normaltextrun"/>
          <w:sz w:val="28"/>
          <w:szCs w:val="28"/>
        </w:rPr>
        <w:t>70000,00</w:t>
      </w:r>
      <w:r w:rsidR="00E1776D" w:rsidRPr="00231A39">
        <w:rPr>
          <w:rStyle w:val="normaltextrun"/>
          <w:sz w:val="28"/>
          <w:szCs w:val="28"/>
        </w:rPr>
        <w:t xml:space="preserve"> тыс.</w:t>
      </w:r>
      <w:r w:rsidR="00BE52A7" w:rsidRPr="00231A39">
        <w:rPr>
          <w:rStyle w:val="normaltextrun"/>
          <w:sz w:val="28"/>
          <w:szCs w:val="28"/>
        </w:rPr>
        <w:t xml:space="preserve"> руб.</w:t>
      </w:r>
      <w:r w:rsidR="00231A39">
        <w:rPr>
          <w:rStyle w:val="normaltextrun"/>
          <w:sz w:val="28"/>
          <w:szCs w:val="28"/>
        </w:rPr>
        <w:t>,  по ч.1 ст.12.34 КоАП 9эксплуатация перекрестков дорог сельского поселения без дорожных знаков) в</w:t>
      </w:r>
      <w:proofErr w:type="gramEnd"/>
      <w:r w:rsidR="00231A39">
        <w:rPr>
          <w:rStyle w:val="normaltextrun"/>
          <w:sz w:val="28"/>
          <w:szCs w:val="28"/>
        </w:rPr>
        <w:t xml:space="preserve"> сумме 50000,00 руб.;</w:t>
      </w:r>
      <w:r w:rsidR="005D7F59" w:rsidRPr="00231A39">
        <w:rPr>
          <w:rStyle w:val="normaltextrun"/>
          <w:sz w:val="28"/>
          <w:szCs w:val="28"/>
        </w:rPr>
        <w:t xml:space="preserve"> </w:t>
      </w:r>
    </w:p>
    <w:p w:rsidR="00394363" w:rsidRPr="00025346" w:rsidRDefault="00EA07C5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25346">
        <w:rPr>
          <w:rStyle w:val="normaltextrun"/>
          <w:sz w:val="28"/>
          <w:szCs w:val="28"/>
        </w:rPr>
        <w:lastRenderedPageBreak/>
        <w:t>-</w:t>
      </w:r>
      <w:r w:rsidR="00394363" w:rsidRPr="00025346">
        <w:rPr>
          <w:rStyle w:val="normaltextrun"/>
          <w:sz w:val="28"/>
          <w:szCs w:val="28"/>
        </w:rPr>
        <w:t xml:space="preserve">Нарушался порядок списания материальных запасов </w:t>
      </w:r>
      <w:proofErr w:type="gramStart"/>
      <w:r w:rsidR="00394363" w:rsidRPr="00025346">
        <w:rPr>
          <w:rStyle w:val="normaltextrun"/>
          <w:sz w:val="28"/>
          <w:szCs w:val="28"/>
        </w:rPr>
        <w:t>согласно требований</w:t>
      </w:r>
      <w:proofErr w:type="gramEnd"/>
      <w:r w:rsidR="00394363" w:rsidRPr="00025346">
        <w:rPr>
          <w:rStyle w:val="normaltextrun"/>
          <w:sz w:val="28"/>
          <w:szCs w:val="28"/>
        </w:rPr>
        <w:t xml:space="preserve"> инструкции №157-н от 01.12.2010 и учетной политики учреждения;</w:t>
      </w:r>
    </w:p>
    <w:p w:rsidR="00C04BFF" w:rsidRPr="007D25CA" w:rsidRDefault="00C04BFF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proofErr w:type="gramStart"/>
      <w:r w:rsidRPr="007D25CA">
        <w:rPr>
          <w:rStyle w:val="normaltextrun"/>
          <w:sz w:val="28"/>
          <w:szCs w:val="28"/>
        </w:rPr>
        <w:t xml:space="preserve">- </w:t>
      </w:r>
      <w:r w:rsidRPr="007D25CA">
        <w:rPr>
          <w:sz w:val="28"/>
          <w:szCs w:val="28"/>
        </w:rPr>
        <w:t xml:space="preserve">В нарушение Федерального закона РФ от 06.12.2011г. N 402-ФЗ «О бухгалтерском учете», Приказа Минфина РФ от 30.03.2015 №52н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методических указаний по их применению», в АСП </w:t>
      </w:r>
      <w:proofErr w:type="spellStart"/>
      <w:r w:rsidR="00231A39" w:rsidRPr="007D25CA">
        <w:rPr>
          <w:sz w:val="28"/>
          <w:szCs w:val="28"/>
        </w:rPr>
        <w:t>Студенцы</w:t>
      </w:r>
      <w:proofErr w:type="spellEnd"/>
      <w:r w:rsidR="00231A39" w:rsidRPr="007D25CA">
        <w:rPr>
          <w:sz w:val="28"/>
          <w:szCs w:val="28"/>
        </w:rPr>
        <w:t xml:space="preserve"> в</w:t>
      </w:r>
      <w:r w:rsidRPr="007D25CA">
        <w:rPr>
          <w:sz w:val="28"/>
          <w:szCs w:val="28"/>
        </w:rPr>
        <w:t xml:space="preserve"> журнал</w:t>
      </w:r>
      <w:r w:rsidR="00231A39" w:rsidRPr="007D25CA">
        <w:rPr>
          <w:sz w:val="28"/>
          <w:szCs w:val="28"/>
        </w:rPr>
        <w:t>е</w:t>
      </w:r>
      <w:proofErr w:type="gramEnd"/>
      <w:r w:rsidRPr="007D25CA">
        <w:rPr>
          <w:sz w:val="28"/>
          <w:szCs w:val="28"/>
        </w:rPr>
        <w:t xml:space="preserve"> </w:t>
      </w:r>
      <w:proofErr w:type="gramStart"/>
      <w:r w:rsidRPr="007D25CA">
        <w:rPr>
          <w:sz w:val="28"/>
          <w:szCs w:val="28"/>
        </w:rPr>
        <w:t>операций №2 с безналичными средствами</w:t>
      </w:r>
      <w:r w:rsidR="00231A39" w:rsidRPr="007D25CA">
        <w:rPr>
          <w:sz w:val="28"/>
          <w:szCs w:val="28"/>
        </w:rPr>
        <w:t xml:space="preserve"> отсутствуют формы 0504071, выписки по лицевому счету, уведомления об изменении показателей предельных объемов финансирования, реестров платежных поручений</w:t>
      </w:r>
      <w:r w:rsidRPr="007D25CA">
        <w:rPr>
          <w:sz w:val="28"/>
          <w:szCs w:val="28"/>
        </w:rPr>
        <w:t xml:space="preserve">, </w:t>
      </w:r>
      <w:r w:rsidR="007D25CA" w:rsidRPr="007D25CA">
        <w:rPr>
          <w:sz w:val="28"/>
          <w:szCs w:val="28"/>
        </w:rPr>
        <w:t>в журнале операций</w:t>
      </w:r>
      <w:r w:rsidRPr="007D25CA">
        <w:rPr>
          <w:sz w:val="28"/>
          <w:szCs w:val="28"/>
        </w:rPr>
        <w:t xml:space="preserve"> №6 расчет</w:t>
      </w:r>
      <w:r w:rsidR="007D25CA" w:rsidRPr="007D25CA">
        <w:rPr>
          <w:sz w:val="28"/>
          <w:szCs w:val="28"/>
        </w:rPr>
        <w:t>ов</w:t>
      </w:r>
      <w:r w:rsidRPr="007D25CA">
        <w:rPr>
          <w:sz w:val="28"/>
          <w:szCs w:val="28"/>
        </w:rPr>
        <w:t xml:space="preserve"> по оплате труда</w:t>
      </w:r>
      <w:r w:rsidR="007D25CA" w:rsidRPr="007D25CA">
        <w:rPr>
          <w:sz w:val="28"/>
          <w:szCs w:val="28"/>
        </w:rPr>
        <w:t xml:space="preserve">, не подшиваются табеля учета использования рабочего времени, распоряжения (выписки) о приеме, увольнении, перемещении, отпусках, о единовременной выплате, расчеты отпускных работникам, акта сдачи-приема оказанных услуг, выполненных работ по договорам ГПХ, </w:t>
      </w:r>
      <w:r w:rsidRPr="007D25CA">
        <w:rPr>
          <w:sz w:val="28"/>
          <w:szCs w:val="28"/>
        </w:rPr>
        <w:t xml:space="preserve"> не</w:t>
      </w:r>
      <w:proofErr w:type="gramEnd"/>
      <w:r w:rsidRPr="007D25CA">
        <w:rPr>
          <w:sz w:val="28"/>
          <w:szCs w:val="28"/>
        </w:rPr>
        <w:t xml:space="preserve"> предоставлены главные книги за 202</w:t>
      </w:r>
      <w:r w:rsidR="007D25CA" w:rsidRPr="007D25CA">
        <w:rPr>
          <w:sz w:val="28"/>
          <w:szCs w:val="28"/>
        </w:rPr>
        <w:t>1</w:t>
      </w:r>
      <w:r w:rsidRPr="007D25CA">
        <w:rPr>
          <w:sz w:val="28"/>
          <w:szCs w:val="28"/>
        </w:rPr>
        <w:t>-202</w:t>
      </w:r>
      <w:r w:rsidR="007D25CA" w:rsidRPr="007D25CA">
        <w:rPr>
          <w:sz w:val="28"/>
          <w:szCs w:val="28"/>
        </w:rPr>
        <w:t>3</w:t>
      </w:r>
      <w:r w:rsidRPr="007D25CA">
        <w:rPr>
          <w:sz w:val="28"/>
          <w:szCs w:val="28"/>
        </w:rPr>
        <w:t xml:space="preserve"> год</w:t>
      </w:r>
      <w:r w:rsidR="007D25CA" w:rsidRPr="007D25CA">
        <w:rPr>
          <w:sz w:val="28"/>
          <w:szCs w:val="28"/>
        </w:rPr>
        <w:t>ы</w:t>
      </w:r>
      <w:r w:rsidR="000F6083">
        <w:rPr>
          <w:sz w:val="28"/>
          <w:szCs w:val="28"/>
        </w:rPr>
        <w:t xml:space="preserve"> (АСП Владимировка, АСП </w:t>
      </w:r>
      <w:proofErr w:type="spellStart"/>
      <w:r w:rsidR="000F6083">
        <w:rPr>
          <w:sz w:val="28"/>
          <w:szCs w:val="28"/>
        </w:rPr>
        <w:t>Студенцы</w:t>
      </w:r>
      <w:proofErr w:type="spellEnd"/>
      <w:r w:rsidR="000F6083">
        <w:rPr>
          <w:sz w:val="28"/>
          <w:szCs w:val="28"/>
        </w:rPr>
        <w:t>), программный комплекс АС «Смета» должным образом не ведется</w:t>
      </w:r>
      <w:r w:rsidR="00303C84" w:rsidRPr="00303C84">
        <w:rPr>
          <w:sz w:val="28"/>
          <w:szCs w:val="28"/>
        </w:rPr>
        <w:t xml:space="preserve"> </w:t>
      </w:r>
      <w:r w:rsidR="00303C84">
        <w:rPr>
          <w:sz w:val="28"/>
          <w:szCs w:val="28"/>
        </w:rPr>
        <w:t xml:space="preserve">(АСП Владимировка, АСП </w:t>
      </w:r>
      <w:proofErr w:type="spellStart"/>
      <w:r w:rsidR="00303C84">
        <w:rPr>
          <w:sz w:val="28"/>
          <w:szCs w:val="28"/>
        </w:rPr>
        <w:t>Студенцы</w:t>
      </w:r>
      <w:proofErr w:type="spellEnd"/>
      <w:r w:rsidR="00303C84">
        <w:rPr>
          <w:sz w:val="28"/>
          <w:szCs w:val="28"/>
        </w:rPr>
        <w:t>, АСП Романовка)</w:t>
      </w:r>
      <w:r w:rsidRPr="007D25CA">
        <w:rPr>
          <w:sz w:val="28"/>
          <w:szCs w:val="28"/>
        </w:rPr>
        <w:t>;</w:t>
      </w:r>
    </w:p>
    <w:p w:rsidR="005F1244" w:rsidRPr="00C10205" w:rsidRDefault="005F1244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10205">
        <w:rPr>
          <w:rStyle w:val="normaltextrun"/>
          <w:sz w:val="28"/>
          <w:szCs w:val="28"/>
        </w:rPr>
        <w:t>- Установлены расхождения между записью в главной книге и первичными документами</w:t>
      </w:r>
      <w:r w:rsidR="00CC529B">
        <w:rPr>
          <w:rStyle w:val="normaltextrun"/>
          <w:sz w:val="28"/>
          <w:szCs w:val="28"/>
        </w:rPr>
        <w:t xml:space="preserve"> и данными в годовой бухгалтерской отчетности</w:t>
      </w:r>
      <w:r w:rsidRPr="00C10205">
        <w:rPr>
          <w:rStyle w:val="normaltextrun"/>
          <w:sz w:val="28"/>
          <w:szCs w:val="28"/>
        </w:rPr>
        <w:t>;</w:t>
      </w:r>
    </w:p>
    <w:p w:rsidR="005F1244" w:rsidRPr="00A97A48" w:rsidRDefault="005F1244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A97A48">
        <w:rPr>
          <w:rStyle w:val="normaltextrun"/>
          <w:sz w:val="28"/>
          <w:szCs w:val="28"/>
        </w:rPr>
        <w:t>- Нарушался ср</w:t>
      </w:r>
      <w:r w:rsidR="00D50985" w:rsidRPr="00A97A48">
        <w:rPr>
          <w:rStyle w:val="normaltextrun"/>
          <w:sz w:val="28"/>
          <w:szCs w:val="28"/>
        </w:rPr>
        <w:t xml:space="preserve">ок </w:t>
      </w:r>
      <w:r w:rsidR="00A97A48" w:rsidRPr="00A97A48">
        <w:rPr>
          <w:rStyle w:val="normaltextrun"/>
          <w:sz w:val="28"/>
          <w:szCs w:val="28"/>
        </w:rPr>
        <w:t xml:space="preserve">составления и </w:t>
      </w:r>
      <w:r w:rsidR="00D50985" w:rsidRPr="00A97A48">
        <w:rPr>
          <w:rStyle w:val="normaltextrun"/>
          <w:sz w:val="28"/>
          <w:szCs w:val="28"/>
        </w:rPr>
        <w:t>утверждения графика отпусков</w:t>
      </w:r>
      <w:r w:rsidRPr="00A97A48">
        <w:rPr>
          <w:rStyle w:val="normaltextrun"/>
          <w:sz w:val="28"/>
          <w:szCs w:val="28"/>
        </w:rPr>
        <w:t>;</w:t>
      </w:r>
    </w:p>
    <w:p w:rsidR="002809C8" w:rsidRDefault="002809C8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A97A48">
        <w:rPr>
          <w:rStyle w:val="normaltextrun"/>
          <w:sz w:val="28"/>
          <w:szCs w:val="28"/>
        </w:rPr>
        <w:t xml:space="preserve">- </w:t>
      </w:r>
      <w:r w:rsidR="00A97A48" w:rsidRPr="00A97A48">
        <w:rPr>
          <w:rStyle w:val="normaltextrun"/>
          <w:sz w:val="28"/>
          <w:szCs w:val="28"/>
        </w:rPr>
        <w:t>Распоряжения</w:t>
      </w:r>
      <w:r w:rsidRPr="00A97A48">
        <w:rPr>
          <w:rStyle w:val="normaltextrun"/>
          <w:sz w:val="28"/>
          <w:szCs w:val="28"/>
        </w:rPr>
        <w:t xml:space="preserve"> по утверждению графика отпусков не издавались;</w:t>
      </w:r>
    </w:p>
    <w:p w:rsidR="00A97A48" w:rsidRPr="00A97A48" w:rsidRDefault="00A97A48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Расчетно-платежные ведомости и акта сдачи-приема оказанных услуг по договорам ГПХ не подшивались в журнал №6 при начислении заработной платы;</w:t>
      </w:r>
    </w:p>
    <w:p w:rsidR="00394363" w:rsidRDefault="00EA07C5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10205">
        <w:rPr>
          <w:rStyle w:val="normaltextrun"/>
          <w:sz w:val="28"/>
          <w:szCs w:val="28"/>
        </w:rPr>
        <w:t>-</w:t>
      </w:r>
      <w:r w:rsidR="00394363" w:rsidRPr="00C10205">
        <w:rPr>
          <w:rStyle w:val="normaltextrun"/>
          <w:sz w:val="28"/>
          <w:szCs w:val="28"/>
        </w:rPr>
        <w:t xml:space="preserve"> </w:t>
      </w:r>
      <w:r w:rsidR="00B31E31" w:rsidRPr="00C10205">
        <w:rPr>
          <w:rStyle w:val="normaltextrun"/>
          <w:sz w:val="28"/>
          <w:szCs w:val="28"/>
        </w:rPr>
        <w:t xml:space="preserve">Работодатель не извещает </w:t>
      </w:r>
      <w:r w:rsidR="006A3C38" w:rsidRPr="00C10205">
        <w:rPr>
          <w:rStyle w:val="normaltextrun"/>
          <w:sz w:val="28"/>
          <w:szCs w:val="28"/>
        </w:rPr>
        <w:t>в письменной форме работников о составных частях заработной платы, а также о размерах начисленных и удержанных сумм. Ф</w:t>
      </w:r>
      <w:r w:rsidR="00394363" w:rsidRPr="00C10205">
        <w:rPr>
          <w:rStyle w:val="normaltextrun"/>
          <w:sz w:val="28"/>
          <w:szCs w:val="28"/>
        </w:rPr>
        <w:t>орма расчетного листка не утверждена распоряжением руководителя;</w:t>
      </w:r>
    </w:p>
    <w:p w:rsidR="000F6083" w:rsidRPr="00C10205" w:rsidRDefault="000F6083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Установлены случаи выплаты заработной платы раньше установленных сроков;</w:t>
      </w:r>
    </w:p>
    <w:p w:rsidR="002809C8" w:rsidRPr="00CC529B" w:rsidRDefault="002809C8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C529B">
        <w:rPr>
          <w:rStyle w:val="normaltextrun"/>
          <w:sz w:val="28"/>
          <w:szCs w:val="28"/>
        </w:rPr>
        <w:t>- Работники организаций не ознак</w:t>
      </w:r>
      <w:r w:rsidR="00154C66" w:rsidRPr="00CC529B">
        <w:rPr>
          <w:rStyle w:val="normaltextrun"/>
          <w:sz w:val="28"/>
          <w:szCs w:val="28"/>
        </w:rPr>
        <w:t>о</w:t>
      </w:r>
      <w:r w:rsidRPr="00CC529B">
        <w:rPr>
          <w:rStyle w:val="normaltextrun"/>
          <w:sz w:val="28"/>
          <w:szCs w:val="28"/>
        </w:rPr>
        <w:t>м</w:t>
      </w:r>
      <w:r w:rsidR="00D30F8F" w:rsidRPr="00CC529B">
        <w:rPr>
          <w:rStyle w:val="normaltextrun"/>
          <w:sz w:val="28"/>
          <w:szCs w:val="28"/>
        </w:rPr>
        <w:t>лены</w:t>
      </w:r>
      <w:r w:rsidRPr="00CC529B">
        <w:rPr>
          <w:rStyle w:val="normaltextrun"/>
          <w:sz w:val="28"/>
          <w:szCs w:val="28"/>
        </w:rPr>
        <w:t xml:space="preserve"> под роспись с «Положением о персональных данных работников»</w:t>
      </w:r>
      <w:r w:rsidR="00154C66" w:rsidRPr="00CC529B">
        <w:rPr>
          <w:rStyle w:val="normaltextrun"/>
          <w:sz w:val="28"/>
          <w:szCs w:val="28"/>
        </w:rPr>
        <w:t>;</w:t>
      </w:r>
    </w:p>
    <w:p w:rsidR="00652AB2" w:rsidRDefault="00EA07C5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10205">
        <w:rPr>
          <w:sz w:val="28"/>
          <w:szCs w:val="28"/>
        </w:rPr>
        <w:t>-</w:t>
      </w:r>
      <w:r w:rsidR="00652AB2" w:rsidRPr="00C10205">
        <w:rPr>
          <w:sz w:val="28"/>
          <w:szCs w:val="28"/>
        </w:rPr>
        <w:t xml:space="preserve"> </w:t>
      </w:r>
      <w:r w:rsidR="00652AB2" w:rsidRPr="00C10205">
        <w:rPr>
          <w:rStyle w:val="normaltextrun"/>
          <w:sz w:val="28"/>
          <w:szCs w:val="28"/>
        </w:rPr>
        <w:tab/>
        <w:t xml:space="preserve">В нарушение Приказа Минфина РФ от 13.06.1995 N49 "Об утверждении Методических указаний по инвентаризации имущества и </w:t>
      </w:r>
      <w:r w:rsidR="00652AB2" w:rsidRPr="00C10205">
        <w:rPr>
          <w:rStyle w:val="normaltextrun"/>
          <w:sz w:val="28"/>
          <w:szCs w:val="28"/>
        </w:rPr>
        <w:lastRenderedPageBreak/>
        <w:t>финансовых обязательств" в состав инвентаризационной комиссии включались материально</w:t>
      </w:r>
      <w:r w:rsidR="00DD6966">
        <w:rPr>
          <w:rStyle w:val="normaltextrun"/>
          <w:sz w:val="28"/>
          <w:szCs w:val="28"/>
        </w:rPr>
        <w:t>-</w:t>
      </w:r>
      <w:r w:rsidR="00652AB2" w:rsidRPr="00C10205">
        <w:rPr>
          <w:rStyle w:val="normaltextrun"/>
          <w:sz w:val="28"/>
          <w:szCs w:val="28"/>
        </w:rPr>
        <w:t>ответственные лица;</w:t>
      </w:r>
    </w:p>
    <w:p w:rsidR="00A97A48" w:rsidRDefault="00A97A48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Отсутствовал список материально-ответственных лиц по нефинансовым активам, утвержденный локальным актом либо распорядительным документом;</w:t>
      </w:r>
    </w:p>
    <w:p w:rsidR="00CC529B" w:rsidRPr="00C10205" w:rsidRDefault="00CC529B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>- Итоги инвентаризации за 2023 год не соответствовали бюджетной отчетности (АСП Романовка);</w:t>
      </w:r>
    </w:p>
    <w:p w:rsidR="00154C66" w:rsidRPr="00CC529B" w:rsidRDefault="00154C66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C529B">
        <w:rPr>
          <w:rStyle w:val="normaltextrun"/>
          <w:sz w:val="28"/>
          <w:szCs w:val="28"/>
        </w:rPr>
        <w:t>- Не проводилась инвентаризация</w:t>
      </w:r>
      <w:r w:rsidR="00CC529B" w:rsidRPr="00CC529B">
        <w:rPr>
          <w:rStyle w:val="normaltextrun"/>
          <w:sz w:val="28"/>
          <w:szCs w:val="28"/>
        </w:rPr>
        <w:t xml:space="preserve"> активов имущества казны (АСП Романовка)</w:t>
      </w:r>
      <w:r w:rsidRPr="00CC529B">
        <w:rPr>
          <w:rStyle w:val="normaltextrun"/>
          <w:sz w:val="28"/>
          <w:szCs w:val="28"/>
        </w:rPr>
        <w:t>;</w:t>
      </w:r>
    </w:p>
    <w:p w:rsidR="00CC529B" w:rsidRPr="005E2774" w:rsidRDefault="00CC529B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5E2774">
        <w:rPr>
          <w:rStyle w:val="normaltextrun"/>
          <w:sz w:val="28"/>
          <w:szCs w:val="28"/>
        </w:rPr>
        <w:t xml:space="preserve">- Не разработан </w:t>
      </w:r>
      <w:r w:rsidR="005E2774" w:rsidRPr="005E2774">
        <w:rPr>
          <w:rStyle w:val="normaltextrun"/>
          <w:sz w:val="28"/>
          <w:szCs w:val="28"/>
        </w:rPr>
        <w:t xml:space="preserve">и не утвержден постановлением администрации сельского поселения </w:t>
      </w:r>
      <w:r w:rsidRPr="005E2774">
        <w:rPr>
          <w:rStyle w:val="normaltextrun"/>
          <w:sz w:val="28"/>
          <w:szCs w:val="28"/>
        </w:rPr>
        <w:t>«Порядок разработки, реализации и оценки эффективности муниципальных программ</w:t>
      </w:r>
      <w:r w:rsidR="005E2774" w:rsidRPr="005E2774">
        <w:rPr>
          <w:rStyle w:val="normaltextrun"/>
          <w:sz w:val="28"/>
          <w:szCs w:val="28"/>
        </w:rPr>
        <w:t xml:space="preserve"> (АСП Хворостянка);</w:t>
      </w:r>
    </w:p>
    <w:p w:rsidR="007114E7" w:rsidRPr="005E2774" w:rsidRDefault="00EA07C5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5E2774">
        <w:rPr>
          <w:rStyle w:val="normaltextrun"/>
          <w:sz w:val="28"/>
          <w:szCs w:val="28"/>
        </w:rPr>
        <w:t>-</w:t>
      </w:r>
      <w:r w:rsidR="007114E7" w:rsidRPr="005E2774">
        <w:rPr>
          <w:rStyle w:val="normaltextrun"/>
          <w:sz w:val="28"/>
          <w:szCs w:val="28"/>
        </w:rPr>
        <w:t xml:space="preserve"> Не осуществлялась оценка эффективности реализации муниципальных программ;</w:t>
      </w:r>
    </w:p>
    <w:p w:rsidR="007114E7" w:rsidRPr="00CC529B" w:rsidRDefault="00EA07C5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CC529B">
        <w:rPr>
          <w:rStyle w:val="normaltextrun"/>
          <w:sz w:val="28"/>
          <w:szCs w:val="28"/>
        </w:rPr>
        <w:t>-</w:t>
      </w:r>
      <w:r w:rsidR="007114E7" w:rsidRPr="00CC529B">
        <w:rPr>
          <w:rStyle w:val="normaltextrun"/>
          <w:sz w:val="28"/>
          <w:szCs w:val="28"/>
        </w:rPr>
        <w:t xml:space="preserve"> Отчеты об исполнении муниципальных программ не  утверждены постановлением и не ра</w:t>
      </w:r>
      <w:r w:rsidR="00413337" w:rsidRPr="00CC529B">
        <w:rPr>
          <w:rStyle w:val="normaltextrun"/>
          <w:sz w:val="28"/>
          <w:szCs w:val="28"/>
        </w:rPr>
        <w:t>змещены  на сайте администрации;</w:t>
      </w:r>
    </w:p>
    <w:p w:rsidR="00413337" w:rsidRPr="005E2774" w:rsidRDefault="00EA07C5" w:rsidP="00D144DA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5E2774">
        <w:rPr>
          <w:rStyle w:val="normaltextrun"/>
          <w:sz w:val="28"/>
          <w:szCs w:val="28"/>
        </w:rPr>
        <w:t>-</w:t>
      </w:r>
      <w:r w:rsidR="00413337" w:rsidRPr="005E2774">
        <w:rPr>
          <w:rStyle w:val="normaltextrun"/>
          <w:sz w:val="28"/>
          <w:szCs w:val="28"/>
        </w:rPr>
        <w:t xml:space="preserve"> Иные нарушения.</w:t>
      </w:r>
    </w:p>
    <w:p w:rsidR="006211EB" w:rsidRDefault="007F33C2" w:rsidP="00D144DA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  <w:r w:rsidRPr="007F33C2">
        <w:rPr>
          <w:sz w:val="28"/>
          <w:szCs w:val="28"/>
        </w:rPr>
        <w:t>В 2024 году проведена плановая проверка использования бюджетных сре</w:t>
      </w:r>
      <w:proofErr w:type="gramStart"/>
      <w:r w:rsidRPr="007F33C2">
        <w:rPr>
          <w:sz w:val="28"/>
          <w:szCs w:val="28"/>
        </w:rPr>
        <w:t>дств в р</w:t>
      </w:r>
      <w:proofErr w:type="gramEnd"/>
      <w:r w:rsidRPr="007F33C2">
        <w:rPr>
          <w:sz w:val="28"/>
          <w:szCs w:val="28"/>
        </w:rPr>
        <w:t>амках реализации национального проекта «Культура» РП «Творческие люди»  МБУ «</w:t>
      </w:r>
      <w:proofErr w:type="spellStart"/>
      <w:r w:rsidRPr="007F33C2">
        <w:rPr>
          <w:sz w:val="28"/>
          <w:szCs w:val="28"/>
        </w:rPr>
        <w:t>Межпоселенческое</w:t>
      </w:r>
      <w:proofErr w:type="spellEnd"/>
      <w:r w:rsidRPr="007F33C2">
        <w:rPr>
          <w:sz w:val="28"/>
          <w:szCs w:val="28"/>
        </w:rPr>
        <w:t xml:space="preserve"> управление культуры». </w:t>
      </w:r>
      <w:proofErr w:type="gramStart"/>
      <w:r w:rsidRPr="007F33C2">
        <w:rPr>
          <w:sz w:val="28"/>
          <w:szCs w:val="28"/>
        </w:rPr>
        <w:t>Бюджетные средства, выделенные в целях государственной поддержки муниципальных учреждений культуры и их работников, в рамках результатов регионального проекта «Творческие люди», обеспечивающего достижения целей, показателей и результатов национального проекта «Культура», использованы по целевому назначению в полном объеме.</w:t>
      </w:r>
      <w:proofErr w:type="gramEnd"/>
      <w:r w:rsidRPr="007F33C2">
        <w:rPr>
          <w:sz w:val="28"/>
          <w:szCs w:val="28"/>
        </w:rPr>
        <w:t xml:space="preserve"> Значение результатов использования субсидии достигнуто.   </w:t>
      </w:r>
    </w:p>
    <w:p w:rsidR="007F33C2" w:rsidRDefault="007F33C2" w:rsidP="00D144DA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</w:p>
    <w:p w:rsidR="00960E82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 xml:space="preserve">Проведены </w:t>
      </w:r>
      <w:r w:rsidRPr="007F33C2">
        <w:rPr>
          <w:rStyle w:val="eop"/>
          <w:i/>
          <w:sz w:val="28"/>
          <w:szCs w:val="28"/>
        </w:rPr>
        <w:t>2 проверки</w:t>
      </w:r>
      <w:r>
        <w:rPr>
          <w:rStyle w:val="eop"/>
          <w:sz w:val="28"/>
          <w:szCs w:val="28"/>
        </w:rPr>
        <w:t xml:space="preserve"> </w:t>
      </w:r>
      <w:r w:rsidRPr="007A1B44">
        <w:rPr>
          <w:rStyle w:val="eop"/>
          <w:b/>
          <w:i/>
          <w:sz w:val="28"/>
          <w:szCs w:val="28"/>
        </w:rPr>
        <w:t>соблюдения требований Федерального закона от 05.04.2013 №44-ФЗ</w:t>
      </w:r>
      <w:r w:rsidRPr="006211EB">
        <w:rPr>
          <w:rStyle w:val="eop"/>
          <w:i/>
          <w:sz w:val="28"/>
          <w:szCs w:val="28"/>
        </w:rPr>
        <w:t xml:space="preserve"> «О контрактной системе  </w:t>
      </w:r>
      <w:r w:rsidRPr="006211EB">
        <w:rPr>
          <w:rStyle w:val="normaltextrun"/>
          <w:i/>
          <w:sz w:val="28"/>
          <w:szCs w:val="28"/>
        </w:rPr>
        <w:t> </w:t>
      </w:r>
      <w:r w:rsidRPr="006211EB">
        <w:rPr>
          <w:rStyle w:val="eop"/>
          <w:i/>
          <w:sz w:val="28"/>
          <w:szCs w:val="28"/>
        </w:rPr>
        <w:t> в сфере закупок товаров, работ, услуг для обеспечения государственных и муниципальных нужд».</w:t>
      </w:r>
    </w:p>
    <w:p w:rsidR="00960E82" w:rsidRPr="001F3289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1F3289">
        <w:rPr>
          <w:sz w:val="28"/>
          <w:szCs w:val="28"/>
        </w:rPr>
        <w:t>Цель проведения проверки: предупреждение и выявление нарушений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нужд.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В ходе проведенных контрольных мероприятий выявлены нарушения законодательства Российской Федерации о контрактной системе в сфере закупок, среди которых имели место случаи: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• отсутствует реестр закупок у единственного поставщика (подрядчика, исполнителя) по п.4 ч.1 статьи 93;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lastRenderedPageBreak/>
        <w:t>• в нарушении ч.4 ст.34 Федерального закона 44-ФЗ, отсутствие в контрактах обязательных условий об ответственности заказчиков и поставщиков (подрядчиков, исполнителей) за неисполнение или ненадлежащее исполнение обязательств;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• в нарушение ч.2 ст.34 Федерального закона 44-ФЗ, отсутствие в контрактах (договорах) указания на то, что цена контракта является твердой и определяется на весь срок исполнения контракта;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•</w:t>
      </w:r>
      <w:r w:rsidRPr="00631720">
        <w:rPr>
          <w:sz w:val="28"/>
          <w:szCs w:val="28"/>
        </w:rPr>
        <w:t xml:space="preserve"> в нарушении ч.6 ст.34</w:t>
      </w:r>
      <w:r w:rsidRPr="00631720">
        <w:rPr>
          <w:rStyle w:val="normaltextrun"/>
          <w:sz w:val="28"/>
          <w:szCs w:val="28"/>
        </w:rPr>
        <w:t xml:space="preserve"> Федерального закона 44-ФЗ,</w:t>
      </w:r>
      <w:r w:rsidRPr="00631720">
        <w:rPr>
          <w:sz w:val="28"/>
          <w:szCs w:val="28"/>
        </w:rPr>
        <w:t xml:space="preserve"> в договор </w:t>
      </w:r>
      <w:r w:rsidRPr="00631720">
        <w:rPr>
          <w:rStyle w:val="normaltextrun"/>
          <w:sz w:val="28"/>
          <w:szCs w:val="28"/>
        </w:rPr>
        <w:t>не включены пункты о требовании уплаты неустоек (штрафов, пеней) в  случае просрочки исполнения поставщиком (подрядчиком, исполнителем) обязательств (в том числе гарантированного обязательства).</w:t>
      </w:r>
    </w:p>
    <w:p w:rsidR="00960E82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Выявленные нарушения не имеют стоимостной оценки.</w:t>
      </w:r>
    </w:p>
    <w:p w:rsidR="00960E82" w:rsidRPr="00631720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>
        <w:rPr>
          <w:rStyle w:val="normaltextrun"/>
          <w:sz w:val="28"/>
          <w:szCs w:val="28"/>
        </w:rPr>
        <w:t xml:space="preserve">Фактов неэффективного и нецелевого использования поставленного товара, выполненной работы (ее результата) или оказанной услуги не установлено. </w:t>
      </w:r>
    </w:p>
    <w:p w:rsidR="00960E82" w:rsidRDefault="00960E82" w:rsidP="00960E8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631720">
        <w:rPr>
          <w:rStyle w:val="normaltextrun"/>
          <w:sz w:val="28"/>
          <w:szCs w:val="28"/>
        </w:rPr>
        <w:t>По результатам проведенных проверок составлены акта проверок, выданы</w:t>
      </w:r>
      <w:r w:rsidRPr="00631720">
        <w:rPr>
          <w:sz w:val="28"/>
          <w:szCs w:val="28"/>
        </w:rPr>
        <w:t xml:space="preserve"> </w:t>
      </w:r>
      <w:r w:rsidRPr="00631720">
        <w:rPr>
          <w:rStyle w:val="normaltextrun"/>
          <w:sz w:val="28"/>
          <w:szCs w:val="28"/>
        </w:rPr>
        <w:t>рекомендации об устранении выявленных нарушений законодательства в сфере закупок.</w:t>
      </w:r>
    </w:p>
    <w:p w:rsidR="00960E82" w:rsidRDefault="00960E82" w:rsidP="00D144DA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</w:p>
    <w:p w:rsidR="00475FF5" w:rsidRPr="00A45361" w:rsidRDefault="00475FF5" w:rsidP="00D144DA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  <w:r w:rsidRPr="00A45361">
        <w:rPr>
          <w:sz w:val="28"/>
          <w:szCs w:val="28"/>
        </w:rPr>
        <w:t>В соответствии со ст.100 Федерального закона от 05.04.2013 №44-ФЗ</w:t>
      </w:r>
    </w:p>
    <w:p w:rsidR="00475FF5" w:rsidRPr="00A45361" w:rsidRDefault="00D06E2F" w:rsidP="00D144DA">
      <w:pPr>
        <w:pStyle w:val="paragraph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A45361">
        <w:rPr>
          <w:rStyle w:val="normaltextrun"/>
          <w:sz w:val="28"/>
          <w:szCs w:val="28"/>
        </w:rPr>
        <w:t xml:space="preserve">орган внутреннего муниципального финансового контроля администрации муниципального района </w:t>
      </w:r>
      <w:proofErr w:type="spellStart"/>
      <w:r w:rsidRPr="00A45361">
        <w:rPr>
          <w:rStyle w:val="normaltextrun"/>
          <w:sz w:val="28"/>
          <w:szCs w:val="28"/>
        </w:rPr>
        <w:t>Хворостянский</w:t>
      </w:r>
      <w:proofErr w:type="spellEnd"/>
      <w:r w:rsidRPr="00A45361">
        <w:rPr>
          <w:rStyle w:val="normaltextrun"/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 xml:space="preserve">осуществляет </w:t>
      </w:r>
      <w:r w:rsidR="00475FF5" w:rsidRPr="007A1B44">
        <w:rPr>
          <w:b/>
          <w:i/>
          <w:sz w:val="28"/>
          <w:szCs w:val="28"/>
        </w:rPr>
        <w:t>ведомственный контроль</w:t>
      </w:r>
      <w:r w:rsidR="00475FF5" w:rsidRPr="00A45361">
        <w:rPr>
          <w:sz w:val="28"/>
          <w:szCs w:val="28"/>
        </w:rPr>
        <w:t xml:space="preserve"> в сфере закупок товаров,</w:t>
      </w:r>
      <w:r w:rsidR="004E1F61" w:rsidRPr="00A45361">
        <w:rPr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>работ, услуг для обеспечения муниципальных нужд за соблюдением</w:t>
      </w:r>
      <w:r w:rsidRPr="00A45361">
        <w:rPr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>законодательных и иных нормативных правовых актов о контрактной системе в</w:t>
      </w:r>
      <w:r w:rsidR="004E1F61" w:rsidRPr="00A45361">
        <w:rPr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>сфере закупок товаров, работ, услуг для обеспечения государственных и</w:t>
      </w:r>
      <w:r w:rsidR="004E1F61" w:rsidRPr="00A45361">
        <w:rPr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>муниципальных нужд в отношении подведомственных Администрации</w:t>
      </w:r>
      <w:r w:rsidR="004E1F61" w:rsidRPr="00A45361">
        <w:rPr>
          <w:sz w:val="28"/>
          <w:szCs w:val="28"/>
        </w:rPr>
        <w:t xml:space="preserve"> </w:t>
      </w:r>
      <w:r w:rsidR="00475FF5" w:rsidRPr="00A45361">
        <w:rPr>
          <w:sz w:val="28"/>
          <w:szCs w:val="28"/>
        </w:rPr>
        <w:t>заказчиков.</w:t>
      </w:r>
    </w:p>
    <w:p w:rsidR="00475FF5" w:rsidRPr="007861F1" w:rsidRDefault="00475FF5" w:rsidP="00D144DA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  <w:r w:rsidRPr="00A45361">
        <w:rPr>
          <w:sz w:val="28"/>
          <w:szCs w:val="28"/>
        </w:rPr>
        <w:t xml:space="preserve"> Общее количество проведенных мероприятий -</w:t>
      </w:r>
      <w:r w:rsidR="00CC20F4">
        <w:rPr>
          <w:sz w:val="28"/>
          <w:szCs w:val="28"/>
        </w:rPr>
        <w:t xml:space="preserve"> </w:t>
      </w:r>
      <w:r w:rsidR="004E1F61" w:rsidRPr="00A45361">
        <w:rPr>
          <w:sz w:val="28"/>
          <w:szCs w:val="28"/>
        </w:rPr>
        <w:t>1</w:t>
      </w:r>
      <w:r w:rsidRPr="00A45361">
        <w:rPr>
          <w:sz w:val="28"/>
          <w:szCs w:val="28"/>
        </w:rPr>
        <w:t>.</w:t>
      </w:r>
      <w:r w:rsidR="004E1F61" w:rsidRPr="00A45361">
        <w:rPr>
          <w:sz w:val="28"/>
          <w:szCs w:val="28"/>
        </w:rPr>
        <w:t xml:space="preserve"> Это </w:t>
      </w:r>
      <w:r w:rsidRPr="00A45361">
        <w:rPr>
          <w:sz w:val="28"/>
          <w:szCs w:val="28"/>
        </w:rPr>
        <w:t xml:space="preserve"> </w:t>
      </w:r>
      <w:r w:rsidRPr="007861F1">
        <w:rPr>
          <w:sz w:val="28"/>
          <w:szCs w:val="28"/>
        </w:rPr>
        <w:t xml:space="preserve">Муниципальное </w:t>
      </w:r>
      <w:r w:rsidR="00A45361" w:rsidRPr="007861F1">
        <w:rPr>
          <w:sz w:val="28"/>
          <w:szCs w:val="28"/>
        </w:rPr>
        <w:t>бюджет</w:t>
      </w:r>
      <w:r w:rsidRPr="007861F1">
        <w:rPr>
          <w:sz w:val="28"/>
          <w:szCs w:val="28"/>
        </w:rPr>
        <w:t>ное учреждение «</w:t>
      </w:r>
      <w:r w:rsidR="007861F1" w:rsidRPr="007861F1">
        <w:rPr>
          <w:sz w:val="28"/>
          <w:szCs w:val="28"/>
        </w:rPr>
        <w:t>Детская музыкальная школа»</w:t>
      </w:r>
      <w:r w:rsidR="004E1F61" w:rsidRPr="007861F1">
        <w:rPr>
          <w:sz w:val="28"/>
          <w:szCs w:val="28"/>
        </w:rPr>
        <w:t xml:space="preserve"> </w:t>
      </w:r>
      <w:r w:rsidRPr="007861F1">
        <w:rPr>
          <w:sz w:val="28"/>
          <w:szCs w:val="28"/>
        </w:rPr>
        <w:t xml:space="preserve">муниципального района </w:t>
      </w:r>
      <w:proofErr w:type="spellStart"/>
      <w:r w:rsidR="004E1F61" w:rsidRPr="007861F1">
        <w:rPr>
          <w:sz w:val="28"/>
          <w:szCs w:val="28"/>
        </w:rPr>
        <w:t>Хворостянс</w:t>
      </w:r>
      <w:r w:rsidRPr="007861F1">
        <w:rPr>
          <w:sz w:val="28"/>
          <w:szCs w:val="28"/>
        </w:rPr>
        <w:t>кий</w:t>
      </w:r>
      <w:proofErr w:type="spellEnd"/>
      <w:r w:rsidR="004E1F61" w:rsidRPr="007861F1">
        <w:rPr>
          <w:sz w:val="28"/>
          <w:szCs w:val="28"/>
        </w:rPr>
        <w:t xml:space="preserve"> </w:t>
      </w:r>
      <w:r w:rsidRPr="007861F1">
        <w:rPr>
          <w:sz w:val="28"/>
          <w:szCs w:val="28"/>
        </w:rPr>
        <w:t>Самарской области</w:t>
      </w:r>
      <w:r w:rsidR="00F42913" w:rsidRPr="007861F1">
        <w:rPr>
          <w:sz w:val="28"/>
          <w:szCs w:val="28"/>
        </w:rPr>
        <w:t>. Объем проверенных бюджетных средств- 3</w:t>
      </w:r>
      <w:r w:rsidR="007861F1" w:rsidRPr="007861F1">
        <w:rPr>
          <w:sz w:val="28"/>
          <w:szCs w:val="28"/>
        </w:rPr>
        <w:t>1</w:t>
      </w:r>
      <w:r w:rsidR="00F42913" w:rsidRPr="007861F1">
        <w:rPr>
          <w:sz w:val="28"/>
          <w:szCs w:val="28"/>
        </w:rPr>
        <w:t>8,</w:t>
      </w:r>
      <w:r w:rsidR="007861F1" w:rsidRPr="007861F1">
        <w:rPr>
          <w:sz w:val="28"/>
          <w:szCs w:val="28"/>
        </w:rPr>
        <w:t>5</w:t>
      </w:r>
      <w:r w:rsidR="00F42913" w:rsidRPr="007861F1">
        <w:rPr>
          <w:sz w:val="28"/>
          <w:szCs w:val="28"/>
        </w:rPr>
        <w:t xml:space="preserve"> </w:t>
      </w:r>
      <w:proofErr w:type="spellStart"/>
      <w:r w:rsidR="00F42913" w:rsidRPr="007861F1">
        <w:rPr>
          <w:sz w:val="28"/>
          <w:szCs w:val="28"/>
        </w:rPr>
        <w:t>тыс</w:t>
      </w:r>
      <w:proofErr w:type="gramStart"/>
      <w:r w:rsidR="00F42913" w:rsidRPr="007861F1">
        <w:rPr>
          <w:sz w:val="28"/>
          <w:szCs w:val="28"/>
        </w:rPr>
        <w:t>.р</w:t>
      </w:r>
      <w:proofErr w:type="gramEnd"/>
      <w:r w:rsidR="00F42913" w:rsidRPr="007861F1">
        <w:rPr>
          <w:sz w:val="28"/>
          <w:szCs w:val="28"/>
        </w:rPr>
        <w:t>уб</w:t>
      </w:r>
      <w:proofErr w:type="spellEnd"/>
      <w:r w:rsidR="00F42913" w:rsidRPr="007861F1">
        <w:rPr>
          <w:sz w:val="28"/>
          <w:szCs w:val="28"/>
        </w:rPr>
        <w:t>.</w:t>
      </w:r>
    </w:p>
    <w:p w:rsidR="00475FF5" w:rsidRPr="00D02852" w:rsidRDefault="00475FF5" w:rsidP="004E1F61">
      <w:pPr>
        <w:pStyle w:val="paragraph"/>
        <w:spacing w:before="0" w:beforeAutospacing="0" w:after="0" w:afterAutospacing="0" w:line="276" w:lineRule="auto"/>
        <w:ind w:firstLine="555"/>
        <w:jc w:val="both"/>
        <w:rPr>
          <w:sz w:val="28"/>
          <w:szCs w:val="28"/>
        </w:rPr>
      </w:pPr>
      <w:r w:rsidRPr="00D02852">
        <w:rPr>
          <w:sz w:val="28"/>
          <w:szCs w:val="28"/>
        </w:rPr>
        <w:t xml:space="preserve">  </w:t>
      </w:r>
      <w:r w:rsidR="00D06E2F" w:rsidRPr="00D02852">
        <w:rPr>
          <w:sz w:val="28"/>
          <w:szCs w:val="28"/>
        </w:rPr>
        <w:t>При осуществлении в 202</w:t>
      </w:r>
      <w:r w:rsidR="00D02852" w:rsidRPr="00D02852">
        <w:rPr>
          <w:sz w:val="28"/>
          <w:szCs w:val="28"/>
        </w:rPr>
        <w:t>3</w:t>
      </w:r>
      <w:r w:rsidR="00D06E2F" w:rsidRPr="00D02852">
        <w:rPr>
          <w:sz w:val="28"/>
          <w:szCs w:val="28"/>
        </w:rPr>
        <w:t xml:space="preserve"> году и за 9 месяцев 202</w:t>
      </w:r>
      <w:r w:rsidR="00D02852" w:rsidRPr="00D02852">
        <w:rPr>
          <w:sz w:val="28"/>
          <w:szCs w:val="28"/>
        </w:rPr>
        <w:t>4</w:t>
      </w:r>
      <w:r w:rsidR="00D06E2F" w:rsidRPr="00D02852">
        <w:rPr>
          <w:sz w:val="28"/>
          <w:szCs w:val="28"/>
        </w:rPr>
        <w:t xml:space="preserve"> года закупок для обеспечения нужд </w:t>
      </w:r>
      <w:r w:rsidR="00D02852" w:rsidRPr="00D02852">
        <w:rPr>
          <w:sz w:val="28"/>
          <w:szCs w:val="28"/>
        </w:rPr>
        <w:t xml:space="preserve">муниципального бюджетного учреждения «Детская музыкальная школа» </w:t>
      </w:r>
      <w:r w:rsidR="00D06E2F" w:rsidRPr="00D02852">
        <w:rPr>
          <w:sz w:val="28"/>
          <w:szCs w:val="28"/>
        </w:rPr>
        <w:t xml:space="preserve"> выявлены нарушения законодательства Российской Федерации и иных нормативных правовых актов в сфере закупок товаров, работ, услуг для обеспечения государственных и муниципальных нужд части 2 статьи 34 Закона №44-ФЗ.</w:t>
      </w:r>
    </w:p>
    <w:p w:rsidR="006211EB" w:rsidRDefault="006211EB" w:rsidP="006211EB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color w:val="00B050"/>
          <w:sz w:val="28"/>
          <w:szCs w:val="28"/>
        </w:rPr>
      </w:pPr>
    </w:p>
    <w:p w:rsidR="001F3289" w:rsidRPr="007F33C2" w:rsidRDefault="001F328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F33C2">
        <w:rPr>
          <w:rStyle w:val="normaltextrun"/>
          <w:sz w:val="28"/>
          <w:szCs w:val="28"/>
        </w:rPr>
        <w:lastRenderedPageBreak/>
        <w:t xml:space="preserve">    </w:t>
      </w:r>
      <w:proofErr w:type="gramStart"/>
      <w:r w:rsidRPr="007F33C2">
        <w:rPr>
          <w:rStyle w:val="normaltextrun"/>
          <w:sz w:val="28"/>
          <w:szCs w:val="28"/>
        </w:rPr>
        <w:t>Бюджетным кодексом Российской Федерации (ст. 160.2-1) установлены бюджетные полномочия отдельных участников бюджетного процесса по организации и осуществлению внутреннего финансового аудита, которые включают в себя в соответствии План</w:t>
      </w:r>
      <w:r w:rsidR="006211EB" w:rsidRPr="007F33C2">
        <w:rPr>
          <w:rStyle w:val="normaltextrun"/>
          <w:sz w:val="28"/>
          <w:szCs w:val="28"/>
        </w:rPr>
        <w:t>ом</w:t>
      </w:r>
      <w:r w:rsidRPr="007F33C2">
        <w:rPr>
          <w:rStyle w:val="normaltextrun"/>
          <w:sz w:val="28"/>
          <w:szCs w:val="28"/>
        </w:rPr>
        <w:t xml:space="preserve"> проведения  аудиторских мероприятий администрацией муниципального района </w:t>
      </w:r>
      <w:proofErr w:type="spellStart"/>
      <w:r w:rsidR="006211EB" w:rsidRPr="007F33C2">
        <w:rPr>
          <w:rStyle w:val="normaltextrun"/>
          <w:sz w:val="28"/>
          <w:szCs w:val="28"/>
        </w:rPr>
        <w:t>Хворостянс</w:t>
      </w:r>
      <w:r w:rsidRPr="007F33C2">
        <w:rPr>
          <w:rStyle w:val="normaltextrun"/>
          <w:sz w:val="28"/>
          <w:szCs w:val="28"/>
        </w:rPr>
        <w:t>кий</w:t>
      </w:r>
      <w:proofErr w:type="spellEnd"/>
      <w:r w:rsidRPr="007F33C2">
        <w:rPr>
          <w:rStyle w:val="normaltextrun"/>
          <w:sz w:val="28"/>
          <w:szCs w:val="28"/>
        </w:rPr>
        <w:t xml:space="preserve"> Самарской области при осуществлении </w:t>
      </w:r>
      <w:r w:rsidRPr="00960E82">
        <w:rPr>
          <w:rStyle w:val="normaltextrun"/>
          <w:b/>
          <w:i/>
          <w:sz w:val="28"/>
          <w:szCs w:val="28"/>
        </w:rPr>
        <w:t>внутреннего финансового аудита</w:t>
      </w:r>
      <w:r w:rsidRPr="007F33C2">
        <w:rPr>
          <w:rStyle w:val="normaltextrun"/>
          <w:sz w:val="28"/>
          <w:szCs w:val="28"/>
        </w:rPr>
        <w:t xml:space="preserve"> на 2024 год проверку бюджетной отчетности  за 2023 год, План-график закупок товаров, работ, услуг на 2023 финансовый год</w:t>
      </w:r>
      <w:proofErr w:type="gramEnd"/>
      <w:r w:rsidRPr="007F33C2">
        <w:rPr>
          <w:rStyle w:val="normaltextrun"/>
          <w:sz w:val="28"/>
          <w:szCs w:val="28"/>
        </w:rPr>
        <w:t xml:space="preserve"> и на плановый период 2024  и 2025 годов. </w:t>
      </w:r>
    </w:p>
    <w:p w:rsidR="001F3289" w:rsidRPr="007F33C2" w:rsidRDefault="001F3289" w:rsidP="007F33C2">
      <w:pPr>
        <w:pStyle w:val="paragraph"/>
        <w:spacing w:before="0" w:beforeAutospacing="0" w:after="0" w:afterAutospacing="0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F33C2">
        <w:rPr>
          <w:rStyle w:val="normaltextrun"/>
          <w:sz w:val="28"/>
          <w:szCs w:val="28"/>
        </w:rPr>
        <w:t xml:space="preserve">     </w:t>
      </w:r>
      <w:bookmarkStart w:id="0" w:name="_GoBack"/>
      <w:bookmarkEnd w:id="0"/>
      <w:r w:rsidR="006211EB" w:rsidRPr="007F33C2">
        <w:rPr>
          <w:rStyle w:val="normaltextrun"/>
          <w:sz w:val="28"/>
          <w:szCs w:val="28"/>
        </w:rPr>
        <w:t>О</w:t>
      </w:r>
      <w:r w:rsidRPr="007F33C2">
        <w:rPr>
          <w:rStyle w:val="normaltextrun"/>
          <w:sz w:val="28"/>
          <w:szCs w:val="28"/>
        </w:rPr>
        <w:t>бщее количество аудиторских  мероприятий – 1</w:t>
      </w:r>
      <w:r w:rsidR="00DD6966">
        <w:rPr>
          <w:rStyle w:val="normaltextrun"/>
          <w:sz w:val="28"/>
          <w:szCs w:val="28"/>
        </w:rPr>
        <w:t xml:space="preserve"> (Администрация муниципального района </w:t>
      </w:r>
      <w:proofErr w:type="spellStart"/>
      <w:r w:rsidR="00DD6966">
        <w:rPr>
          <w:rStyle w:val="normaltextrun"/>
          <w:sz w:val="28"/>
          <w:szCs w:val="28"/>
        </w:rPr>
        <w:t>Хворостянский</w:t>
      </w:r>
      <w:proofErr w:type="spellEnd"/>
      <w:r w:rsidR="00DD6966">
        <w:rPr>
          <w:rStyle w:val="normaltextrun"/>
          <w:sz w:val="28"/>
          <w:szCs w:val="28"/>
        </w:rPr>
        <w:t>)</w:t>
      </w:r>
      <w:r w:rsidRPr="007F33C2">
        <w:rPr>
          <w:rStyle w:val="normaltextrun"/>
          <w:sz w:val="28"/>
          <w:szCs w:val="28"/>
        </w:rPr>
        <w:t>.</w:t>
      </w:r>
    </w:p>
    <w:p w:rsidR="001F3289" w:rsidRPr="007F33C2" w:rsidRDefault="001F3289" w:rsidP="007F33C2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F33C2">
        <w:rPr>
          <w:rStyle w:val="normaltextrun"/>
          <w:sz w:val="28"/>
          <w:szCs w:val="28"/>
        </w:rPr>
        <w:t xml:space="preserve">     </w:t>
      </w:r>
      <w:proofErr w:type="gramStart"/>
      <w:r w:rsidRPr="007F33C2">
        <w:rPr>
          <w:rStyle w:val="normaltextrun"/>
          <w:sz w:val="28"/>
          <w:szCs w:val="28"/>
        </w:rPr>
        <w:t>Бюджетная отчетность составлена в соответствии с Бюджетным кодексом Российской Федерации, Федеральным законом от 06.12.20211 № 402-ФЗ  « О бухгалтерском учете», Приказом Минфина России от 01.12.2010 № 157н  «Об утверждении Единого плана счетов бухгалтерского учета для органов государственной власти (государственных органов), органов местного 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применению».</w:t>
      </w:r>
      <w:proofErr w:type="gramEnd"/>
    </w:p>
    <w:p w:rsidR="001F3289" w:rsidRPr="007F33C2" w:rsidRDefault="001F3289" w:rsidP="006211EB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F33C2">
        <w:rPr>
          <w:rStyle w:val="normaltextrun"/>
          <w:sz w:val="28"/>
          <w:szCs w:val="28"/>
        </w:rPr>
        <w:t xml:space="preserve">      Годовой отчет за 2023 год содержит все формы, предусмотренные </w:t>
      </w:r>
      <w:proofErr w:type="gramStart"/>
      <w:r w:rsidRPr="007F33C2">
        <w:rPr>
          <w:rStyle w:val="normaltextrun"/>
          <w:sz w:val="28"/>
          <w:szCs w:val="28"/>
        </w:rPr>
        <w:t>п</w:t>
      </w:r>
      <w:proofErr w:type="gramEnd"/>
      <w:r w:rsidRPr="007F33C2">
        <w:rPr>
          <w:rStyle w:val="normaltextrun"/>
          <w:sz w:val="28"/>
          <w:szCs w:val="28"/>
        </w:rPr>
        <w:t xml:space="preserve"> 11.1 Инструкции 191н, за исключением форм, не имеющих числового значения. Ведение бюджетного учета в Учреждении осуществляется в порядке, предусмотренном Инструкцией № 157 н, Инструкцией по применению Плана счетов бюджетного учета, утвержденной Приказом Минфина России от 06.12.2010 №162н и учетной политикой Учреждения. Бюджетных рисков, в том числе рисков искажения бюджетной отчетности, которые оказывают или могут оказывать влияние на принятие управленческих решений, не выявлено.  </w:t>
      </w:r>
    </w:p>
    <w:p w:rsidR="006211EB" w:rsidRDefault="006211EB" w:rsidP="006211EB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  <w:highlight w:val="yellow"/>
        </w:rPr>
      </w:pPr>
    </w:p>
    <w:p w:rsidR="006211EB" w:rsidRDefault="006211EB" w:rsidP="006211EB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7F33C2">
        <w:rPr>
          <w:rStyle w:val="normaltextrun"/>
          <w:sz w:val="28"/>
          <w:szCs w:val="28"/>
        </w:rPr>
        <w:t>По результатам проведенных контрольных мероприятий  составлено 10 актов проверок, выдано 5 представлений.</w:t>
      </w:r>
    </w:p>
    <w:p w:rsidR="005C4921" w:rsidRPr="000F6083" w:rsidRDefault="005C4921" w:rsidP="00F4291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F6083">
        <w:rPr>
          <w:rStyle w:val="normaltextrun"/>
          <w:sz w:val="28"/>
          <w:szCs w:val="28"/>
        </w:rPr>
        <w:t xml:space="preserve">Важным элементом деятельности - является </w:t>
      </w:r>
      <w:proofErr w:type="gramStart"/>
      <w:r w:rsidRPr="000F6083">
        <w:rPr>
          <w:rStyle w:val="normaltextrun"/>
          <w:sz w:val="28"/>
          <w:szCs w:val="28"/>
        </w:rPr>
        <w:t>контроль за</w:t>
      </w:r>
      <w:proofErr w:type="gramEnd"/>
      <w:r w:rsidRPr="000F6083">
        <w:rPr>
          <w:rStyle w:val="normaltextrun"/>
          <w:sz w:val="28"/>
          <w:szCs w:val="28"/>
        </w:rPr>
        <w:t xml:space="preserve"> реализацией мероприятий, направленных на устранение выявленных нарушений в ходе проверок.</w:t>
      </w:r>
    </w:p>
    <w:p w:rsidR="005C4921" w:rsidRPr="000F6083" w:rsidRDefault="005C4921" w:rsidP="00F4291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F6083">
        <w:rPr>
          <w:rStyle w:val="normaltextrun"/>
          <w:sz w:val="28"/>
          <w:szCs w:val="28"/>
        </w:rPr>
        <w:t>Часть нарушений устранялась уже в ходе проведения контрольных мероприятий, а также при рассмотрении объектами контроля актов ревизий (проверок).</w:t>
      </w:r>
    </w:p>
    <w:p w:rsidR="00C40BB6" w:rsidRPr="000F6083" w:rsidRDefault="00C40BB6" w:rsidP="00F4291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F6083">
        <w:rPr>
          <w:rStyle w:val="normaltextrun"/>
          <w:sz w:val="28"/>
          <w:szCs w:val="28"/>
        </w:rPr>
        <w:t>Информация об устранении выявленных в ходе контрольного мероприятия нарушений представлена в установленный срок.</w:t>
      </w:r>
    </w:p>
    <w:p w:rsidR="00AB3CBE" w:rsidRDefault="00AB3CBE" w:rsidP="00F4291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F6083">
        <w:rPr>
          <w:rStyle w:val="normaltextrun"/>
          <w:sz w:val="28"/>
          <w:szCs w:val="28"/>
        </w:rPr>
        <w:lastRenderedPageBreak/>
        <w:t>Информация в правоохранительные органы, органы прокуратуры по результатам контрольных мероприятий не направлялась.</w:t>
      </w:r>
    </w:p>
    <w:p w:rsidR="00AB3CBE" w:rsidRPr="000F6083" w:rsidRDefault="00AB3CBE" w:rsidP="00F4291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0F6083">
        <w:rPr>
          <w:rStyle w:val="normaltextrun"/>
          <w:sz w:val="28"/>
          <w:szCs w:val="28"/>
        </w:rPr>
        <w:t xml:space="preserve">За отчетный период экспертизы, необходимые для проведения контрольных мероприятий, не назначались, независимые эксперты (специализированные экспертные организации) к проверкам не привлекались.  </w:t>
      </w:r>
    </w:p>
    <w:p w:rsidR="000F6083" w:rsidRDefault="00EC3168" w:rsidP="000F608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D304A0">
        <w:rPr>
          <w:rStyle w:val="eop"/>
          <w:color w:val="FF0000"/>
          <w:sz w:val="28"/>
          <w:szCs w:val="28"/>
        </w:rPr>
        <w:t> </w:t>
      </w:r>
      <w:r w:rsidR="000F6083" w:rsidRPr="000F6083">
        <w:rPr>
          <w:rStyle w:val="normaltextrun"/>
          <w:sz w:val="28"/>
          <w:szCs w:val="28"/>
        </w:rPr>
        <w:t>Протоколы об административных правонарушениях, предусмотренных статьями 5.21, 15.1, 15.14- 15.15.16, частью 1 статьи 19.4, статьи 19.4.1, частями 20 и 20.1 статьи 19.5, статьями 19.6 и 19.7 Кодекса Российской Федерации об административных правонарушениях, не составлялись.</w:t>
      </w:r>
    </w:p>
    <w:p w:rsidR="00372B8E" w:rsidRPr="00372B8E" w:rsidRDefault="00372B8E" w:rsidP="00372B8E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rStyle w:val="normaltextrun"/>
          <w:sz w:val="28"/>
          <w:szCs w:val="28"/>
        </w:rPr>
      </w:pPr>
      <w:r w:rsidRPr="00372B8E">
        <w:rPr>
          <w:rStyle w:val="normaltextrun"/>
          <w:sz w:val="28"/>
          <w:szCs w:val="28"/>
        </w:rPr>
        <w:t>Должностные лица объектов контроля в 2024 году к административной ответственности в соответствии с Кодексом Российской Федерации об административных правонарушениях не привлекались.</w:t>
      </w:r>
    </w:p>
    <w:p w:rsidR="000F6083" w:rsidRPr="000F6083" w:rsidRDefault="000F6083" w:rsidP="000F608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sz w:val="28"/>
          <w:szCs w:val="28"/>
        </w:rPr>
      </w:pPr>
      <w:r w:rsidRPr="000F6083">
        <w:rPr>
          <w:rStyle w:val="normaltextrun"/>
          <w:sz w:val="28"/>
          <w:szCs w:val="28"/>
        </w:rPr>
        <w:t xml:space="preserve">Уведомления о применении бюджетных мер принуждения, исковые заявления в суды о возмещении объектом контроля ущерба, причиненного муниципальному образованию, о признании осуществленных закупок товаров, работ, услуг для обеспечения муниципальных нужд </w:t>
      </w:r>
      <w:proofErr w:type="gramStart"/>
      <w:r w:rsidRPr="000F6083">
        <w:rPr>
          <w:rStyle w:val="normaltextrun"/>
          <w:sz w:val="28"/>
          <w:szCs w:val="28"/>
        </w:rPr>
        <w:t>недействительными</w:t>
      </w:r>
      <w:proofErr w:type="gramEnd"/>
      <w:r w:rsidRPr="000F6083">
        <w:rPr>
          <w:rStyle w:val="normaltextrun"/>
          <w:sz w:val="28"/>
          <w:szCs w:val="28"/>
        </w:rPr>
        <w:t xml:space="preserve"> не направлялись.</w:t>
      </w:r>
      <w:r w:rsidRPr="000F6083">
        <w:rPr>
          <w:rStyle w:val="eop"/>
          <w:sz w:val="28"/>
          <w:szCs w:val="28"/>
        </w:rPr>
        <w:t> </w:t>
      </w:r>
    </w:p>
    <w:p w:rsidR="00EC3168" w:rsidRPr="00D304A0" w:rsidRDefault="000F6083" w:rsidP="000F6083">
      <w:pPr>
        <w:pStyle w:val="paragraph"/>
        <w:spacing w:before="0" w:beforeAutospacing="0" w:after="0" w:afterAutospacing="0" w:line="276" w:lineRule="auto"/>
        <w:ind w:firstLine="555"/>
        <w:jc w:val="both"/>
        <w:textAlignment w:val="baseline"/>
        <w:rPr>
          <w:color w:val="FF0000"/>
          <w:sz w:val="28"/>
          <w:szCs w:val="28"/>
        </w:rPr>
      </w:pPr>
      <w:r w:rsidRPr="000F6083">
        <w:rPr>
          <w:rStyle w:val="normaltextrun"/>
          <w:sz w:val="28"/>
          <w:szCs w:val="28"/>
        </w:rPr>
        <w:t>Жалобы и исковые заявления на решения органа контроля, а также жалобы на их действия (бездействия) в рамках осуществления контрольной деятельности по внутреннему муниципальному финансовому контролю не поступали</w:t>
      </w:r>
      <w:r w:rsidR="007F33C2">
        <w:rPr>
          <w:rStyle w:val="normaltextrun"/>
          <w:sz w:val="28"/>
          <w:szCs w:val="28"/>
        </w:rPr>
        <w:t>.</w:t>
      </w:r>
    </w:p>
    <w:p w:rsidR="00C942C9" w:rsidRPr="00D304A0" w:rsidRDefault="00C942C9" w:rsidP="007C0226">
      <w:pPr>
        <w:pStyle w:val="paragraph"/>
        <w:spacing w:after="0"/>
        <w:textAlignment w:val="baseline"/>
        <w:rPr>
          <w:rStyle w:val="normaltextrun"/>
          <w:color w:val="FF0000"/>
          <w:sz w:val="28"/>
          <w:szCs w:val="28"/>
        </w:rPr>
      </w:pPr>
    </w:p>
    <w:p w:rsidR="00C942C9" w:rsidRPr="00F8391C" w:rsidRDefault="00C942C9" w:rsidP="00811B87">
      <w:pPr>
        <w:pStyle w:val="paragraph"/>
        <w:spacing w:after="0" w:afterAutospacing="0"/>
        <w:textAlignment w:val="baseline"/>
        <w:rPr>
          <w:rStyle w:val="normaltextrun"/>
          <w:color w:val="C00000"/>
          <w:sz w:val="28"/>
          <w:szCs w:val="28"/>
        </w:rPr>
      </w:pPr>
    </w:p>
    <w:p w:rsidR="000E1349" w:rsidRPr="00C942C9" w:rsidRDefault="000E1349" w:rsidP="00811B87">
      <w:pPr>
        <w:pStyle w:val="paragraph"/>
        <w:spacing w:after="0" w:afterAutospacing="0"/>
        <w:textAlignment w:val="baseline"/>
        <w:rPr>
          <w:rStyle w:val="normaltextrun"/>
          <w:sz w:val="28"/>
          <w:szCs w:val="28"/>
        </w:rPr>
      </w:pPr>
      <w:r w:rsidRPr="00C942C9">
        <w:rPr>
          <w:rStyle w:val="normaltextrun"/>
          <w:sz w:val="28"/>
          <w:szCs w:val="28"/>
        </w:rPr>
        <w:t xml:space="preserve">Муниципальный инспектор </w:t>
      </w:r>
      <w:proofErr w:type="gramStart"/>
      <w:r w:rsidRPr="00C942C9">
        <w:rPr>
          <w:rStyle w:val="normaltextrun"/>
          <w:sz w:val="28"/>
          <w:szCs w:val="28"/>
        </w:rPr>
        <w:t>по</w:t>
      </w:r>
      <w:proofErr w:type="gramEnd"/>
    </w:p>
    <w:p w:rsidR="00EC3168" w:rsidRPr="00C942C9" w:rsidRDefault="00811B87" w:rsidP="00811B87">
      <w:pPr>
        <w:pStyle w:val="paragraph"/>
        <w:spacing w:before="0" w:beforeAutospacing="0" w:after="0" w:afterAutospacing="0"/>
        <w:textAlignment w:val="baseline"/>
        <w:rPr>
          <w:sz w:val="28"/>
          <w:szCs w:val="28"/>
        </w:rPr>
      </w:pPr>
      <w:r w:rsidRPr="00C942C9">
        <w:rPr>
          <w:rStyle w:val="normaltextrun"/>
          <w:sz w:val="28"/>
          <w:szCs w:val="28"/>
        </w:rPr>
        <w:t>в</w:t>
      </w:r>
      <w:r w:rsidR="00EC3168" w:rsidRPr="00C942C9">
        <w:rPr>
          <w:rStyle w:val="normaltextrun"/>
          <w:sz w:val="28"/>
          <w:szCs w:val="28"/>
        </w:rPr>
        <w:t>нутренне</w:t>
      </w:r>
      <w:r w:rsidR="000E1349" w:rsidRPr="00C942C9">
        <w:rPr>
          <w:rStyle w:val="normaltextrun"/>
          <w:sz w:val="28"/>
          <w:szCs w:val="28"/>
        </w:rPr>
        <w:t>му ф</w:t>
      </w:r>
      <w:r w:rsidR="00EC3168" w:rsidRPr="00C942C9">
        <w:rPr>
          <w:rStyle w:val="normaltextrun"/>
          <w:sz w:val="28"/>
          <w:szCs w:val="28"/>
        </w:rPr>
        <w:t>инансово</w:t>
      </w:r>
      <w:r w:rsidR="000E1349" w:rsidRPr="00C942C9">
        <w:rPr>
          <w:rStyle w:val="normaltextrun"/>
          <w:sz w:val="28"/>
          <w:szCs w:val="28"/>
        </w:rPr>
        <w:t>му</w:t>
      </w:r>
      <w:r w:rsidR="00EC3168" w:rsidRPr="00C942C9">
        <w:rPr>
          <w:rStyle w:val="normaltextrun"/>
          <w:sz w:val="28"/>
          <w:szCs w:val="28"/>
        </w:rPr>
        <w:t xml:space="preserve"> контрол</w:t>
      </w:r>
      <w:r w:rsidR="000E1349" w:rsidRPr="00C942C9">
        <w:rPr>
          <w:rStyle w:val="normaltextrun"/>
          <w:sz w:val="28"/>
          <w:szCs w:val="28"/>
        </w:rPr>
        <w:t>ю</w:t>
      </w:r>
      <w:r w:rsidR="00EC3168" w:rsidRPr="00C942C9">
        <w:rPr>
          <w:rStyle w:val="normaltextrun"/>
          <w:sz w:val="28"/>
          <w:szCs w:val="28"/>
        </w:rPr>
        <w:t> </w:t>
      </w:r>
      <w:r w:rsidRPr="00C942C9">
        <w:rPr>
          <w:rStyle w:val="normaltextrun"/>
          <w:sz w:val="28"/>
          <w:szCs w:val="28"/>
        </w:rPr>
        <w:t xml:space="preserve">                             </w:t>
      </w:r>
      <w:r w:rsidR="00EC3168" w:rsidRPr="00C942C9">
        <w:rPr>
          <w:rStyle w:val="normaltextrun"/>
          <w:sz w:val="28"/>
          <w:szCs w:val="28"/>
        </w:rPr>
        <w:t xml:space="preserve">                                                              </w:t>
      </w:r>
      <w:r w:rsidR="000E1349" w:rsidRPr="00C942C9">
        <w:rPr>
          <w:rStyle w:val="normaltextrun"/>
          <w:sz w:val="28"/>
          <w:szCs w:val="28"/>
        </w:rPr>
        <w:t>И</w:t>
      </w:r>
      <w:r w:rsidR="00EC3168" w:rsidRPr="00C942C9">
        <w:rPr>
          <w:rStyle w:val="normaltextrun"/>
          <w:sz w:val="28"/>
          <w:szCs w:val="28"/>
        </w:rPr>
        <w:t>.</w:t>
      </w:r>
      <w:r w:rsidR="000E1349" w:rsidRPr="00C942C9">
        <w:rPr>
          <w:rStyle w:val="normaltextrun"/>
          <w:sz w:val="28"/>
          <w:szCs w:val="28"/>
        </w:rPr>
        <w:t>Е</w:t>
      </w:r>
      <w:r w:rsidR="00EC3168" w:rsidRPr="00C942C9">
        <w:rPr>
          <w:rStyle w:val="normaltextrun"/>
          <w:sz w:val="28"/>
          <w:szCs w:val="28"/>
        </w:rPr>
        <w:t xml:space="preserve">. </w:t>
      </w:r>
      <w:r w:rsidR="000E1349" w:rsidRPr="00C942C9">
        <w:rPr>
          <w:rStyle w:val="normaltextrun"/>
          <w:sz w:val="28"/>
          <w:szCs w:val="28"/>
        </w:rPr>
        <w:t>Зайцев</w:t>
      </w:r>
      <w:r w:rsidR="00EC3168" w:rsidRPr="00C942C9">
        <w:rPr>
          <w:rStyle w:val="normaltextrun"/>
          <w:sz w:val="28"/>
          <w:szCs w:val="28"/>
        </w:rPr>
        <w:t>а</w:t>
      </w:r>
      <w:r w:rsidR="00EC3168" w:rsidRPr="00C942C9">
        <w:rPr>
          <w:rStyle w:val="eop"/>
          <w:sz w:val="28"/>
          <w:szCs w:val="28"/>
        </w:rPr>
        <w:t> </w:t>
      </w:r>
    </w:p>
    <w:p w:rsidR="00EC3168" w:rsidRPr="00811B87" w:rsidRDefault="00EC3168" w:rsidP="00EC3168">
      <w:pPr>
        <w:pStyle w:val="paragraph"/>
        <w:textAlignment w:val="baseline"/>
        <w:rPr>
          <w:sz w:val="26"/>
          <w:szCs w:val="26"/>
        </w:rPr>
      </w:pPr>
      <w:r w:rsidRPr="00811B87">
        <w:rPr>
          <w:rStyle w:val="eop"/>
          <w:sz w:val="26"/>
          <w:szCs w:val="26"/>
        </w:rPr>
        <w:t> </w:t>
      </w:r>
    </w:p>
    <w:sectPr w:rsidR="00EC3168" w:rsidRPr="00811B87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175" w:rsidRDefault="008B2175" w:rsidP="00C55615">
      <w:pPr>
        <w:spacing w:after="0" w:line="240" w:lineRule="auto"/>
      </w:pPr>
      <w:r>
        <w:separator/>
      </w:r>
    </w:p>
  </w:endnote>
  <w:endnote w:type="continuationSeparator" w:id="0">
    <w:p w:rsidR="008B2175" w:rsidRDefault="008B2175" w:rsidP="00C55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796948"/>
      <w:docPartObj>
        <w:docPartGallery w:val="Page Numbers (Bottom of Page)"/>
        <w:docPartUnique/>
      </w:docPartObj>
    </w:sdtPr>
    <w:sdtContent>
      <w:p w:rsidR="00C55615" w:rsidRDefault="00C5561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E06">
          <w:rPr>
            <w:noProof/>
          </w:rPr>
          <w:t>8</w:t>
        </w:r>
        <w:r>
          <w:fldChar w:fldCharType="end"/>
        </w:r>
      </w:p>
    </w:sdtContent>
  </w:sdt>
  <w:p w:rsidR="00C55615" w:rsidRDefault="00C5561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175" w:rsidRDefault="008B2175" w:rsidP="00C55615">
      <w:pPr>
        <w:spacing w:after="0" w:line="240" w:lineRule="auto"/>
      </w:pPr>
      <w:r>
        <w:separator/>
      </w:r>
    </w:p>
  </w:footnote>
  <w:footnote w:type="continuationSeparator" w:id="0">
    <w:p w:rsidR="008B2175" w:rsidRDefault="008B2175" w:rsidP="00C55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81B28"/>
    <w:multiLevelType w:val="multilevel"/>
    <w:tmpl w:val="25C07C3E"/>
    <w:lvl w:ilvl="0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0" w:firstLine="0"/>
      </w:pPr>
      <w:rPr>
        <w:rFonts w:ascii="OpenSymbol" w:eastAsia="OpenSymbol" w:hAnsi="OpenSymbol" w:cs="OpenSymbol"/>
      </w:rPr>
    </w:lvl>
  </w:abstractNum>
  <w:abstractNum w:abstractNumId="1">
    <w:nsid w:val="368F5C54"/>
    <w:multiLevelType w:val="hybridMultilevel"/>
    <w:tmpl w:val="784A4360"/>
    <w:lvl w:ilvl="0" w:tplc="C1A42B68">
      <w:start w:val="1"/>
      <w:numFmt w:val="decimal"/>
      <w:lvlText w:val="%1."/>
      <w:lvlJc w:val="left"/>
      <w:pPr>
        <w:ind w:left="1836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B3A731D"/>
    <w:multiLevelType w:val="hybridMultilevel"/>
    <w:tmpl w:val="2720744E"/>
    <w:lvl w:ilvl="0" w:tplc="9BF0CF8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4D7F3635"/>
    <w:multiLevelType w:val="hybridMultilevel"/>
    <w:tmpl w:val="BE1E2EC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5BFE6B24"/>
    <w:multiLevelType w:val="hybridMultilevel"/>
    <w:tmpl w:val="181076C0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5">
    <w:nsid w:val="65663F0C"/>
    <w:multiLevelType w:val="hybridMultilevel"/>
    <w:tmpl w:val="04160C06"/>
    <w:lvl w:ilvl="0" w:tplc="64707448">
      <w:start w:val="1"/>
      <w:numFmt w:val="decimal"/>
      <w:lvlText w:val="%1."/>
      <w:lvlJc w:val="left"/>
      <w:pPr>
        <w:ind w:left="1341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168"/>
    <w:rsid w:val="0002135F"/>
    <w:rsid w:val="00023BF7"/>
    <w:rsid w:val="00025346"/>
    <w:rsid w:val="00025BCF"/>
    <w:rsid w:val="00060237"/>
    <w:rsid w:val="00061D2D"/>
    <w:rsid w:val="00082D94"/>
    <w:rsid w:val="0009572C"/>
    <w:rsid w:val="000B3E82"/>
    <w:rsid w:val="000C4A81"/>
    <w:rsid w:val="000D5548"/>
    <w:rsid w:val="000D7E11"/>
    <w:rsid w:val="000E1349"/>
    <w:rsid w:val="000F6083"/>
    <w:rsid w:val="00120E06"/>
    <w:rsid w:val="00137CBB"/>
    <w:rsid w:val="00154C66"/>
    <w:rsid w:val="001671F9"/>
    <w:rsid w:val="0016792B"/>
    <w:rsid w:val="00197EA5"/>
    <w:rsid w:val="001A334A"/>
    <w:rsid w:val="001E593D"/>
    <w:rsid w:val="001F3289"/>
    <w:rsid w:val="001F5C8D"/>
    <w:rsid w:val="00223FB1"/>
    <w:rsid w:val="00231A39"/>
    <w:rsid w:val="002809C8"/>
    <w:rsid w:val="00284633"/>
    <w:rsid w:val="002E60AB"/>
    <w:rsid w:val="002F04F2"/>
    <w:rsid w:val="00303C84"/>
    <w:rsid w:val="00307826"/>
    <w:rsid w:val="00325FBA"/>
    <w:rsid w:val="00335D7C"/>
    <w:rsid w:val="00372B8E"/>
    <w:rsid w:val="00386903"/>
    <w:rsid w:val="00394363"/>
    <w:rsid w:val="0039646D"/>
    <w:rsid w:val="003C57FB"/>
    <w:rsid w:val="003D17B4"/>
    <w:rsid w:val="003D4FED"/>
    <w:rsid w:val="00413337"/>
    <w:rsid w:val="00422BD3"/>
    <w:rsid w:val="00454095"/>
    <w:rsid w:val="00475FF5"/>
    <w:rsid w:val="004E1F61"/>
    <w:rsid w:val="004E21AB"/>
    <w:rsid w:val="00505E74"/>
    <w:rsid w:val="005177CF"/>
    <w:rsid w:val="0052340A"/>
    <w:rsid w:val="00544A60"/>
    <w:rsid w:val="00552CE8"/>
    <w:rsid w:val="005602AF"/>
    <w:rsid w:val="00571C8E"/>
    <w:rsid w:val="00573B16"/>
    <w:rsid w:val="00591FA9"/>
    <w:rsid w:val="00597EB5"/>
    <w:rsid w:val="005B1CA0"/>
    <w:rsid w:val="005C2ED8"/>
    <w:rsid w:val="005C4921"/>
    <w:rsid w:val="005D7F59"/>
    <w:rsid w:val="005E2688"/>
    <w:rsid w:val="005E2774"/>
    <w:rsid w:val="005F1244"/>
    <w:rsid w:val="006211EB"/>
    <w:rsid w:val="00631720"/>
    <w:rsid w:val="00652AB2"/>
    <w:rsid w:val="006621AD"/>
    <w:rsid w:val="00662E44"/>
    <w:rsid w:val="006A3C38"/>
    <w:rsid w:val="006D59F2"/>
    <w:rsid w:val="006E2325"/>
    <w:rsid w:val="00703589"/>
    <w:rsid w:val="0071143A"/>
    <w:rsid w:val="007114E7"/>
    <w:rsid w:val="00711B4C"/>
    <w:rsid w:val="00735A33"/>
    <w:rsid w:val="007367BF"/>
    <w:rsid w:val="00761446"/>
    <w:rsid w:val="007861F1"/>
    <w:rsid w:val="0079487D"/>
    <w:rsid w:val="007A1B44"/>
    <w:rsid w:val="007C0226"/>
    <w:rsid w:val="007C5139"/>
    <w:rsid w:val="007C7139"/>
    <w:rsid w:val="007D25CA"/>
    <w:rsid w:val="007F1D49"/>
    <w:rsid w:val="007F33C2"/>
    <w:rsid w:val="007F7DFF"/>
    <w:rsid w:val="00811B87"/>
    <w:rsid w:val="00827476"/>
    <w:rsid w:val="00840E96"/>
    <w:rsid w:val="00850927"/>
    <w:rsid w:val="008572FE"/>
    <w:rsid w:val="008733D8"/>
    <w:rsid w:val="008A01E5"/>
    <w:rsid w:val="008B2175"/>
    <w:rsid w:val="008D4979"/>
    <w:rsid w:val="008E3838"/>
    <w:rsid w:val="008E59B2"/>
    <w:rsid w:val="008F7D0F"/>
    <w:rsid w:val="00933A27"/>
    <w:rsid w:val="009608ED"/>
    <w:rsid w:val="00960E82"/>
    <w:rsid w:val="00965CC4"/>
    <w:rsid w:val="00982C3E"/>
    <w:rsid w:val="009A0D6E"/>
    <w:rsid w:val="009E0AC0"/>
    <w:rsid w:val="00A03FC3"/>
    <w:rsid w:val="00A12EBD"/>
    <w:rsid w:val="00A45361"/>
    <w:rsid w:val="00A76EA4"/>
    <w:rsid w:val="00A95059"/>
    <w:rsid w:val="00A9777F"/>
    <w:rsid w:val="00A97A48"/>
    <w:rsid w:val="00AB3CBE"/>
    <w:rsid w:val="00AD60E4"/>
    <w:rsid w:val="00B31E31"/>
    <w:rsid w:val="00B32828"/>
    <w:rsid w:val="00B33B69"/>
    <w:rsid w:val="00B47730"/>
    <w:rsid w:val="00B51B57"/>
    <w:rsid w:val="00B77E5A"/>
    <w:rsid w:val="00BB1332"/>
    <w:rsid w:val="00BD2ECC"/>
    <w:rsid w:val="00BD42B0"/>
    <w:rsid w:val="00BE52A7"/>
    <w:rsid w:val="00C04BFF"/>
    <w:rsid w:val="00C10205"/>
    <w:rsid w:val="00C40BB6"/>
    <w:rsid w:val="00C43A54"/>
    <w:rsid w:val="00C55455"/>
    <w:rsid w:val="00C55615"/>
    <w:rsid w:val="00C636E1"/>
    <w:rsid w:val="00C833DC"/>
    <w:rsid w:val="00C942C9"/>
    <w:rsid w:val="00CA6E60"/>
    <w:rsid w:val="00CC20F4"/>
    <w:rsid w:val="00CC529B"/>
    <w:rsid w:val="00CD0AF2"/>
    <w:rsid w:val="00D02852"/>
    <w:rsid w:val="00D06E2F"/>
    <w:rsid w:val="00D144DA"/>
    <w:rsid w:val="00D16548"/>
    <w:rsid w:val="00D208CF"/>
    <w:rsid w:val="00D304A0"/>
    <w:rsid w:val="00D30F8F"/>
    <w:rsid w:val="00D50985"/>
    <w:rsid w:val="00D51E8E"/>
    <w:rsid w:val="00D66355"/>
    <w:rsid w:val="00DA264C"/>
    <w:rsid w:val="00DD6966"/>
    <w:rsid w:val="00DE2C91"/>
    <w:rsid w:val="00E06D1B"/>
    <w:rsid w:val="00E1776D"/>
    <w:rsid w:val="00E315E0"/>
    <w:rsid w:val="00E75374"/>
    <w:rsid w:val="00EA07C5"/>
    <w:rsid w:val="00EA4A47"/>
    <w:rsid w:val="00EC3168"/>
    <w:rsid w:val="00EC4707"/>
    <w:rsid w:val="00EE748D"/>
    <w:rsid w:val="00F12A4E"/>
    <w:rsid w:val="00F17F22"/>
    <w:rsid w:val="00F42913"/>
    <w:rsid w:val="00F8391C"/>
    <w:rsid w:val="00FA02F3"/>
    <w:rsid w:val="00FB2848"/>
    <w:rsid w:val="00FC0D97"/>
    <w:rsid w:val="00FD2117"/>
    <w:rsid w:val="00FE5F4E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C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C3168"/>
  </w:style>
  <w:style w:type="character" w:customStyle="1" w:styleId="eop">
    <w:name w:val="eop"/>
    <w:basedOn w:val="a0"/>
    <w:rsid w:val="00EC3168"/>
  </w:style>
  <w:style w:type="character" w:customStyle="1" w:styleId="scxw21991641">
    <w:name w:val="scxw21991641"/>
    <w:basedOn w:val="a0"/>
    <w:rsid w:val="00EC3168"/>
  </w:style>
  <w:style w:type="character" w:customStyle="1" w:styleId="contextualspellingandgrammarerror">
    <w:name w:val="contextualspellingandgrammarerror"/>
    <w:basedOn w:val="a0"/>
    <w:rsid w:val="00EC3168"/>
  </w:style>
  <w:style w:type="character" w:customStyle="1" w:styleId="tabchar">
    <w:name w:val="tabchar"/>
    <w:basedOn w:val="a0"/>
    <w:rsid w:val="00EC3168"/>
  </w:style>
  <w:style w:type="paragraph" w:styleId="a3">
    <w:name w:val="Balloon Text"/>
    <w:basedOn w:val="a"/>
    <w:link w:val="a4"/>
    <w:uiPriority w:val="99"/>
    <w:semiHidden/>
    <w:unhideWhenUsed/>
    <w:rsid w:val="004E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59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5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615"/>
  </w:style>
  <w:style w:type="paragraph" w:styleId="a8">
    <w:name w:val="footer"/>
    <w:basedOn w:val="a"/>
    <w:link w:val="a9"/>
    <w:uiPriority w:val="99"/>
    <w:unhideWhenUsed/>
    <w:rsid w:val="00C5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6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EC3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EC3168"/>
  </w:style>
  <w:style w:type="character" w:customStyle="1" w:styleId="eop">
    <w:name w:val="eop"/>
    <w:basedOn w:val="a0"/>
    <w:rsid w:val="00EC3168"/>
  </w:style>
  <w:style w:type="character" w:customStyle="1" w:styleId="scxw21991641">
    <w:name w:val="scxw21991641"/>
    <w:basedOn w:val="a0"/>
    <w:rsid w:val="00EC3168"/>
  </w:style>
  <w:style w:type="character" w:customStyle="1" w:styleId="contextualspellingandgrammarerror">
    <w:name w:val="contextualspellingandgrammarerror"/>
    <w:basedOn w:val="a0"/>
    <w:rsid w:val="00EC3168"/>
  </w:style>
  <w:style w:type="character" w:customStyle="1" w:styleId="tabchar">
    <w:name w:val="tabchar"/>
    <w:basedOn w:val="a0"/>
    <w:rsid w:val="00EC3168"/>
  </w:style>
  <w:style w:type="paragraph" w:styleId="a3">
    <w:name w:val="Balloon Text"/>
    <w:basedOn w:val="a"/>
    <w:link w:val="a4"/>
    <w:uiPriority w:val="99"/>
    <w:semiHidden/>
    <w:unhideWhenUsed/>
    <w:rsid w:val="004E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21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D59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5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5615"/>
  </w:style>
  <w:style w:type="paragraph" w:styleId="a8">
    <w:name w:val="footer"/>
    <w:basedOn w:val="a"/>
    <w:link w:val="a9"/>
    <w:uiPriority w:val="99"/>
    <w:unhideWhenUsed/>
    <w:rsid w:val="00C556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56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4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0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D949-7754-4BC5-94E6-D42A5DCA8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1296</TotalTime>
  <Pages>8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Зайцева</cp:lastModifiedBy>
  <cp:revision>25</cp:revision>
  <cp:lastPrinted>2025-02-10T11:14:00Z</cp:lastPrinted>
  <dcterms:created xsi:type="dcterms:W3CDTF">2025-01-14T11:00:00Z</dcterms:created>
  <dcterms:modified xsi:type="dcterms:W3CDTF">2025-02-10T11:16:00Z</dcterms:modified>
</cp:coreProperties>
</file>