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A4" w:rsidRPr="00DE37A4" w:rsidRDefault="00DE37A4" w:rsidP="00DE37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7A4">
        <w:rPr>
          <w:rFonts w:ascii="Times New Roman" w:hAnsi="Times New Roman" w:cs="Times New Roman"/>
          <w:b/>
          <w:sz w:val="28"/>
          <w:szCs w:val="28"/>
        </w:rPr>
        <w:t>Годовая отчетность</w:t>
      </w:r>
    </w:p>
    <w:p w:rsidR="00DE37A4" w:rsidRPr="00DE37A4" w:rsidRDefault="00DE37A4" w:rsidP="00DE37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7A4">
        <w:rPr>
          <w:rFonts w:ascii="Times New Roman" w:hAnsi="Times New Roman" w:cs="Times New Roman"/>
          <w:b/>
          <w:sz w:val="28"/>
          <w:szCs w:val="28"/>
        </w:rPr>
        <w:t>при осуществлении внутреннего финансового аудита за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E37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37A4" w:rsidRPr="00DE37A4" w:rsidRDefault="00DE37A4" w:rsidP="00DE3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7A4" w:rsidRPr="00DE37A4" w:rsidRDefault="00DE37A4" w:rsidP="00DE3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7A4">
        <w:rPr>
          <w:rFonts w:ascii="Times New Roman" w:hAnsi="Times New Roman" w:cs="Times New Roman"/>
          <w:sz w:val="28"/>
          <w:szCs w:val="28"/>
        </w:rPr>
        <w:t xml:space="preserve"> Настоящий отчет подготовлен в соответствии с п.28 приказа Минфина России от 22.05.2020 N 91н (ред. от 01.09.2021) "Об утверждении федерального стандарта внутреннего финансового аудита "Реализация результатов внутреннего финансового аудита" (Зарегистрировано в Минюсте России 23.06.2020 N 58746).</w:t>
      </w:r>
    </w:p>
    <w:p w:rsidR="00DE37A4" w:rsidRPr="00DE37A4" w:rsidRDefault="00DE37A4" w:rsidP="00DE3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7A4">
        <w:rPr>
          <w:rFonts w:ascii="Times New Roman" w:hAnsi="Times New Roman" w:cs="Times New Roman"/>
          <w:sz w:val="28"/>
          <w:szCs w:val="28"/>
        </w:rPr>
        <w:t xml:space="preserve"> Работа аудиторской группы для проведения плановых или внеплановых мероприятий при осуществлении администрацией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</w:t>
      </w:r>
      <w:r w:rsidRPr="00DE37A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DE37A4">
        <w:rPr>
          <w:rFonts w:ascii="Times New Roman" w:hAnsi="Times New Roman" w:cs="Times New Roman"/>
          <w:sz w:val="28"/>
          <w:szCs w:val="28"/>
        </w:rPr>
        <w:t xml:space="preserve"> Самарской области проводилась на основании плана проведения аудиторских мероприятий администрацией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</w:t>
      </w:r>
      <w:r w:rsidRPr="00DE37A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DE37A4">
        <w:rPr>
          <w:rFonts w:ascii="Times New Roman" w:hAnsi="Times New Roman" w:cs="Times New Roman"/>
          <w:sz w:val="28"/>
          <w:szCs w:val="28"/>
        </w:rPr>
        <w:t xml:space="preserve"> Самарской области при осуществлении внутреннего финансового аудита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7A4">
        <w:rPr>
          <w:rFonts w:ascii="Times New Roman" w:hAnsi="Times New Roman" w:cs="Times New Roman"/>
          <w:sz w:val="28"/>
          <w:szCs w:val="28"/>
        </w:rPr>
        <w:t xml:space="preserve"> год, утвержденный распоряжением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</w:t>
      </w:r>
      <w:r w:rsidRPr="00DE37A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DE37A4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E37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E37A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7A4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DE37A4">
        <w:rPr>
          <w:rFonts w:ascii="Times New Roman" w:hAnsi="Times New Roman" w:cs="Times New Roman"/>
          <w:sz w:val="28"/>
          <w:szCs w:val="28"/>
        </w:rPr>
        <w:t>.</w:t>
      </w:r>
    </w:p>
    <w:p w:rsidR="00DE37A4" w:rsidRPr="00DE37A4" w:rsidRDefault="00DE37A4" w:rsidP="00DE3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7A4">
        <w:rPr>
          <w:rFonts w:ascii="Times New Roman" w:hAnsi="Times New Roman" w:cs="Times New Roman"/>
          <w:sz w:val="28"/>
          <w:szCs w:val="28"/>
        </w:rPr>
        <w:t xml:space="preserve"> Краткая характеристика основных результатов работы аудиторской группы на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37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37A4" w:rsidRPr="00DE37A4" w:rsidRDefault="00DE37A4" w:rsidP="00DE3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7A4">
        <w:rPr>
          <w:rFonts w:ascii="Times New Roman" w:hAnsi="Times New Roman" w:cs="Times New Roman"/>
          <w:sz w:val="28"/>
          <w:szCs w:val="28"/>
        </w:rPr>
        <w:sym w:font="Symbol" w:char="F0B7"/>
      </w:r>
      <w:r w:rsidRPr="00DE37A4">
        <w:rPr>
          <w:rFonts w:ascii="Times New Roman" w:hAnsi="Times New Roman" w:cs="Times New Roman"/>
          <w:sz w:val="28"/>
          <w:szCs w:val="28"/>
        </w:rPr>
        <w:t xml:space="preserve"> общее количество аудиторских мероприятий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37A4">
        <w:rPr>
          <w:rFonts w:ascii="Times New Roman" w:hAnsi="Times New Roman" w:cs="Times New Roman"/>
          <w:sz w:val="28"/>
          <w:szCs w:val="28"/>
        </w:rPr>
        <w:t>;</w:t>
      </w:r>
    </w:p>
    <w:p w:rsidR="00DE37A4" w:rsidRPr="00DE37A4" w:rsidRDefault="00DE37A4" w:rsidP="00DE3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7A4">
        <w:rPr>
          <w:rFonts w:ascii="Times New Roman" w:hAnsi="Times New Roman" w:cs="Times New Roman"/>
          <w:sz w:val="28"/>
          <w:szCs w:val="28"/>
        </w:rPr>
        <w:t xml:space="preserve"> </w:t>
      </w:r>
      <w:r w:rsidRPr="00DE37A4">
        <w:rPr>
          <w:rFonts w:ascii="Times New Roman" w:hAnsi="Times New Roman" w:cs="Times New Roman"/>
          <w:sz w:val="28"/>
          <w:szCs w:val="28"/>
        </w:rPr>
        <w:sym w:font="Symbol" w:char="F0B7"/>
      </w:r>
      <w:r w:rsidRPr="00DE37A4">
        <w:rPr>
          <w:rFonts w:ascii="Times New Roman" w:hAnsi="Times New Roman" w:cs="Times New Roman"/>
          <w:sz w:val="28"/>
          <w:szCs w:val="28"/>
        </w:rPr>
        <w:t xml:space="preserve"> внеплановых аудиторских мероприятий -0.</w:t>
      </w:r>
    </w:p>
    <w:p w:rsidR="00DE37A4" w:rsidRPr="00DE37A4" w:rsidRDefault="00DE37A4" w:rsidP="00DE3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7A4">
        <w:rPr>
          <w:rFonts w:ascii="Times New Roman" w:hAnsi="Times New Roman" w:cs="Times New Roman"/>
          <w:sz w:val="28"/>
          <w:szCs w:val="28"/>
        </w:rPr>
        <w:t xml:space="preserve"> Тема аудиторского мероприятия является 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составление и ведение План-графика закупок товаров, работ, услуг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37A4">
        <w:rPr>
          <w:rFonts w:ascii="Times New Roman" w:hAnsi="Times New Roman" w:cs="Times New Roman"/>
          <w:sz w:val="28"/>
          <w:szCs w:val="28"/>
        </w:rPr>
        <w:t xml:space="preserve"> финансовый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7A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37A4">
        <w:rPr>
          <w:rFonts w:ascii="Times New Roman" w:hAnsi="Times New Roman" w:cs="Times New Roman"/>
          <w:sz w:val="28"/>
          <w:szCs w:val="28"/>
        </w:rPr>
        <w:t xml:space="preserve">годов. </w:t>
      </w:r>
    </w:p>
    <w:p w:rsidR="00DE37A4" w:rsidRPr="00DE37A4" w:rsidRDefault="00DE37A4" w:rsidP="00DE3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7A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E37A4">
        <w:rPr>
          <w:rFonts w:ascii="Times New Roman" w:hAnsi="Times New Roman" w:cs="Times New Roman"/>
          <w:sz w:val="28"/>
          <w:szCs w:val="28"/>
        </w:rPr>
        <w:t xml:space="preserve"> проведение аудиторских мероприятий отмечено.</w:t>
      </w:r>
    </w:p>
    <w:p w:rsidR="00DE37A4" w:rsidRPr="00DE37A4" w:rsidRDefault="00DE37A4" w:rsidP="00DE3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7A4">
        <w:rPr>
          <w:rFonts w:ascii="Times New Roman" w:hAnsi="Times New Roman" w:cs="Times New Roman"/>
          <w:sz w:val="28"/>
          <w:szCs w:val="28"/>
        </w:rPr>
        <w:t>Бюджетная отчетность составлена в соответствии с Бюджетным кодексом Российской Федерации, Федеральным законом от 06.12.2021</w:t>
      </w:r>
      <w:r w:rsidR="001A3A22">
        <w:rPr>
          <w:rFonts w:ascii="Times New Roman" w:hAnsi="Times New Roman" w:cs="Times New Roman"/>
          <w:sz w:val="28"/>
          <w:szCs w:val="28"/>
        </w:rPr>
        <w:t xml:space="preserve"> </w:t>
      </w:r>
      <w:r w:rsidRPr="00DE37A4">
        <w:rPr>
          <w:rFonts w:ascii="Times New Roman" w:hAnsi="Times New Roman" w:cs="Times New Roman"/>
          <w:sz w:val="28"/>
          <w:szCs w:val="28"/>
        </w:rPr>
        <w:t xml:space="preserve"> №402-ФЗ «О бухгалтерском учете», Приказом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  <w:proofErr w:type="gramEnd"/>
    </w:p>
    <w:p w:rsidR="00DE37A4" w:rsidRPr="00DE37A4" w:rsidRDefault="00DE37A4" w:rsidP="00DE3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7A4">
        <w:rPr>
          <w:rFonts w:ascii="Times New Roman" w:hAnsi="Times New Roman" w:cs="Times New Roman"/>
          <w:sz w:val="28"/>
          <w:szCs w:val="28"/>
        </w:rPr>
        <w:t xml:space="preserve"> Годовой отчет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37A4">
        <w:rPr>
          <w:rFonts w:ascii="Times New Roman" w:hAnsi="Times New Roman" w:cs="Times New Roman"/>
          <w:sz w:val="28"/>
          <w:szCs w:val="28"/>
        </w:rPr>
        <w:t xml:space="preserve"> год содержит все формы, предусмотренные </w:t>
      </w:r>
      <w:proofErr w:type="gramStart"/>
      <w:r w:rsidRPr="00DE37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37A4">
        <w:rPr>
          <w:rFonts w:ascii="Times New Roman" w:hAnsi="Times New Roman" w:cs="Times New Roman"/>
          <w:sz w:val="28"/>
          <w:szCs w:val="28"/>
        </w:rPr>
        <w:t xml:space="preserve"> 11.1 Инструкции 191н, за исключением форм, не имеющих числового значения. Ведение бюджетного учета в Учреждении осуществляется в порядке, предусмотренном Инструкцией №157н, Инструкцией по </w:t>
      </w:r>
      <w:r w:rsidRPr="00DE37A4">
        <w:rPr>
          <w:rFonts w:ascii="Times New Roman" w:hAnsi="Times New Roman" w:cs="Times New Roman"/>
          <w:sz w:val="28"/>
          <w:szCs w:val="28"/>
        </w:rPr>
        <w:lastRenderedPageBreak/>
        <w:t>применению Плана счетов бюджетного учета, утвержденной Приказом Минфина России от 06.12.2010 №162н и учетной политикой Учреждения. Бюджетных рисков, в том числе рисков искажения бюджетной отчетности, которые оказывают или могут оказывать влияние на принятие управленческих решений, не выявлено.</w:t>
      </w:r>
    </w:p>
    <w:p w:rsidR="00DE37A4" w:rsidRPr="00DE37A4" w:rsidRDefault="00DE37A4" w:rsidP="00DE3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7A4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на 202</w:t>
      </w:r>
      <w:r w:rsidR="00FA44E5">
        <w:rPr>
          <w:rFonts w:ascii="Times New Roman" w:hAnsi="Times New Roman" w:cs="Times New Roman"/>
          <w:sz w:val="28"/>
          <w:szCs w:val="28"/>
        </w:rPr>
        <w:t>3</w:t>
      </w:r>
      <w:r w:rsidRPr="00DE37A4">
        <w:rPr>
          <w:rFonts w:ascii="Times New Roman" w:hAnsi="Times New Roman" w:cs="Times New Roman"/>
          <w:sz w:val="28"/>
          <w:szCs w:val="28"/>
        </w:rPr>
        <w:t xml:space="preserve"> финансовый год и на плановый период 202</w:t>
      </w:r>
      <w:r w:rsidR="00FA44E5">
        <w:rPr>
          <w:rFonts w:ascii="Times New Roman" w:hAnsi="Times New Roman" w:cs="Times New Roman"/>
          <w:sz w:val="28"/>
          <w:szCs w:val="28"/>
        </w:rPr>
        <w:t>4</w:t>
      </w:r>
      <w:r w:rsidRPr="00DE37A4">
        <w:rPr>
          <w:rFonts w:ascii="Times New Roman" w:hAnsi="Times New Roman" w:cs="Times New Roman"/>
          <w:sz w:val="28"/>
          <w:szCs w:val="28"/>
        </w:rPr>
        <w:t xml:space="preserve"> и 202</w:t>
      </w:r>
      <w:r w:rsidR="00FA44E5">
        <w:rPr>
          <w:rFonts w:ascii="Times New Roman" w:hAnsi="Times New Roman" w:cs="Times New Roman"/>
          <w:sz w:val="28"/>
          <w:szCs w:val="28"/>
        </w:rPr>
        <w:t>5</w:t>
      </w:r>
      <w:r w:rsidRPr="00DE37A4">
        <w:rPr>
          <w:rFonts w:ascii="Times New Roman" w:hAnsi="Times New Roman" w:cs="Times New Roman"/>
          <w:sz w:val="28"/>
          <w:szCs w:val="28"/>
        </w:rPr>
        <w:t xml:space="preserve"> годов для обеспечения нужд субъекта Российской Федерации и муниципальных нужд составлен в соответствии со ст.162 Федерального закона 05.04.2013 № 44-ФЗ «О контрактной системе в сфере закупок товаров, работ, услуг для обеспечения государственных и муниципальных нужд»,</w:t>
      </w:r>
      <w:r w:rsidR="00FA44E5">
        <w:rPr>
          <w:rFonts w:ascii="Times New Roman" w:hAnsi="Times New Roman" w:cs="Times New Roman"/>
          <w:sz w:val="28"/>
          <w:szCs w:val="28"/>
        </w:rPr>
        <w:t xml:space="preserve"> </w:t>
      </w:r>
      <w:r w:rsidRPr="00DE37A4">
        <w:rPr>
          <w:rFonts w:ascii="Times New Roman" w:hAnsi="Times New Roman" w:cs="Times New Roman"/>
          <w:sz w:val="28"/>
          <w:szCs w:val="28"/>
        </w:rPr>
        <w:t xml:space="preserve"> Положением о порядке формирования, утверждения планов-графиков закупок, внесения изменений</w:t>
      </w:r>
      <w:proofErr w:type="gramEnd"/>
      <w:r w:rsidRPr="00DE37A4">
        <w:rPr>
          <w:rFonts w:ascii="Times New Roman" w:hAnsi="Times New Roman" w:cs="Times New Roman"/>
          <w:sz w:val="28"/>
          <w:szCs w:val="28"/>
        </w:rPr>
        <w:t xml:space="preserve">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утвержденным постановлением Правительства Российской Федерации от 30.09.2019 № 1279.</w:t>
      </w:r>
    </w:p>
    <w:p w:rsidR="00DE37A4" w:rsidRPr="00DE37A4" w:rsidRDefault="00DE37A4" w:rsidP="00DE3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7A4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на 202</w:t>
      </w:r>
      <w:r w:rsidR="00FA44E5">
        <w:rPr>
          <w:rFonts w:ascii="Times New Roman" w:hAnsi="Times New Roman" w:cs="Times New Roman"/>
          <w:sz w:val="28"/>
          <w:szCs w:val="28"/>
        </w:rPr>
        <w:t>3</w:t>
      </w:r>
      <w:r w:rsidRPr="00DE37A4">
        <w:rPr>
          <w:rFonts w:ascii="Times New Roman" w:hAnsi="Times New Roman" w:cs="Times New Roman"/>
          <w:sz w:val="28"/>
          <w:szCs w:val="28"/>
        </w:rPr>
        <w:t xml:space="preserve"> финансовый год и на плановый период 202</w:t>
      </w:r>
      <w:r w:rsidR="00FA44E5">
        <w:rPr>
          <w:rFonts w:ascii="Times New Roman" w:hAnsi="Times New Roman" w:cs="Times New Roman"/>
          <w:sz w:val="28"/>
          <w:szCs w:val="28"/>
        </w:rPr>
        <w:t>4</w:t>
      </w:r>
      <w:r w:rsidRPr="00DE37A4">
        <w:rPr>
          <w:rFonts w:ascii="Times New Roman" w:hAnsi="Times New Roman" w:cs="Times New Roman"/>
          <w:sz w:val="28"/>
          <w:szCs w:val="28"/>
        </w:rPr>
        <w:t xml:space="preserve"> и 202</w:t>
      </w:r>
      <w:r w:rsidR="00FA44E5">
        <w:rPr>
          <w:rFonts w:ascii="Times New Roman" w:hAnsi="Times New Roman" w:cs="Times New Roman"/>
          <w:sz w:val="28"/>
          <w:szCs w:val="28"/>
        </w:rPr>
        <w:t>5</w:t>
      </w:r>
      <w:r w:rsidRPr="00DE37A4">
        <w:rPr>
          <w:rFonts w:ascii="Times New Roman" w:hAnsi="Times New Roman" w:cs="Times New Roman"/>
          <w:sz w:val="28"/>
          <w:szCs w:val="28"/>
        </w:rPr>
        <w:t xml:space="preserve"> годов для обеспечения нужд субъекта Российской Федерации и муниципальных нужд с настоящими изменениями размещены на официальном сайте Единой информационной системы в сфере закупок (www.zakupki.gov.ru) в установленные сроки Федеральным законом от 05.04.2013 №44-ФЗ «О контрактной системе в сфере закупок товаров, работ, услуг</w:t>
      </w:r>
      <w:proofErr w:type="gramEnd"/>
      <w:r w:rsidRPr="00DE37A4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нужд». Нарушений по заполнению форм План-графика и размещению его не установлено.</w:t>
      </w:r>
    </w:p>
    <w:p w:rsidR="00DE37A4" w:rsidRPr="00DE37A4" w:rsidRDefault="00DE37A4" w:rsidP="00DE3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7A4">
        <w:rPr>
          <w:rFonts w:ascii="Times New Roman" w:hAnsi="Times New Roman" w:cs="Times New Roman"/>
          <w:sz w:val="28"/>
          <w:szCs w:val="28"/>
        </w:rPr>
        <w:t xml:space="preserve"> Рекомендации: </w:t>
      </w:r>
    </w:p>
    <w:p w:rsidR="00DE37A4" w:rsidRPr="00DE37A4" w:rsidRDefault="00DE37A4" w:rsidP="00DE3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7A4">
        <w:rPr>
          <w:rFonts w:ascii="Times New Roman" w:hAnsi="Times New Roman" w:cs="Times New Roman"/>
          <w:sz w:val="28"/>
          <w:szCs w:val="28"/>
        </w:rPr>
        <w:t xml:space="preserve">1. Не допускать нарушений Инструкции по применению плана счетов бюджетного, бухгалтерского учета. </w:t>
      </w:r>
    </w:p>
    <w:p w:rsidR="00350D9A" w:rsidRDefault="00DE37A4" w:rsidP="00DE3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7A4">
        <w:rPr>
          <w:rFonts w:ascii="Times New Roman" w:hAnsi="Times New Roman" w:cs="Times New Roman"/>
          <w:sz w:val="28"/>
          <w:szCs w:val="28"/>
        </w:rPr>
        <w:t>2. Рекомендуется руководителям усилить контроль над соблюдением методологических основ ведения первичного учета.</w:t>
      </w:r>
    </w:p>
    <w:p w:rsidR="001A3A22" w:rsidRDefault="001A3A22" w:rsidP="00DE3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A22" w:rsidRDefault="001A3A22" w:rsidP="00DE3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A22" w:rsidRDefault="001A3A22" w:rsidP="00DE3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A22" w:rsidRPr="00C942C9" w:rsidRDefault="001A3A22" w:rsidP="001A3A22">
      <w:pPr>
        <w:pStyle w:val="paragraph"/>
        <w:spacing w:after="0" w:afterAutospacing="0"/>
        <w:textAlignment w:val="baseline"/>
        <w:rPr>
          <w:rStyle w:val="normaltextrun"/>
          <w:sz w:val="28"/>
          <w:szCs w:val="28"/>
        </w:rPr>
      </w:pPr>
      <w:r w:rsidRPr="00C942C9">
        <w:rPr>
          <w:rStyle w:val="normaltextrun"/>
          <w:sz w:val="28"/>
          <w:szCs w:val="28"/>
        </w:rPr>
        <w:t xml:space="preserve">Муниципальный инспектор </w:t>
      </w:r>
      <w:proofErr w:type="gramStart"/>
      <w:r w:rsidRPr="00C942C9">
        <w:rPr>
          <w:rStyle w:val="normaltextrun"/>
          <w:sz w:val="28"/>
          <w:szCs w:val="28"/>
        </w:rPr>
        <w:t>по</w:t>
      </w:r>
      <w:proofErr w:type="gramEnd"/>
    </w:p>
    <w:p w:rsidR="001A3A22" w:rsidRPr="00C942C9" w:rsidRDefault="001A3A22" w:rsidP="001A3A2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42C9">
        <w:rPr>
          <w:rStyle w:val="normaltextrun"/>
          <w:sz w:val="28"/>
          <w:szCs w:val="28"/>
        </w:rPr>
        <w:t>внутреннему финансовому контролю                                                                                            И.Е. Зайцева</w:t>
      </w:r>
      <w:r w:rsidRPr="00C942C9">
        <w:rPr>
          <w:rStyle w:val="eop"/>
          <w:sz w:val="28"/>
          <w:szCs w:val="28"/>
        </w:rPr>
        <w:t> </w:t>
      </w:r>
    </w:p>
    <w:p w:rsidR="001A3A22" w:rsidRPr="00DE37A4" w:rsidRDefault="001A3A22" w:rsidP="00DE3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3A22" w:rsidRPr="00DE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A4"/>
    <w:rsid w:val="001A3A22"/>
    <w:rsid w:val="00A9321E"/>
    <w:rsid w:val="00B90BC0"/>
    <w:rsid w:val="00BD6811"/>
    <w:rsid w:val="00D13EBD"/>
    <w:rsid w:val="00D2603E"/>
    <w:rsid w:val="00DE37A4"/>
    <w:rsid w:val="00FA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A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A3A22"/>
  </w:style>
  <w:style w:type="character" w:customStyle="1" w:styleId="eop">
    <w:name w:val="eop"/>
    <w:basedOn w:val="a0"/>
    <w:rsid w:val="001A3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A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A3A22"/>
  </w:style>
  <w:style w:type="character" w:customStyle="1" w:styleId="eop">
    <w:name w:val="eop"/>
    <w:basedOn w:val="a0"/>
    <w:rsid w:val="001A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3</cp:revision>
  <dcterms:created xsi:type="dcterms:W3CDTF">2025-01-15T07:40:00Z</dcterms:created>
  <dcterms:modified xsi:type="dcterms:W3CDTF">2025-01-16T11:14:00Z</dcterms:modified>
</cp:coreProperties>
</file>