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00" w:rsidRDefault="00B669FE" w:rsidP="00F24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42B0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мероприятий, </w:t>
      </w:r>
      <w:r w:rsidR="00F242B0" w:rsidRPr="00F242B0">
        <w:rPr>
          <w:rFonts w:ascii="Times New Roman" w:hAnsi="Times New Roman" w:cs="Times New Roman"/>
          <w:b/>
          <w:sz w:val="28"/>
          <w:szCs w:val="28"/>
        </w:rPr>
        <w:t>предусмотренных областной целевой программой</w:t>
      </w:r>
    </w:p>
    <w:p w:rsidR="00BE3300" w:rsidRDefault="00F242B0" w:rsidP="00F24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B0">
        <w:rPr>
          <w:rFonts w:ascii="Times New Roman" w:hAnsi="Times New Roman" w:cs="Times New Roman"/>
          <w:b/>
          <w:sz w:val="28"/>
          <w:szCs w:val="28"/>
        </w:rPr>
        <w:t xml:space="preserve"> «Противодействие коррупции в Самарской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300">
        <w:rPr>
          <w:rFonts w:ascii="Times New Roman" w:hAnsi="Times New Roman" w:cs="Times New Roman"/>
          <w:b/>
          <w:sz w:val="28"/>
          <w:szCs w:val="28"/>
        </w:rPr>
        <w:t xml:space="preserve"> на 2013 – 2015 годы </w:t>
      </w:r>
    </w:p>
    <w:p w:rsidR="001108E9" w:rsidRDefault="00BE3300" w:rsidP="00F24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району Хворостянский Самарской области</w:t>
      </w:r>
    </w:p>
    <w:p w:rsidR="00F242B0" w:rsidRPr="00F242B0" w:rsidRDefault="00F242B0" w:rsidP="00F24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34"/>
        <w:gridCol w:w="1594"/>
        <w:gridCol w:w="8896"/>
      </w:tblGrid>
      <w:tr w:rsidR="00DF3383" w:rsidRPr="006800B0" w:rsidTr="006657BE">
        <w:trPr>
          <w:trHeight w:val="570"/>
        </w:trPr>
        <w:tc>
          <w:tcPr>
            <w:tcW w:w="851" w:type="dxa"/>
          </w:tcPr>
          <w:p w:rsidR="006800B0" w:rsidRPr="006800B0" w:rsidRDefault="006800B0" w:rsidP="0068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0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00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6800B0" w:rsidRPr="006800B0" w:rsidRDefault="006800B0" w:rsidP="0068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</w:tcPr>
          <w:p w:rsidR="006800B0" w:rsidRPr="006800B0" w:rsidRDefault="006800B0" w:rsidP="0068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896" w:type="dxa"/>
          </w:tcPr>
          <w:p w:rsidR="006800B0" w:rsidRPr="006800B0" w:rsidRDefault="006800B0" w:rsidP="0068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6800B0" w:rsidRPr="006800B0" w:rsidTr="006657BE">
        <w:trPr>
          <w:trHeight w:val="221"/>
        </w:trPr>
        <w:tc>
          <w:tcPr>
            <w:tcW w:w="14575" w:type="dxa"/>
            <w:gridSpan w:val="4"/>
          </w:tcPr>
          <w:p w:rsidR="006800B0" w:rsidRPr="007C1115" w:rsidRDefault="006800B0" w:rsidP="0068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15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нормативного правового регулирования в сфере противодействия коррупции</w:t>
            </w:r>
          </w:p>
        </w:tc>
      </w:tr>
      <w:tr w:rsidR="006800B0" w:rsidRPr="006800B0" w:rsidTr="006657BE">
        <w:trPr>
          <w:trHeight w:val="1550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6800B0" w:rsidRPr="006800B0" w:rsidRDefault="00DA619C" w:rsidP="008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9C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594" w:type="dxa"/>
          </w:tcPr>
          <w:p w:rsidR="006800B0" w:rsidRPr="006800B0" w:rsidRDefault="001F6E34" w:rsidP="001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Default="00B669FE" w:rsidP="00085217">
            <w:pPr>
              <w:tabs>
                <w:tab w:val="left" w:pos="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района Хворостянский Самарской области от 18.01.2012 г. № 19-п «Об утверждении перечня контрольных и разрешительных функций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области»;</w:t>
            </w:r>
          </w:p>
          <w:p w:rsidR="00B669FE" w:rsidRDefault="00112DA1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9F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района Хворостянский Самарской области от 12.02.2013 г. № 54 «Об утверждении порядка подготовки и внесения нормативных правовых актов Главы муниципального района Хворостянский Самарской области»;</w:t>
            </w:r>
          </w:p>
          <w:p w:rsidR="00B669FE" w:rsidRDefault="00112DA1" w:rsidP="002D3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9FE"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669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669F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B669FE"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="00B669FE" w:rsidRPr="00B669FE">
              <w:rPr>
                <w:rFonts w:ascii="Times New Roman" w:hAnsi="Times New Roman" w:cs="Times New Roman"/>
                <w:sz w:val="24"/>
                <w:szCs w:val="24"/>
              </w:rPr>
              <w:t>№ 100 от 04.03.2013</w:t>
            </w:r>
            <w:r w:rsidR="00B6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6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9FE"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лицами, поступающими на </w:t>
            </w:r>
            <w:proofErr w:type="gramStart"/>
            <w:r w:rsidR="00B669FE" w:rsidRPr="00B669F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="00B669FE"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муниципального района Хворостянский Самарской области, руководителями муниципальных учреждений муниципального района </w:t>
            </w:r>
            <w:proofErr w:type="spellStart"/>
            <w:r w:rsidR="00B669FE" w:rsidRPr="00B669FE">
              <w:rPr>
                <w:rFonts w:ascii="Times New Roman" w:hAnsi="Times New Roman" w:cs="Times New Roman"/>
                <w:sz w:val="24"/>
                <w:szCs w:val="24"/>
              </w:rPr>
              <w:t>Хворостянскии</w:t>
            </w:r>
            <w:proofErr w:type="spellEnd"/>
            <w:r w:rsidR="00B669FE"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обязанности по представлению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 w:rsidR="00B66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DA1" w:rsidRDefault="00112DA1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от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9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144 «О внесении изменений в Перечень муниципальных должностей и должностей муниципальной службы органов местного самоуправления муниципального района Хворостянский Самарской области, замещение которых связано с коррупционными рисками»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DA1" w:rsidRDefault="00112DA1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№ 160 от  05.04.2013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проверке достоверности и полноты сведений, представляемых лицом, поступающим на </w:t>
            </w:r>
            <w:proofErr w:type="gramStart"/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112DA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муниципального района Хворостянский Самарской области, и руководителями муниципальных учреждений муниципального района Хворостянский Самарской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DA1" w:rsidRDefault="00112DA1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№ 170 от 08.04.2013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передачи (выкупа) подарков, полученных лицом, замещающим должность Главы муниципального района Хворостянский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области, муниципальными служащими Муниципального района Хворостянский Самарской области, в связи с протокольными мероприятиями служебными командировками и другими официальными мероприятиями»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2DA1" w:rsidRDefault="00112DA1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№ 150-П от 01.04.2013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мероприятий, направленных на информирование населения о принимаемых мерах в сфере жилищно – коммунального хозяйства по вопросам развития общественного контроля в этой сфере»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DA1" w:rsidRDefault="00112DA1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№ 255 от 17.05.2013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«О порядке применения взысканий за коррупционные правонарушения, совершённые муниципальными служащими муниципального района Хворостянский Самарской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2DA1" w:rsidRDefault="00112DA1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№ 271 от 20.05.2013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района Хворостянский Самарской области № 488 от 04.08.2011 г. «Об утверждении «Положения о порядке разработки, согласования и утверждения должностных инструкций по штатным должностям Администрации муниципального района Хворостянский Самарской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F3C" w:rsidRDefault="00112DA1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№ 269 от 20.05.2013 г.</w:t>
            </w:r>
            <w:r>
              <w:t xml:space="preserve">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 w:rsidRPr="00112DA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 от 25.08.2010 г. № 477 «О мерах по реализации отдельных положений Федерального закона «О против</w:t>
            </w:r>
            <w:r w:rsidR="00997F3C">
              <w:rPr>
                <w:rFonts w:ascii="Times New Roman" w:hAnsi="Times New Roman" w:cs="Times New Roman"/>
                <w:sz w:val="24"/>
                <w:szCs w:val="24"/>
              </w:rPr>
              <w:t>одействии коррупции»;</w:t>
            </w:r>
          </w:p>
          <w:p w:rsidR="00997F3C" w:rsidRDefault="00997F3C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997F3C">
              <w:rPr>
                <w:rFonts w:ascii="Times New Roman" w:hAnsi="Times New Roman" w:cs="Times New Roman"/>
                <w:sz w:val="24"/>
                <w:szCs w:val="24"/>
              </w:rPr>
              <w:t>№ 296  от 30.05.2013 г.</w:t>
            </w:r>
            <w:r>
              <w:t xml:space="preserve"> </w:t>
            </w:r>
            <w:r w:rsidRPr="00997F3C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целевой программы по профилактике терроризма, экстремизма и ликвидации их последствий»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32C" w:rsidRDefault="00997F3C" w:rsidP="00F24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B0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="0011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Times New Roman" w:hAnsi="Times New Roman" w:cs="Times New Roman"/>
                <w:sz w:val="24"/>
                <w:szCs w:val="24"/>
              </w:rPr>
              <w:t>№ 108 от 06.05.2013 г.</w:t>
            </w:r>
            <w:r w:rsidR="0011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3C">
              <w:rPr>
                <w:rFonts w:ascii="Times New Roman" w:hAnsi="Times New Roman" w:cs="Times New Roman"/>
                <w:sz w:val="24"/>
                <w:szCs w:val="24"/>
              </w:rPr>
              <w:t>«О присвоении классных чинов</w:t>
            </w:r>
            <w:r w:rsidR="000D732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51E62" w:rsidRDefault="000D732C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16F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12DA1" w:rsidRPr="0011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E62" w:rsidRPr="00051E6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051E6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Хворостянский Самарской области от 08.04.2013 г. № 77 «Об утверждении Политики в отношении обработки персональных данных Администрации муниципального района Хворостянский Самарской области»;</w:t>
            </w:r>
          </w:p>
          <w:p w:rsidR="00051E62" w:rsidRDefault="00051E62" w:rsidP="00116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62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муниципального района Хворостянский Самарской области от 08.04.2013 г. № 78 «об утверждении документов по вопросам обработки персональных данных Администрации муниципального района Хворостянский Самарской области»;</w:t>
            </w:r>
          </w:p>
          <w:p w:rsidR="00116F6D" w:rsidRPr="00116F6D" w:rsidRDefault="00112DA1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15) </w:t>
            </w:r>
            <w:r w:rsidR="00116F6D" w:rsidRPr="00116F6D">
              <w:rPr>
                <w:rFonts w:ascii="Times New Roman" w:hAnsi="Times New Roman" w:cs="Times New Roman"/>
                <w:sz w:val="24"/>
                <w:szCs w:val="24"/>
              </w:rPr>
              <w:t>Решения Собрания представителей муниципального района Хворостянский Самарской области:</w:t>
            </w:r>
          </w:p>
          <w:p w:rsidR="00116F6D" w:rsidRPr="00116F6D" w:rsidRDefault="00116F6D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194/31 от 25.07.2013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муниципальном жилищном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контроле на территории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 Самарской области;</w:t>
            </w:r>
          </w:p>
          <w:p w:rsidR="00116F6D" w:rsidRPr="00116F6D" w:rsidRDefault="00116F6D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193/31 от 25.07.2013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унитарными предприятиями и муниципальными учреждениями муниципального района Хворостянский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F6D" w:rsidRPr="00116F6D" w:rsidRDefault="00116F6D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183/29 от 23.04.2013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Собрания представителей </w:t>
            </w:r>
            <w:proofErr w:type="spell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22.04.10г. №380 "Об утверждении Положения о классных чинах муниципальных служащих </w:t>
            </w:r>
            <w:proofErr w:type="spell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F6D" w:rsidRPr="00116F6D" w:rsidRDefault="00116F6D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172/28 от 10.04.2013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положений Порядка обеспечения жилыми помещениями детей -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F6D" w:rsidRPr="00116F6D" w:rsidRDefault="00116F6D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179/28 от 10.04.2013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Собрания представителей муниципального района Хворостянский Самарской области №166/27 от 04.03.2013г. "О внесении изменений в Решение Собрания представителей муниципального района Хворостянский Самарской области №73/12 от 15.11.2011г. "Об утверждении Реестра должностей муниципальной службы в муниципальном районе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воростянский Самарской области";</w:t>
            </w:r>
          </w:p>
          <w:p w:rsidR="00116F6D" w:rsidRPr="00116F6D" w:rsidRDefault="00116F6D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173/28 от 10.04.2013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предоставлении Главой муниципального района Хворостянский Самарской области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F6D" w:rsidRPr="00116F6D" w:rsidRDefault="00116F6D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168/27 от 04.03.2013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Собрания представителей </w:t>
            </w:r>
            <w:proofErr w:type="spell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№152/25 от 26.12.2012 года "Об утверждении прогнозного плана продажи муниципального имущества </w:t>
            </w:r>
            <w:proofErr w:type="spell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Хво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2013 год";</w:t>
            </w:r>
          </w:p>
          <w:p w:rsidR="00116F6D" w:rsidRPr="00116F6D" w:rsidRDefault="00116F6D" w:rsidP="0011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166/27 от 04.03.2013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Собрания представителей муниципального района Хворостянский Самарской области №73/12 от 15.11.2011г. "Об утверждении Реестра должностей муниципальной службы в муниципальном районе Хворостянский Самарской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DA1" w:rsidRPr="000D732C" w:rsidRDefault="00116F6D" w:rsidP="00116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№ 165/27 от 04.03.2013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Положение о муниципальной службе в </w:t>
            </w:r>
            <w:proofErr w:type="spell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Хворостянском</w:t>
            </w:r>
            <w:proofErr w:type="spell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383" w:rsidRPr="006800B0" w:rsidTr="006657BE"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34" w:type="dxa"/>
          </w:tcPr>
          <w:p w:rsidR="006800B0" w:rsidRPr="006800B0" w:rsidRDefault="00DA619C" w:rsidP="008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9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административных регламентов предоставления государственных и муниципальных услуг в соответствии с требованиями Федерального </w:t>
            </w:r>
            <w:r w:rsidRPr="00DA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594" w:type="dxa"/>
          </w:tcPr>
          <w:p w:rsidR="006800B0" w:rsidRPr="006800B0" w:rsidRDefault="001F6E34" w:rsidP="001F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6800B0" w:rsidRDefault="00051E62" w:rsidP="00051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62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района Хворостянский Самарской области </w:t>
            </w:r>
            <w:r w:rsidRPr="00051E62">
              <w:rPr>
                <w:rFonts w:ascii="Times New Roman" w:hAnsi="Times New Roman" w:cs="Times New Roman"/>
                <w:sz w:val="24"/>
                <w:szCs w:val="24"/>
              </w:rPr>
              <w:t>№ 206 от 22.04.2013 г. «Об утверждении административного регламента по предоставлению муниципальной услуги отдела экономики, инвестиций и тарифного регулирования Администрации муниципального района Хворостянский Самарской области»</w:t>
            </w:r>
            <w:r w:rsidR="00A82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BE" w:rsidRPr="006657BE" w:rsidRDefault="006657BE" w:rsidP="00481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481C19" w:rsidRPr="00481C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1C19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Администрации муниципального района Хворостянский Самарской области от </w:t>
            </w:r>
            <w:r w:rsidR="00A82FA1">
              <w:rPr>
                <w:rFonts w:ascii="Times New Roman" w:hAnsi="Times New Roman" w:cs="Times New Roman"/>
                <w:sz w:val="24"/>
                <w:szCs w:val="24"/>
              </w:rPr>
              <w:t xml:space="preserve">26.08.2013 г. № 236-р </w:t>
            </w:r>
            <w:r w:rsidR="00481C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1C19" w:rsidRPr="00481C1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481C19" w:rsidRPr="0048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исполнения муниципальной функции по проведению ведомственного муниципального </w:t>
            </w:r>
            <w:proofErr w:type="gramStart"/>
            <w:r w:rsidR="00481C19" w:rsidRPr="00481C1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81C19" w:rsidRPr="00481C1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 подведомственными муниципальными унитарными предприятиями и муниципальными учреждениями муниципального района Хворостянский Самарской области»</w:t>
            </w:r>
            <w:r w:rsidR="00A82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3383" w:rsidRPr="006800B0" w:rsidTr="006657BE"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34" w:type="dxa"/>
          </w:tcPr>
          <w:p w:rsidR="006800B0" w:rsidRPr="006800B0" w:rsidRDefault="00DA619C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9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подготовке и представлению данных для антикоррупционного мониторинга</w:t>
            </w:r>
          </w:p>
        </w:tc>
        <w:tc>
          <w:tcPr>
            <w:tcW w:w="1594" w:type="dxa"/>
          </w:tcPr>
          <w:p w:rsidR="006800B0" w:rsidRPr="006800B0" w:rsidRDefault="007E25F2" w:rsidP="007E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96" w:type="dxa"/>
          </w:tcPr>
          <w:p w:rsidR="00B10A08" w:rsidRDefault="00FE6808" w:rsidP="00FE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E680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80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Самарской области от 19 декабря 2012 г. N 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08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организации работы по ведению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0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Самарской области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08">
              <w:rPr>
                <w:rFonts w:ascii="Times New Roman" w:hAnsi="Times New Roman" w:cs="Times New Roman"/>
                <w:sz w:val="24"/>
                <w:szCs w:val="24"/>
              </w:rPr>
              <w:t>правовой экспертизы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808">
              <w:rPr>
                <w:rFonts w:ascii="Times New Roman" w:hAnsi="Times New Roman" w:cs="Times New Roman"/>
                <w:sz w:val="24"/>
                <w:szCs w:val="24"/>
              </w:rPr>
              <w:t>Самарской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направляет муниципальные нормативные правовые акты для размещения на официальном сайте zakon.scli.ru.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сегодняшний день было отправлено 78 МНПА</w:t>
            </w:r>
            <w:r w:rsidR="00B10A08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1F6E34" w:rsidRDefault="001F6E34" w:rsidP="001F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противодействия коррупции – 4;</w:t>
            </w:r>
          </w:p>
          <w:p w:rsidR="001F6E34" w:rsidRDefault="001F6E34" w:rsidP="001F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кадровой политики – 6;</w:t>
            </w:r>
          </w:p>
          <w:p w:rsidR="00F77D2E" w:rsidRDefault="00F77D2E" w:rsidP="00FE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сельско хозяйства – 31;</w:t>
            </w:r>
          </w:p>
          <w:p w:rsidR="00F77D2E" w:rsidRDefault="00F77D2E" w:rsidP="00FE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сфере экономической деятельности – </w:t>
            </w:r>
            <w:r w:rsidR="00667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D2E" w:rsidRDefault="00F77D2E" w:rsidP="00FE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финансовой деятельности –</w:t>
            </w:r>
            <w:r w:rsidR="00F927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E34" w:rsidRDefault="001F6E34" w:rsidP="001F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физической культуры и спорта – 1;</w:t>
            </w:r>
          </w:p>
          <w:p w:rsidR="00F77D2E" w:rsidRDefault="00F77D2E" w:rsidP="00F7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сфере ЧС – </w:t>
            </w:r>
            <w:r w:rsidR="001F6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784" w:rsidRDefault="00F77D2E" w:rsidP="00F7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сфере ЖКХ </w:t>
            </w:r>
            <w:r w:rsidR="00F927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84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F92784" w:rsidRDefault="00F92784" w:rsidP="00F7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охраны окружающей среды – 1;</w:t>
            </w:r>
          </w:p>
          <w:p w:rsidR="006800B0" w:rsidRPr="00FE6808" w:rsidRDefault="00F92784" w:rsidP="001F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– 1</w:t>
            </w:r>
            <w:r w:rsidR="001F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383" w:rsidRPr="006800B0" w:rsidTr="006657BE">
        <w:trPr>
          <w:trHeight w:val="276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34" w:type="dxa"/>
          </w:tcPr>
          <w:p w:rsidR="006800B0" w:rsidRPr="006800B0" w:rsidRDefault="00DA619C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1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 соответствии с требованиями и нормами действующего законодательства регионального нормативного правового акта (модельного положения) либо внесение актуальных изменений и дополнений в действующие нормативные правовые акты для определения показателей оценки эффективности </w:t>
            </w:r>
            <w:r w:rsidRPr="00DA6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кадровых служб (их подразделений) органов государственной власти Самарской области, органов местного самоуправления городских округов и муниципальных районов в Самарской области по профилактике коррупционных и иных правонарушений</w:t>
            </w:r>
            <w:proofErr w:type="gramEnd"/>
          </w:p>
        </w:tc>
        <w:tc>
          <w:tcPr>
            <w:tcW w:w="1594" w:type="dxa"/>
          </w:tcPr>
          <w:p w:rsidR="006800B0" w:rsidRPr="006800B0" w:rsidRDefault="00421C42" w:rsidP="004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896" w:type="dxa"/>
          </w:tcPr>
          <w:p w:rsidR="006800B0" w:rsidRPr="006800B0" w:rsidRDefault="009F279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0B0" w:rsidRPr="006800B0" w:rsidTr="006657BE">
        <w:trPr>
          <w:trHeight w:val="228"/>
        </w:trPr>
        <w:tc>
          <w:tcPr>
            <w:tcW w:w="851" w:type="dxa"/>
          </w:tcPr>
          <w:p w:rsid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34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региональных нормативных правовых актов, устанавливающих порядок проведения, обобщения, анализа и опубликования результатов антикоррупционной экспертизы (независимой антикоррупционной экспертизы) областных и муниципальных нормативных правовых актов и проектов нормативных правовых актов</w:t>
            </w:r>
          </w:p>
        </w:tc>
        <w:tc>
          <w:tcPr>
            <w:tcW w:w="1594" w:type="dxa"/>
          </w:tcPr>
          <w:p w:rsidR="006800B0" w:rsidRPr="006800B0" w:rsidRDefault="00421C42" w:rsidP="0042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1F6E34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0B0" w:rsidRPr="006800B0" w:rsidTr="006657BE">
        <w:trPr>
          <w:trHeight w:val="330"/>
        </w:trPr>
        <w:tc>
          <w:tcPr>
            <w:tcW w:w="851" w:type="dxa"/>
          </w:tcPr>
          <w:p w:rsid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34" w:type="dxa"/>
          </w:tcPr>
          <w:p w:rsid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 соответствии с требованиями и нормами действующего законодательства регионального нормативного правового акта (модельного положения) об оценке коррупционных рисков органов государственной власти Самарской области, органов местного 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городских округов и муниципальных районов Самарской области, их должностных лиц при реализации ими своих функций и полномочий</w:t>
            </w:r>
          </w:p>
        </w:tc>
        <w:tc>
          <w:tcPr>
            <w:tcW w:w="1594" w:type="dxa"/>
          </w:tcPr>
          <w:p w:rsidR="006800B0" w:rsidRPr="006800B0" w:rsidRDefault="007E25F2" w:rsidP="007E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896" w:type="dxa"/>
          </w:tcPr>
          <w:p w:rsidR="006800B0" w:rsidRPr="006800B0" w:rsidRDefault="001F6E34" w:rsidP="007E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района Хворостянский Самарский области «Об утверждении методики оценки эффективности внутренних систем, выявления и профилактики коррупционных рисков в органах местного самоуправления муниципального </w:t>
            </w:r>
            <w:r w:rsidR="007E25F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Хворостянский Самарской области»</w:t>
            </w:r>
            <w:r w:rsidR="007E25F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стадии согласования.</w:t>
            </w:r>
          </w:p>
        </w:tc>
      </w:tr>
      <w:tr w:rsidR="006800B0" w:rsidRPr="006800B0" w:rsidTr="006657BE">
        <w:trPr>
          <w:trHeight w:val="240"/>
        </w:trPr>
        <w:tc>
          <w:tcPr>
            <w:tcW w:w="14575" w:type="dxa"/>
            <w:gridSpan w:val="4"/>
          </w:tcPr>
          <w:p w:rsidR="006800B0" w:rsidRPr="006800B0" w:rsidRDefault="006800B0" w:rsidP="00680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7C1115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и совершенствование комплексной системы противодействия коррупции в органах государственной власти Самарской области и органах местного самоуправления муниципальных образований в Самарской области</w:t>
            </w:r>
          </w:p>
        </w:tc>
      </w:tr>
      <w:tr w:rsidR="006800B0" w:rsidRPr="006800B0" w:rsidTr="006657BE">
        <w:trPr>
          <w:trHeight w:val="96"/>
        </w:trPr>
        <w:tc>
          <w:tcPr>
            <w:tcW w:w="14575" w:type="dxa"/>
            <w:gridSpan w:val="4"/>
          </w:tcPr>
          <w:p w:rsidR="006800B0" w:rsidRPr="007C1115" w:rsidRDefault="006800B0" w:rsidP="0068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15">
              <w:rPr>
                <w:rFonts w:ascii="Times New Roman" w:hAnsi="Times New Roman" w:cs="Times New Roman"/>
                <w:b/>
                <w:sz w:val="24"/>
                <w:szCs w:val="24"/>
              </w:rPr>
              <w:t>2.1. Вопросы кадровой политики</w:t>
            </w:r>
          </w:p>
        </w:tc>
      </w:tr>
      <w:tr w:rsidR="006800B0" w:rsidRPr="006800B0" w:rsidTr="006657BE">
        <w:trPr>
          <w:trHeight w:val="165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234" w:type="dxa"/>
          </w:tcPr>
          <w:p w:rsidR="006800B0" w:rsidRPr="006800B0" w:rsidRDefault="006800B0" w:rsidP="008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исполнения должностными лицами кадровых служб, ответственных за работу по профилактике коррупционных и иных правонарушений на муниципальной службе, своих должностных обязанностей, определяемых в соответствии с действующим законодательством</w:t>
            </w:r>
          </w:p>
        </w:tc>
        <w:tc>
          <w:tcPr>
            <w:tcW w:w="1594" w:type="dxa"/>
          </w:tcPr>
          <w:p w:rsidR="006800B0" w:rsidRPr="006800B0" w:rsidRDefault="007E25F2" w:rsidP="007E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Default="001F0582" w:rsidP="001F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на муниципальной службе,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 в соответствии </w:t>
            </w:r>
            <w:proofErr w:type="gramStart"/>
            <w:r w:rsidR="00357C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CEE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утверждёнными МНПА:</w:t>
            </w:r>
          </w:p>
          <w:p w:rsidR="00357CEE" w:rsidRDefault="00357CEE" w:rsidP="0035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от 31.12.2008 г. № 444 «О назначении ответственного за реализацию мероприятий по противодействию коррупции в муниципальном районе Хворостянский»;</w:t>
            </w:r>
          </w:p>
          <w:p w:rsidR="00C1581C" w:rsidRDefault="00357CEE" w:rsidP="0035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1581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 w:rsidR="00C1581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C1581C"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от 20.06.2011 г. № 348 «Об утверждении перечня </w:t>
            </w:r>
            <w:proofErr w:type="spellStart"/>
            <w:r w:rsidR="00C1581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C1581C">
              <w:rPr>
                <w:rFonts w:ascii="Times New Roman" w:hAnsi="Times New Roman" w:cs="Times New Roman"/>
                <w:sz w:val="24"/>
                <w:szCs w:val="24"/>
              </w:rPr>
              <w:t xml:space="preserve"> – опасных сфер деятельности органов местного самоуправления муниципального района Хворостянский Самарской области, муниципальных должностей и должностей муниципальной службы, замещение которых связано с коррупционными рисками»;</w:t>
            </w:r>
          </w:p>
          <w:p w:rsidR="00357CEE" w:rsidRDefault="00C1581C" w:rsidP="0002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от </w:t>
            </w:r>
            <w:r w:rsidRPr="00C1581C"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144 </w:t>
            </w:r>
            <w:r w:rsidR="0002024E" w:rsidRPr="0002024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Перечень муниципальных должностей и должностей муниципальной службы органов местного самоуправления муниципального района Хворостянский Самарской области,</w:t>
            </w:r>
            <w:r w:rsidR="0002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4E" w:rsidRPr="0002024E">
              <w:rPr>
                <w:rFonts w:ascii="Times New Roman" w:hAnsi="Times New Roman" w:cs="Times New Roman"/>
                <w:sz w:val="24"/>
                <w:szCs w:val="24"/>
              </w:rPr>
              <w:t>замещение которых связано с коррупционными рисками»</w:t>
            </w:r>
          </w:p>
          <w:p w:rsidR="00C1581C" w:rsidRDefault="0002024E" w:rsidP="0035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8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№ 189 от 07.07.2011 г. «О создании на сайте Администрации муниципального района Хворостянский Самарской области в сети Интернет специализированного раздела «Противодействие коррупции»;</w:t>
            </w:r>
          </w:p>
          <w:p w:rsidR="0002024E" w:rsidRDefault="0002024E" w:rsidP="0002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№ 187 от 07.07.2011 г. «О назначении ответственного лица»;</w:t>
            </w:r>
          </w:p>
          <w:p w:rsidR="0002024E" w:rsidRDefault="0002024E" w:rsidP="0002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№ 350 от 22.06.2011 г. «О создании «горячей линии» для сообщения о фактах коррупции на территории муниципального района Хворостянский Самарской области»;</w:t>
            </w:r>
          </w:p>
          <w:p w:rsidR="0002024E" w:rsidRDefault="0002024E" w:rsidP="0002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№ 181-р от 05.07.2013 г. «О внесении изменений в распоряжение Администрации  муниципального района Хворостянский Самарской области от 07.07.2011 г.</w:t>
            </w:r>
            <w:r w:rsidR="00862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189»;</w:t>
            </w:r>
          </w:p>
          <w:p w:rsidR="0086202D" w:rsidRDefault="0086202D" w:rsidP="0002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от 17.02.2011 г. № 74 «О служебном поведении муниципальных служащих Администрации муниципального района Хворостянский Самарской области и урегулировании конфликтов интересов»;</w:t>
            </w:r>
          </w:p>
          <w:p w:rsidR="00D12B5A" w:rsidRDefault="00D12B5A" w:rsidP="00E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EB460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</w:t>
            </w:r>
            <w:proofErr w:type="spellStart"/>
            <w:r w:rsidR="00EB4600"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 w:rsidR="00EB46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14.05.2010 г.                   № 388 «О</w:t>
            </w:r>
            <w:r w:rsidR="00EB4600" w:rsidRPr="00EB4600">
              <w:rPr>
                <w:rFonts w:ascii="Times New Roman" w:hAnsi="Times New Roman" w:cs="Times New Roman"/>
                <w:sz w:val="24"/>
                <w:szCs w:val="24"/>
              </w:rPr>
              <w:t>б исполнении Федерального закона «О противодействии коррупции»</w:t>
            </w:r>
            <w:r w:rsidR="00EB4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4600" w:rsidRDefault="00EB4600" w:rsidP="00E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BF5F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BF5F2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BF5F2E"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от 24.08.2011 г. 3 559 «О порядке уведомления муниципальными служащими Администрации муниципального района Хворостянский Самарской области представителя нанимателя о выполнении иной оплачиваемой работы»;</w:t>
            </w:r>
          </w:p>
          <w:p w:rsidR="00BF5F2E" w:rsidRDefault="00BF5F2E" w:rsidP="00E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№ 271 от 20.05.2013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DA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муниципального района Хворостянский Самарской области № 488 от 04.08.2011 г. «Об утверждении «Положения о порядке разработки, согласования и утверждения должностных инструкций по штатным должностям Администрации муниципального района Хворостянский Самарской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F2E" w:rsidRDefault="00BF5F2E" w:rsidP="00EB4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 муниципального района Хворостянский Самарской области № 173/28 от 10.04.2013</w:t>
            </w:r>
            <w:proofErr w:type="gram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предоставлении Главой муниципального района Хворостянский Самарской области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02D" w:rsidRPr="006800B0" w:rsidRDefault="00BF5F2E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F6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</w:t>
            </w:r>
            <w:proofErr w:type="spellStart"/>
            <w:r w:rsidRPr="00116F6D">
              <w:rPr>
                <w:rFonts w:ascii="Times New Roman" w:hAnsi="Times New Roman" w:cs="Times New Roman"/>
                <w:sz w:val="24"/>
                <w:szCs w:val="24"/>
              </w:rPr>
              <w:t>Хворостянск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75/12 от               15.11.2011 г. О внесении изменений в Решение Собрания представителей от 14.05.2010 г. № 388 «Об исполнении Федерального закона «О противодействии коррупции»</w:t>
            </w:r>
            <w:r w:rsidR="00905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0B0" w:rsidRPr="006800B0" w:rsidTr="006657BE">
        <w:trPr>
          <w:trHeight w:val="126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34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действующего законодательства добровольного тестирования (опросов) среди граждан, поступающих на государственную гражданскую (муниципальную) службу либо в подведомственные учреждения, а также государственных (муниципальных) служащих, для определения их 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проявлениям коррупции, в том числе с возможностью применения полиграфа</w:t>
            </w:r>
          </w:p>
        </w:tc>
        <w:tc>
          <w:tcPr>
            <w:tcW w:w="1594" w:type="dxa"/>
          </w:tcPr>
          <w:p w:rsidR="006800B0" w:rsidRPr="006800B0" w:rsidRDefault="00866D91" w:rsidP="008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6800B0" w:rsidRPr="006800B0" w:rsidRDefault="00905C2D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при поступлении на работу.</w:t>
            </w:r>
          </w:p>
        </w:tc>
      </w:tr>
      <w:tr w:rsidR="006800B0" w:rsidRPr="006800B0" w:rsidTr="006657BE">
        <w:trPr>
          <w:trHeight w:val="135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234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соответствии с требованиями действующего законодательства в деятельность кадровых служб необходимых компьютерных программ и электронных баз данных (ЕГРЮЛ, ЕГРИП и др.), используемых в целях проверки достоверности и </w:t>
            </w:r>
            <w:proofErr w:type="gramStart"/>
            <w:r w:rsidRPr="006800B0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1594" w:type="dxa"/>
          </w:tcPr>
          <w:p w:rsidR="006800B0" w:rsidRPr="006800B0" w:rsidRDefault="00866D91" w:rsidP="008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905C2D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0B0" w:rsidRPr="006800B0" w:rsidTr="006657BE">
        <w:trPr>
          <w:trHeight w:val="150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234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государственного гражданского (муниципального)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  <w:tc>
          <w:tcPr>
            <w:tcW w:w="1594" w:type="dxa"/>
          </w:tcPr>
          <w:p w:rsidR="006800B0" w:rsidRPr="006800B0" w:rsidRDefault="00866D91" w:rsidP="008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6800B0" w:rsidRPr="006800B0" w:rsidRDefault="00905C2D" w:rsidP="0090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не поступало.</w:t>
            </w:r>
          </w:p>
        </w:tc>
      </w:tr>
      <w:tr w:rsidR="00DF3383" w:rsidRPr="006800B0" w:rsidTr="006657BE"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2.1.5. </w:t>
            </w:r>
          </w:p>
        </w:tc>
        <w:tc>
          <w:tcPr>
            <w:tcW w:w="3234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определяемом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</w:p>
        </w:tc>
        <w:tc>
          <w:tcPr>
            <w:tcW w:w="1594" w:type="dxa"/>
          </w:tcPr>
          <w:p w:rsidR="006800B0" w:rsidRPr="006800B0" w:rsidRDefault="00866D91" w:rsidP="008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905C2D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не поступало.</w:t>
            </w:r>
          </w:p>
        </w:tc>
      </w:tr>
      <w:tr w:rsidR="00DF3383" w:rsidRPr="006800B0" w:rsidTr="006657BE">
        <w:trPr>
          <w:trHeight w:val="126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234" w:type="dxa"/>
          </w:tcPr>
          <w:p w:rsidR="006800B0" w:rsidRPr="006800B0" w:rsidRDefault="006800B0" w:rsidP="0068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требованиями Указа 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Российской Федерации от 01.07.2010 N 821,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</w:t>
            </w:r>
            <w:proofErr w:type="gramEnd"/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по противодействию коррупции (протокол от 13.04.2011 N 24)</w:t>
            </w:r>
          </w:p>
        </w:tc>
        <w:tc>
          <w:tcPr>
            <w:tcW w:w="1594" w:type="dxa"/>
          </w:tcPr>
          <w:p w:rsidR="006800B0" w:rsidRPr="006800B0" w:rsidRDefault="00866D91" w:rsidP="008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В ходе заседаний Комиссии по соблюдению требований к служебному поведению муниципальных служащих Администрации муниципального района Хворостянский Самарской области и урегулированию конфликта интересов, 01.02.2013г. и 13.05.2013г. факты предоставления 12 муниципальными служащими недостоверных и (или) неполных сведений о доходах, об имуществе и обязательствах имущественного характера за 2012 год на себя  и своих супругов (далее – Справка) нашли свое подтверждение.</w:t>
            </w:r>
            <w:proofErr w:type="gramEnd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умысла на отражение муниципальными служащими заведомо ложных сведений в Справках Комиссией было рекомендовано Главе муниципального района Хворостянский </w:t>
            </w:r>
            <w:proofErr w:type="gramStart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предупредить</w:t>
            </w:r>
            <w:proofErr w:type="gramEnd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виновных лиц о недопустимости подобных фактов впредь с </w:t>
            </w:r>
            <w:r w:rsidRPr="0090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представлением им возможности воспользоваться правом, внесения уточнений в предоставленные Справки.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В отношении 12 муниципальных служащих Комиссией, на основании внесенных ими исправлений, было установлено, что сведения о доходах в Справках за 2012 год являются достоверными и полными.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Среди 12 муниципальных служащих допустили нарушения, связанные  с представлением сведений о доходах: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лица категории руководители (высшие должности),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5 должностных лиц категории руководители (главные должности), 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1 должностное лицо категории специалисты (ведущие должности),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лица категории специалисты (старшие должности).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   Следует отметить, что 7 муниципальных служащих допустили по 2 нарушения, связанных с отражением сведений о доходах в Справках за 2012 год. 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характерными нарушениями являются не указание муниципальными служащими в разделе 1 «Сведения о доходах» Справок о доходах супругов сведений о дополнительных доходах (1),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10 должностных лиц не отразили в подразделе 2.1 «Недвижимое имущество» раздела 2 «Сведения об имуществе» Справок сведения о находящихся в их собственности или собственности супруга (супруги) виды объектов недвижимости (6 и 7 соответственно) и доли собственности (4</w:t>
            </w:r>
            <w:proofErr w:type="gramEnd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и 4 соответственно),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gramStart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лица не отразили в подразделе 5.2. «Прочие обязательства» Справки сведения об основании возникновения обязательств у себя  и супругов (2 и 2 соответственно).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Причинами недостоверного и неполного отражения муниципальными служащими сведений в Справках за 2012 год явились:</w:t>
            </w:r>
          </w:p>
          <w:p w:rsidR="00905C2D" w:rsidRPr="00905C2D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поверхностный (легкомысленный) подход при заполнении Справок, невнимательность при заполнении Справок, отсутствие образцов заполнения Справок.</w:t>
            </w:r>
          </w:p>
          <w:p w:rsidR="006800B0" w:rsidRDefault="00905C2D" w:rsidP="009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         В целях недопущения нарушений, связанных с неполнотой либо недостоверностью представления сведений о доходах, муниципальными служащими Администрации муниципального района Хворостянский Самарской области в апреле текущего года муниципальным  служащим была оказана методическая и практическая помощь по заполнению Справок.</w:t>
            </w:r>
            <w:r>
              <w:t xml:space="preserve"> </w:t>
            </w: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района Хворостянский Самарской области размещены методические рекомендации по заполнению Справок и ответы на наиболее часто возникающие вопросы при их заполнении.</w:t>
            </w:r>
          </w:p>
          <w:p w:rsidR="00905C2D" w:rsidRPr="006800B0" w:rsidRDefault="00905C2D" w:rsidP="0086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05C2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«Типовые ситуации конфликта интересов на государственной службе Российской Федерации и порядок их урегулирования» имеются у каждого муниципального служащего.  Любые методические </w:t>
            </w:r>
            <w:r w:rsidRPr="0090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профилактике и урегулированию  конфликта интересов оказываются необходимыми и интересными в связи с особой спецификой личных отношений исторически сложившихся в сельских поселениях района.</w:t>
            </w:r>
            <w:r w:rsidR="00861C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6800B0" w:rsidRPr="006800B0" w:rsidTr="006657BE">
        <w:trPr>
          <w:trHeight w:val="135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234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требованиями действующего законодательства на официальных сайтах в сети Интернет органов государственной власти Самарской области, сайтах городских округов и муниципальных районов в Самарской области информации об итогах деятельности комиссий по соблюдению требований к служебному поведению государственных гражданских (муниципальных) служащих и урегулированию конфликта интересов за отчетный период</w:t>
            </w:r>
          </w:p>
        </w:tc>
        <w:tc>
          <w:tcPr>
            <w:tcW w:w="1594" w:type="dxa"/>
          </w:tcPr>
          <w:p w:rsidR="006800B0" w:rsidRPr="006800B0" w:rsidRDefault="00866D91" w:rsidP="008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861CDC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8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0B0" w:rsidRPr="006800B0" w:rsidTr="006657BE">
        <w:trPr>
          <w:trHeight w:val="126"/>
        </w:trPr>
        <w:tc>
          <w:tcPr>
            <w:tcW w:w="851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234" w:type="dxa"/>
          </w:tcPr>
          <w:p w:rsidR="006800B0" w:rsidRPr="006800B0" w:rsidRDefault="006800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требованиями действующего законодательства на официальных сайтах в сети Интернет органов государственной власти Самарской области, сайтах городских округов и муниципальных районов Самарской области сведений о доходах (расходах), об имуществе и обязательствах имущественного характера государственных гражданских </w:t>
            </w:r>
            <w:r w:rsidRPr="0068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служащих, а также иных сведений по вопросам противодействия коррупции</w:t>
            </w:r>
          </w:p>
        </w:tc>
        <w:tc>
          <w:tcPr>
            <w:tcW w:w="1594" w:type="dxa"/>
          </w:tcPr>
          <w:p w:rsidR="006800B0" w:rsidRPr="006800B0" w:rsidRDefault="00866D91" w:rsidP="008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6800B0" w:rsidRPr="006800B0" w:rsidRDefault="00861CDC" w:rsidP="0086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9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Решением Собрания представителей муниципального района Хворостянский от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12.2012г.                                                                                                № 153/25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муниципального района Хворостянский Самарской области, и членов их семей в сети Интернет на официальных сайтах органов местного самоуправления муниципального района Хворостянский Самарской области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0B0" w:rsidRPr="006800B0" w:rsidTr="006657BE">
        <w:trPr>
          <w:trHeight w:val="150"/>
        </w:trPr>
        <w:tc>
          <w:tcPr>
            <w:tcW w:w="14575" w:type="dxa"/>
            <w:gridSpan w:val="4"/>
          </w:tcPr>
          <w:p w:rsidR="006800B0" w:rsidRPr="007C1115" w:rsidRDefault="006800B0" w:rsidP="00680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Организационно-управленческие меры по обеспечению антикоррупционной деятельности</w:t>
            </w:r>
          </w:p>
        </w:tc>
      </w:tr>
      <w:tr w:rsidR="006800B0" w:rsidRPr="006800B0" w:rsidTr="006657BE">
        <w:trPr>
          <w:trHeight w:val="111"/>
        </w:trPr>
        <w:tc>
          <w:tcPr>
            <w:tcW w:w="851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234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регулярной деятельности комиссий городских округов и муниципальных районов в Самарской области по противодействию коррупции с ежегодными отчетами, обобщением и анализом результатов</w:t>
            </w:r>
          </w:p>
        </w:tc>
        <w:tc>
          <w:tcPr>
            <w:tcW w:w="1594" w:type="dxa"/>
          </w:tcPr>
          <w:p w:rsidR="006800B0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861CDC" w:rsidP="0042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материалы </w:t>
            </w:r>
            <w:r w:rsidR="00422142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при Главе района по противодействию коррупции  и ежегодные отчёты размещены на 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10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</w:tc>
      </w:tr>
      <w:tr w:rsidR="006800B0" w:rsidRPr="006800B0" w:rsidTr="006657BE">
        <w:trPr>
          <w:trHeight w:val="96"/>
        </w:trPr>
        <w:tc>
          <w:tcPr>
            <w:tcW w:w="851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234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государственных гражданских (муниципальных) служащих</w:t>
            </w:r>
          </w:p>
        </w:tc>
        <w:tc>
          <w:tcPr>
            <w:tcW w:w="1594" w:type="dxa"/>
          </w:tcPr>
          <w:p w:rsidR="006800B0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422142" w:rsidP="0042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в соответствии с Распоряжением Главы района от 29.03.2011 г. № 76 «Об утверждении порядка приёма граждан и юридических лиц (представителей юридических лиц) в органах местного самоуправления муниципального района Хворостянский Самарской области».</w:t>
            </w:r>
          </w:p>
        </w:tc>
      </w:tr>
      <w:tr w:rsidR="006800B0" w:rsidRPr="006800B0" w:rsidTr="006657BE">
        <w:trPr>
          <w:trHeight w:val="135"/>
        </w:trPr>
        <w:tc>
          <w:tcPr>
            <w:tcW w:w="851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234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ведомственных целевых и муниципальных программ по противодействию коррупции, обеспечение </w:t>
            </w:r>
            <w:proofErr w:type="gramStart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исполнения мероприятий, программ, а также своевременная их корректировка с учетом изменений и дополнений в действующем законодательстве</w:t>
            </w:r>
          </w:p>
        </w:tc>
        <w:tc>
          <w:tcPr>
            <w:tcW w:w="1594" w:type="dxa"/>
          </w:tcPr>
          <w:p w:rsidR="006800B0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6800B0" w:rsidRDefault="00422142" w:rsidP="00422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Хворостянский Самарской области от </w:t>
            </w:r>
            <w:r w:rsidRPr="00422142">
              <w:rPr>
                <w:rFonts w:ascii="Times New Roman" w:hAnsi="Times New Roman" w:cs="Times New Roman"/>
                <w:sz w:val="24"/>
                <w:szCs w:val="24"/>
              </w:rPr>
              <w:t>06.12.2012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221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142">
              <w:rPr>
                <w:rFonts w:ascii="Times New Roman" w:hAnsi="Times New Roman" w:cs="Times New Roman"/>
                <w:sz w:val="24"/>
                <w:szCs w:val="24"/>
              </w:rPr>
              <w:t>868-П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142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целевой программы «Противодействие коррупции в муниципальном районе Хворостянский Самарской области на 2013-2015 годы»</w:t>
            </w:r>
            <w:r w:rsidR="00C4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5D1" w:rsidRPr="006800B0" w:rsidRDefault="00C435D1" w:rsidP="00C43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эффективностью исполнения мероприятий, программ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от 23.12.2010 г. № 761 «Об утверждении Порядка разработки, утверждения, реализации и оценки эффективности долгосрочных целевых программ муниципального района Хворостянский», отчётность ответственных лиц на заседаниях Совета при Главе района по противодействию коррупции, отчётностью  Правительства Самарской области, мониторингом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31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3383" w:rsidRPr="006800B0" w:rsidTr="006657BE">
        <w:trPr>
          <w:trHeight w:val="96"/>
        </w:trPr>
        <w:tc>
          <w:tcPr>
            <w:tcW w:w="14575" w:type="dxa"/>
            <w:gridSpan w:val="4"/>
          </w:tcPr>
          <w:p w:rsidR="00DF3383" w:rsidRPr="007C1115" w:rsidRDefault="00DF3383" w:rsidP="00DF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 Антикоррупционная экспертиза нормативных правовых актов и проектов нормативных правовых актов Самарской области</w:t>
            </w:r>
          </w:p>
        </w:tc>
      </w:tr>
      <w:tr w:rsidR="006800B0" w:rsidRPr="006800B0" w:rsidTr="006657BE">
        <w:trPr>
          <w:trHeight w:val="165"/>
        </w:trPr>
        <w:tc>
          <w:tcPr>
            <w:tcW w:w="851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234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действующим законодательством на официальных сайтах органов государственной власти Самарской области, сайтах городских округов и муниципальных районов 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proofErr w:type="spellStart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594" w:type="dxa"/>
          </w:tcPr>
          <w:p w:rsidR="006800B0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2E2BB0" w:rsidP="002E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нормативные правовые акты размещаются на официальном </w:t>
            </w:r>
            <w:r w:rsidRPr="002E2BB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2B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E2BB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E2BB0">
              <w:rPr>
                <w:rFonts w:ascii="Times New Roman" w:hAnsi="Times New Roman" w:cs="Times New Roman"/>
                <w:sz w:val="24"/>
                <w:szCs w:val="24"/>
              </w:rPr>
              <w:t>. Хворостянский Самарской области в сети Интернет http://hvorostyanka.ru.</w:t>
            </w:r>
          </w:p>
        </w:tc>
      </w:tr>
      <w:tr w:rsidR="00DF3383" w:rsidRPr="006800B0" w:rsidTr="006657BE">
        <w:trPr>
          <w:trHeight w:val="96"/>
        </w:trPr>
        <w:tc>
          <w:tcPr>
            <w:tcW w:w="851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34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94" w:type="dxa"/>
          </w:tcPr>
          <w:p w:rsidR="00DF3383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Default="002E2BB0" w:rsidP="002E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от 19.02.2010 г. № 130 «Об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проведения антикоррупционной экспертизы нормативных правовых актов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(проектов нормативных правовых актов)».</w:t>
            </w:r>
          </w:p>
          <w:p w:rsidR="002E2BB0" w:rsidRPr="006800B0" w:rsidRDefault="002E2B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83" w:rsidRPr="006800B0" w:rsidTr="006657BE">
        <w:trPr>
          <w:trHeight w:val="150"/>
        </w:trPr>
        <w:tc>
          <w:tcPr>
            <w:tcW w:w="851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234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обобщение, анализ и опубликование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проведения антикоррупционной экспертизы нормативных правовых актов и проектов нормативных правовых актов, в том числе с учетом сведений, полученных от независимых экспертов, а также при мониторинге </w:t>
            </w:r>
            <w:proofErr w:type="spellStart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1594" w:type="dxa"/>
          </w:tcPr>
          <w:p w:rsidR="00DF3383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DF3383" w:rsidRPr="006800B0" w:rsidRDefault="002E2BB0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размещённых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11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383" w:rsidRPr="006800B0" w:rsidTr="006657BE">
        <w:trPr>
          <w:trHeight w:val="96"/>
        </w:trPr>
        <w:tc>
          <w:tcPr>
            <w:tcW w:w="14575" w:type="dxa"/>
            <w:gridSpan w:val="4"/>
          </w:tcPr>
          <w:p w:rsidR="00DF3383" w:rsidRPr="007C1115" w:rsidRDefault="00DF3383" w:rsidP="00DF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Антикоррупционный мониторинг</w:t>
            </w:r>
          </w:p>
        </w:tc>
      </w:tr>
      <w:tr w:rsidR="00DF3383" w:rsidRPr="006800B0" w:rsidTr="006657BE">
        <w:trPr>
          <w:trHeight w:val="150"/>
        </w:trPr>
        <w:tc>
          <w:tcPr>
            <w:tcW w:w="851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3234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анонимного анкетирования государственных гражданских (муниципальных) служащих по вопросам их отношения к мерам по противодействию коррупции, реализуемым в органах государственной власти Самарской области и органах местного самоуправления городских округов и муниципальных районов в Самарской области, с ежегодным обобщением и анализом результатов</w:t>
            </w:r>
          </w:p>
        </w:tc>
        <w:tc>
          <w:tcPr>
            <w:tcW w:w="1594" w:type="dxa"/>
          </w:tcPr>
          <w:p w:rsidR="00DF3383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F12CCD" w:rsidP="00F1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по вопросам их отношения к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 противодействию коррупции запланировано на декабрь 2013 г.</w:t>
            </w:r>
          </w:p>
        </w:tc>
      </w:tr>
      <w:tr w:rsidR="00DF3383" w:rsidRPr="006800B0" w:rsidTr="006657BE">
        <w:trPr>
          <w:trHeight w:val="111"/>
        </w:trPr>
        <w:tc>
          <w:tcPr>
            <w:tcW w:w="851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3234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оценок коррупционных рисков органов государственной власти Самарской области</w:t>
            </w:r>
            <w:proofErr w:type="gramEnd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 городских округов и муниципальных районов в Самарской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а также их должностных лиц при реализации ими своих функций и полномочий</w:t>
            </w:r>
          </w:p>
        </w:tc>
        <w:tc>
          <w:tcPr>
            <w:tcW w:w="1594" w:type="dxa"/>
          </w:tcPr>
          <w:p w:rsidR="00DF3383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DF3383" w:rsidRPr="006800B0" w:rsidRDefault="00EC33F3" w:rsidP="00EC3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муниципального района Хворостянский Самарский области «О проведении анкетирования населения муниципального района Хворостянский Самарской области» находится в стадии согласования.</w:t>
            </w:r>
          </w:p>
        </w:tc>
      </w:tr>
      <w:tr w:rsidR="00DF3383" w:rsidRPr="006800B0" w:rsidTr="006657BE">
        <w:trPr>
          <w:trHeight w:val="111"/>
        </w:trPr>
        <w:tc>
          <w:tcPr>
            <w:tcW w:w="851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3234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при организации торгов по закупкам товаров, проведению работ, оказанию услуг для государственных и муниципальных нужд, с ежегодным обобщением и анализом результатов</w:t>
            </w:r>
          </w:p>
        </w:tc>
        <w:tc>
          <w:tcPr>
            <w:tcW w:w="1594" w:type="dxa"/>
          </w:tcPr>
          <w:p w:rsidR="00DF3383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EC33F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383" w:rsidRPr="006800B0" w:rsidTr="006657BE">
        <w:trPr>
          <w:trHeight w:val="180"/>
        </w:trPr>
        <w:tc>
          <w:tcPr>
            <w:tcW w:w="851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3234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и использования инновационных технологий, повышающих объективность и обеспечивающих прозрачность принятия региональных нормативных правовых актов и управленческих решений, а также обеспечивающих межведомственное электронное взаимодействие федеральных,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(муниципальных) услуг</w:t>
            </w:r>
          </w:p>
        </w:tc>
        <w:tc>
          <w:tcPr>
            <w:tcW w:w="1594" w:type="dxa"/>
          </w:tcPr>
          <w:p w:rsidR="00DF3383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EC33F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0B0" w:rsidRPr="006800B0" w:rsidTr="006657BE">
        <w:trPr>
          <w:trHeight w:val="66"/>
        </w:trPr>
        <w:tc>
          <w:tcPr>
            <w:tcW w:w="851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3234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1594" w:type="dxa"/>
          </w:tcPr>
          <w:p w:rsidR="006800B0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6800B0" w:rsidRPr="006800B0" w:rsidRDefault="00EC33F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0B0" w:rsidRPr="006800B0" w:rsidTr="006657BE">
        <w:trPr>
          <w:trHeight w:val="111"/>
        </w:trPr>
        <w:tc>
          <w:tcPr>
            <w:tcW w:w="851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3234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1594" w:type="dxa"/>
          </w:tcPr>
          <w:p w:rsidR="006800B0" w:rsidRPr="006800B0" w:rsidRDefault="00422142" w:rsidP="00422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EC33F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0B0" w:rsidRPr="006800B0" w:rsidTr="006657BE">
        <w:trPr>
          <w:trHeight w:val="843"/>
        </w:trPr>
        <w:tc>
          <w:tcPr>
            <w:tcW w:w="851" w:type="dxa"/>
          </w:tcPr>
          <w:p w:rsidR="006800B0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3234" w:type="dxa"/>
          </w:tcPr>
          <w:p w:rsidR="00DF3383" w:rsidRPr="006800B0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органов государственной власти Самарской области и органов местного самоуправления городских округов и муниципальных районов в Самарской области с ежегодным обобщением и анализом результатов</w:t>
            </w:r>
          </w:p>
        </w:tc>
        <w:tc>
          <w:tcPr>
            <w:tcW w:w="1594" w:type="dxa"/>
          </w:tcPr>
          <w:p w:rsidR="006800B0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6800B0" w:rsidRPr="006800B0" w:rsidRDefault="00A568BA" w:rsidP="00A56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отчётах по запросам органов исполнительной власти Самарской области с  размещением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12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383" w:rsidRPr="006800B0" w:rsidTr="006657BE">
        <w:trPr>
          <w:trHeight w:val="135"/>
        </w:trPr>
        <w:tc>
          <w:tcPr>
            <w:tcW w:w="851" w:type="dxa"/>
          </w:tcPr>
          <w:p w:rsidR="00DF3383" w:rsidRDefault="00A568BA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3234" w:type="dxa"/>
          </w:tcPr>
          <w:p w:rsidR="00DF3383" w:rsidRP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вовлеченности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институтов гражданского общества в реализацию государственной политики по противодействию коррупции на территории Самарской области с ежегодным обобщением и анализом результатов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DF3383" w:rsidRPr="006800B0" w:rsidRDefault="00A568BA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383" w:rsidRPr="006800B0" w:rsidTr="006657BE">
        <w:trPr>
          <w:trHeight w:val="1935"/>
        </w:trPr>
        <w:tc>
          <w:tcPr>
            <w:tcW w:w="851" w:type="dxa"/>
          </w:tcPr>
          <w:p w:rsidR="00DF3383" w:rsidRDefault="00A568BA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2.4.12</w:t>
            </w:r>
          </w:p>
        </w:tc>
        <w:tc>
          <w:tcPr>
            <w:tcW w:w="3234" w:type="dxa"/>
          </w:tcPr>
          <w:p w:rsidR="00DF3383" w:rsidRPr="00DF3383" w:rsidRDefault="00DF3383" w:rsidP="00D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Самарской области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3B4F76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383" w:rsidRPr="006800B0" w:rsidTr="003B4F76">
        <w:trPr>
          <w:trHeight w:val="841"/>
        </w:trPr>
        <w:tc>
          <w:tcPr>
            <w:tcW w:w="851" w:type="dxa"/>
          </w:tcPr>
          <w:p w:rsidR="00DF3383" w:rsidRDefault="00A568BA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3234" w:type="dxa"/>
          </w:tcPr>
          <w:p w:rsidR="00DF3383" w:rsidRPr="00DF3383" w:rsidRDefault="00DF3383" w:rsidP="00D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информации о коррупционных проявлениях в деятельности должностных лиц органов государственной власти Самарской области, органов местного самоуправления городских округов и муниципальных районов в Самарской области,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заседаниях комиссий по соблюдению требований к служебному поведению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гражданских (муниципальных) служащих и урегулированию</w:t>
            </w:r>
            <w:proofErr w:type="gramEnd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интересов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DF3383" w:rsidRPr="006800B0" w:rsidRDefault="003B4F76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383" w:rsidRPr="006800B0" w:rsidTr="006657BE">
        <w:trPr>
          <w:trHeight w:val="5459"/>
        </w:trPr>
        <w:tc>
          <w:tcPr>
            <w:tcW w:w="851" w:type="dxa"/>
          </w:tcPr>
          <w:p w:rsidR="00DF3383" w:rsidRDefault="00A568BA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2.4.14</w:t>
            </w:r>
          </w:p>
        </w:tc>
        <w:tc>
          <w:tcPr>
            <w:tcW w:w="3234" w:type="dxa"/>
          </w:tcPr>
          <w:p w:rsidR="006657BE" w:rsidRDefault="00DF3383" w:rsidP="00D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и анализа обращений граждан, содержащих факты коррупционных правонарушений и преступлений, а также нарушений должностными лицами органов власти и местного самоуправления их прав и законных интересов, поступающих в адрес </w:t>
            </w:r>
          </w:p>
          <w:p w:rsidR="00DF3383" w:rsidRPr="00DF3383" w:rsidRDefault="00DF3383" w:rsidP="00D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Губернатора Самарской области и Правительства Самарской области, органов государственной власти Самарской области,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области, с обобщением и анализом результатов принятых мер по этим обращениям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3B4F76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не </w:t>
            </w:r>
            <w:r w:rsidR="006B4E5F">
              <w:rPr>
                <w:rFonts w:ascii="Times New Roman" w:hAnsi="Times New Roman" w:cs="Times New Roman"/>
                <w:sz w:val="24"/>
                <w:szCs w:val="24"/>
              </w:rPr>
              <w:t>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383" w:rsidRPr="006800B0" w:rsidTr="006657BE">
        <w:trPr>
          <w:trHeight w:val="150"/>
        </w:trPr>
        <w:tc>
          <w:tcPr>
            <w:tcW w:w="14575" w:type="dxa"/>
            <w:gridSpan w:val="4"/>
          </w:tcPr>
          <w:p w:rsidR="00DF3383" w:rsidRPr="007C1115" w:rsidRDefault="00DF3383" w:rsidP="00DF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15">
              <w:rPr>
                <w:rFonts w:ascii="Times New Roman" w:hAnsi="Times New Roman" w:cs="Times New Roman"/>
                <w:b/>
                <w:sz w:val="24"/>
                <w:szCs w:val="24"/>
              </w:rPr>
              <w:t>2.5. Антикоррупционное образование и антикоррупционная пропаганда</w:t>
            </w:r>
          </w:p>
        </w:tc>
      </w:tr>
      <w:tr w:rsidR="00DF3383" w:rsidRPr="006800B0" w:rsidTr="006657BE">
        <w:trPr>
          <w:trHeight w:val="96"/>
        </w:trPr>
        <w:tc>
          <w:tcPr>
            <w:tcW w:w="851" w:type="dxa"/>
          </w:tcPr>
          <w:p w:rsidR="00DF3383" w:rsidRDefault="00DF3383" w:rsidP="00DF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3234" w:type="dxa"/>
          </w:tcPr>
          <w:p w:rsidR="00DF3383" w:rsidRP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ежегодной профессиональной подготовки, переподготовки и повышения квалификации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замещающих государственные (муниципальные) должности Самарской области, должности государственной гражданской (муниципальной) службы, а также должности в подведомственных учреждениях,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DF3383" w:rsidRPr="006800B0" w:rsidRDefault="003B4F76" w:rsidP="003B4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2013 года запланировано повышение квалификации двух муниципальных служащих в чьи должностные обязанности входит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мер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383" w:rsidRPr="006800B0" w:rsidTr="006657BE">
        <w:trPr>
          <w:trHeight w:val="165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2.5.7.</w:t>
            </w:r>
          </w:p>
        </w:tc>
        <w:tc>
          <w:tcPr>
            <w:tcW w:w="3234" w:type="dxa"/>
          </w:tcPr>
          <w:p w:rsidR="00DF3383" w:rsidRP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областных и муниципальных мероприятий антикоррупционной направленности в региональных (муниципальных) средствах массовой информации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6B4E5F" w:rsidP="006B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сообщение результатов анкетирования  с размещением материалов в районной газете запланировано на декабрь 2013 года.</w:t>
            </w:r>
          </w:p>
        </w:tc>
      </w:tr>
      <w:tr w:rsidR="00DF3383" w:rsidRPr="006800B0" w:rsidTr="006657BE">
        <w:trPr>
          <w:trHeight w:val="111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3234" w:type="dxa"/>
          </w:tcPr>
          <w:p w:rsidR="00DF3383" w:rsidRP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информационных материалов антикоррупционной тематики и пропаганды в областных (муниципальных) печатных и электронных средствах массовой информации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6B4E5F" w:rsidP="006B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материала антикоррупционной тематика размещены на 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13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коррупции».</w:t>
            </w:r>
            <w:proofErr w:type="gramEnd"/>
          </w:p>
        </w:tc>
      </w:tr>
      <w:tr w:rsidR="00DF3383" w:rsidRPr="006800B0" w:rsidTr="006657BE">
        <w:trPr>
          <w:trHeight w:val="276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2.5.11.</w:t>
            </w:r>
          </w:p>
        </w:tc>
        <w:tc>
          <w:tcPr>
            <w:tcW w:w="3234" w:type="dxa"/>
          </w:tcPr>
          <w:p w:rsidR="00DF3383" w:rsidRP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круглых столов, брифингов, конференций по антикоррупционной проблематике, а также по выработке эффективных мер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DF3383" w:rsidRPr="006800B0" w:rsidRDefault="002878BC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383" w:rsidRPr="006800B0" w:rsidTr="006657BE">
        <w:trPr>
          <w:trHeight w:val="186"/>
        </w:trPr>
        <w:tc>
          <w:tcPr>
            <w:tcW w:w="14575" w:type="dxa"/>
            <w:gridSpan w:val="4"/>
          </w:tcPr>
          <w:p w:rsidR="00DF3383" w:rsidRPr="007C1115" w:rsidRDefault="00DF3383" w:rsidP="00DF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Обеспечение открытости и доступности для населения деятельности органов государственной власти Самарской области и органов местного самоуправления муниципальных образований в Самарской области,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F3383" w:rsidRPr="006800B0" w:rsidTr="006657BE">
        <w:trPr>
          <w:trHeight w:val="150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4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Поэтапный переход в соответствии с требованиями и нормами действующего законодательства к предоставлению всех государственных и муниципальных услуг по принципу "одного окна" на базе многофункциональных центров предоставления государственных и муниципальных услуг на территории Самарской области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C3DC7" w:rsidRDefault="006C3DC7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МФЦ,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года  ввод объекта в эксплуатацию.</w:t>
            </w:r>
          </w:p>
        </w:tc>
      </w:tr>
      <w:tr w:rsidR="00DF3383" w:rsidRPr="006800B0" w:rsidTr="006657BE">
        <w:trPr>
          <w:trHeight w:val="111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4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Систематизация, структурная, профессиональная и кадровая оптимизация деятельности органов государственной власти и органов местного самоуправления городских округов и муниципальных районов, а также подведомственных им учреждений при организации работ по повышению эффективности предоставления государственных и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в том числе посредством многофункциональных центров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DF3383" w:rsidRPr="006800B0" w:rsidRDefault="00C91B9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383" w:rsidRPr="006800B0" w:rsidTr="006657BE">
        <w:trPr>
          <w:trHeight w:val="165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34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официальных ведомственных и муниципальных интернет-сайтов информацией о деятельности органов государственной власти Самарской области и органов местного самоуправления городских округов и муниципальных районов в Самарской области в сфере противодействия коррупции, а также об эффективности исполнения ведомственных целевых и муниципальных антикоррупционных программ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6F3325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14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разделе «Противодействие коррупции».</w:t>
            </w:r>
          </w:p>
        </w:tc>
      </w:tr>
      <w:tr w:rsidR="00DF3383" w:rsidRPr="006800B0" w:rsidTr="006657BE">
        <w:trPr>
          <w:trHeight w:val="135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34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органах государственной власти Самарской области, органах местного самоуправления городских округов и муниципальных районов в Самарской области телефонов "горячей линии" по вопросам противодействия коррупции, интернет - приемных, электронных почтовых адресов и других информационных каналов, позволяющих гражданам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</w:t>
            </w:r>
            <w:proofErr w:type="gramEnd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. Выделение обращений о признаках коррупционных правонарушений и преступлений, а также выявленных </w:t>
            </w:r>
            <w:proofErr w:type="spellStart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6F3325" w:rsidRPr="006F3325" w:rsidRDefault="006F3325" w:rsidP="006F3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Хворостянский Самарской области № 350 от 22.06.2011 года </w:t>
            </w:r>
            <w:r w:rsidRPr="006F3325">
              <w:rPr>
                <w:rFonts w:ascii="Times New Roman" w:hAnsi="Times New Roman" w:cs="Times New Roman"/>
                <w:sz w:val="24"/>
                <w:szCs w:val="24"/>
              </w:rPr>
              <w:t>«О создании «горячей линии» для сообщения</w:t>
            </w:r>
          </w:p>
          <w:p w:rsidR="006F3325" w:rsidRDefault="006F3325" w:rsidP="006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25">
              <w:rPr>
                <w:rFonts w:ascii="Times New Roman" w:hAnsi="Times New Roman" w:cs="Times New Roman"/>
                <w:sz w:val="24"/>
                <w:szCs w:val="24"/>
              </w:rPr>
              <w:t>о фактах коррупции на территории  муниципального района  Хворостянский  Самарской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383" w:rsidRPr="006800B0" w:rsidRDefault="006F3325" w:rsidP="006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интернет - приёмной запланирован на 30.09.2013 года.</w:t>
            </w:r>
          </w:p>
        </w:tc>
      </w:tr>
      <w:tr w:rsidR="00DF3383" w:rsidRPr="006800B0" w:rsidTr="006657BE">
        <w:trPr>
          <w:trHeight w:val="126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234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в Самарской области в процессе общения с региональным предпринимательским сообществом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AE6829" w:rsidRDefault="006C3DC7" w:rsidP="006C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C7">
              <w:rPr>
                <w:rFonts w:ascii="Times New Roman" w:hAnsi="Times New Roman" w:cs="Times New Roman"/>
                <w:sz w:val="24"/>
                <w:szCs w:val="24"/>
              </w:rPr>
              <w:t>Фонда поддержки субъектов малого и среднего предпринимательства муниципального района Хворостянский</w:t>
            </w:r>
            <w:r w:rsidR="00AE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383" w:rsidRPr="006800B0" w:rsidRDefault="00AE6829" w:rsidP="006C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3DC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проводимых мероприятиях размещается на </w:t>
            </w:r>
            <w:proofErr w:type="gramStart"/>
            <w:r w:rsidR="006C3DC7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6C3DC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</w:t>
            </w:r>
            <w:proofErr w:type="spellStart"/>
            <w:r w:rsidR="006C3DC7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6C3DC7"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="006C3DC7"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15" w:history="1">
              <w:r w:rsidR="006C3DC7"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="006C3DC7"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383" w:rsidRPr="006800B0" w:rsidTr="006657BE">
        <w:trPr>
          <w:trHeight w:val="3210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234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Публикация в региональных средствах массовой информации, размещение на официальных ведомственных и муниципальных интернет-сайтах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DF3383" w:rsidRPr="006800B0" w:rsidRDefault="006F3325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16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383" w:rsidRPr="006800B0" w:rsidTr="006657BE">
        <w:trPr>
          <w:trHeight w:val="165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234" w:type="dxa"/>
          </w:tcPr>
          <w:p w:rsidR="00DF3383" w:rsidRP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региональным и муниципальным средствам массовой информации в широком освещении мер по противодействию коррупции, принимаемых органами государственной власти Самарской области и органами местного самоуправления городских округов и муниципальных районов в Самарской области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8896" w:type="dxa"/>
          </w:tcPr>
          <w:p w:rsidR="00445766" w:rsidRDefault="006F3325" w:rsidP="0044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</w:t>
            </w:r>
            <w:r w:rsidR="004457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муниципального района Хворостянский от </w:t>
            </w:r>
            <w:r w:rsidR="00445766" w:rsidRPr="004457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5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766" w:rsidRPr="00445766">
              <w:rPr>
                <w:rFonts w:ascii="Times New Roman" w:hAnsi="Times New Roman" w:cs="Times New Roman"/>
                <w:sz w:val="24"/>
                <w:szCs w:val="24"/>
              </w:rPr>
              <w:t>12.2012</w:t>
            </w:r>
            <w:r w:rsidR="0044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66" w:rsidRPr="00445766">
              <w:rPr>
                <w:rFonts w:ascii="Times New Roman" w:hAnsi="Times New Roman" w:cs="Times New Roman"/>
                <w:sz w:val="24"/>
                <w:szCs w:val="24"/>
              </w:rPr>
              <w:t>г. № 153/25</w:t>
            </w:r>
            <w:r w:rsidR="004457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5766" w:rsidRPr="0044576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муниципального района Хворостянский Самарской области, и членов их семей в сети Интернет на официальных сайтах органов местного самоуправления муниципального района Хворостянский Самарской области и предоставления этих сведений</w:t>
            </w:r>
            <w:proofErr w:type="gramEnd"/>
            <w:r w:rsidR="00445766" w:rsidRPr="0044576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 массовой информации для опубликования</w:t>
            </w:r>
            <w:r w:rsidR="00445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5766" w:rsidRDefault="00445766" w:rsidP="0044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19.02.2010 </w:t>
            </w: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76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обеспечении доступа к информации о деятельности органов местного самоуправления муниципального района Хворостянский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3383" w:rsidRPr="006800B0" w:rsidRDefault="006F3325" w:rsidP="0044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материала антикоррупционной тематика размещены на 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Самарской области </w:t>
            </w:r>
            <w:r w:rsidRPr="00861CDC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  <w:hyperlink r:id="rId17" w:history="1">
              <w:r w:rsidRPr="0064394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http://hvorostyanka.ru</w:t>
              </w:r>
            </w:hyperlink>
            <w:r w:rsidRPr="0086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</w:t>
            </w:r>
            <w:r w:rsidR="00445766">
              <w:rPr>
                <w:rFonts w:ascii="Times New Roman" w:hAnsi="Times New Roman" w:cs="Times New Roman"/>
                <w:sz w:val="24"/>
                <w:szCs w:val="24"/>
              </w:rPr>
              <w:t>еле «Противодействие коррупции» (находятся в свободном доступе).</w:t>
            </w:r>
            <w:proofErr w:type="gramEnd"/>
          </w:p>
        </w:tc>
      </w:tr>
      <w:tr w:rsidR="00DF3383" w:rsidRPr="006800B0" w:rsidTr="006657BE">
        <w:trPr>
          <w:trHeight w:val="135"/>
        </w:trPr>
        <w:tc>
          <w:tcPr>
            <w:tcW w:w="851" w:type="dxa"/>
          </w:tcPr>
          <w:p w:rsidR="00DF3383" w:rsidRDefault="00DF3383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234" w:type="dxa"/>
          </w:tcPr>
          <w:p w:rsidR="006657BE" w:rsidRDefault="00DF3383" w:rsidP="0044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положительного опыта антикоррупционного поведения предпринимателей, в том </w:t>
            </w:r>
            <w:r w:rsidRPr="00D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путем размещения соответствующей информации на официальных сайтах органов государственной власти Самарской области, органов местного самоуправления городских округов и муниципальных районов в Самарской области, общественных объединений, а также на антикоррупционном сайте Правительства Самарской области в сети Интернет</w:t>
            </w:r>
          </w:p>
        </w:tc>
        <w:tc>
          <w:tcPr>
            <w:tcW w:w="1594" w:type="dxa"/>
          </w:tcPr>
          <w:p w:rsidR="00DF3383" w:rsidRPr="006800B0" w:rsidRDefault="00A568BA" w:rsidP="00A5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8896" w:type="dxa"/>
          </w:tcPr>
          <w:p w:rsidR="00DF3383" w:rsidRPr="006800B0" w:rsidRDefault="006C3DC7" w:rsidP="00E8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Данного опыта не имеем</w:t>
            </w:r>
          </w:p>
        </w:tc>
      </w:tr>
    </w:tbl>
    <w:p w:rsidR="006800B0" w:rsidRPr="006800B0" w:rsidRDefault="006800B0">
      <w:pPr>
        <w:rPr>
          <w:rFonts w:ascii="Times New Roman" w:hAnsi="Times New Roman" w:cs="Times New Roman"/>
          <w:sz w:val="24"/>
          <w:szCs w:val="24"/>
        </w:rPr>
      </w:pPr>
    </w:p>
    <w:sectPr w:rsidR="006800B0" w:rsidRPr="006800B0" w:rsidSect="006657B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2A" w:rsidRDefault="00C87A2A" w:rsidP="006800B0">
      <w:pPr>
        <w:spacing w:after="0" w:line="240" w:lineRule="auto"/>
      </w:pPr>
      <w:r>
        <w:separator/>
      </w:r>
    </w:p>
  </w:endnote>
  <w:endnote w:type="continuationSeparator" w:id="0">
    <w:p w:rsidR="00C87A2A" w:rsidRDefault="00C87A2A" w:rsidP="0068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2A" w:rsidRDefault="00C87A2A" w:rsidP="006800B0">
      <w:pPr>
        <w:spacing w:after="0" w:line="240" w:lineRule="auto"/>
      </w:pPr>
      <w:r>
        <w:separator/>
      </w:r>
    </w:p>
  </w:footnote>
  <w:footnote w:type="continuationSeparator" w:id="0">
    <w:p w:rsidR="00C87A2A" w:rsidRDefault="00C87A2A" w:rsidP="0068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B0"/>
    <w:rsid w:val="00016496"/>
    <w:rsid w:val="0002024E"/>
    <w:rsid w:val="00051E62"/>
    <w:rsid w:val="00085217"/>
    <w:rsid w:val="000D732C"/>
    <w:rsid w:val="0010144B"/>
    <w:rsid w:val="001108E9"/>
    <w:rsid w:val="00112DA1"/>
    <w:rsid w:val="00116F6D"/>
    <w:rsid w:val="001B46F9"/>
    <w:rsid w:val="001F0582"/>
    <w:rsid w:val="001F6E34"/>
    <w:rsid w:val="00246528"/>
    <w:rsid w:val="00253526"/>
    <w:rsid w:val="002878BC"/>
    <w:rsid w:val="002D348F"/>
    <w:rsid w:val="002E2BB0"/>
    <w:rsid w:val="00357CEE"/>
    <w:rsid w:val="0038410F"/>
    <w:rsid w:val="00386705"/>
    <w:rsid w:val="003B4F76"/>
    <w:rsid w:val="00421C42"/>
    <w:rsid w:val="00422142"/>
    <w:rsid w:val="00445766"/>
    <w:rsid w:val="00481C19"/>
    <w:rsid w:val="005B3564"/>
    <w:rsid w:val="006207B0"/>
    <w:rsid w:val="006657BE"/>
    <w:rsid w:val="00667328"/>
    <w:rsid w:val="006800B0"/>
    <w:rsid w:val="00694154"/>
    <w:rsid w:val="006B4E5F"/>
    <w:rsid w:val="006B6E44"/>
    <w:rsid w:val="006C3DC7"/>
    <w:rsid w:val="006F3325"/>
    <w:rsid w:val="007B49B4"/>
    <w:rsid w:val="007C1115"/>
    <w:rsid w:val="007E25F2"/>
    <w:rsid w:val="0081492C"/>
    <w:rsid w:val="00854DA2"/>
    <w:rsid w:val="00861CDC"/>
    <w:rsid w:val="0086202D"/>
    <w:rsid w:val="00866D91"/>
    <w:rsid w:val="00905C2D"/>
    <w:rsid w:val="00960157"/>
    <w:rsid w:val="00997F3C"/>
    <w:rsid w:val="009F2790"/>
    <w:rsid w:val="00A3188B"/>
    <w:rsid w:val="00A31F37"/>
    <w:rsid w:val="00A568BA"/>
    <w:rsid w:val="00A810A6"/>
    <w:rsid w:val="00A8171D"/>
    <w:rsid w:val="00A82FA1"/>
    <w:rsid w:val="00AE6829"/>
    <w:rsid w:val="00B10A08"/>
    <w:rsid w:val="00B3451E"/>
    <w:rsid w:val="00B55FDD"/>
    <w:rsid w:val="00B669FE"/>
    <w:rsid w:val="00BA6549"/>
    <w:rsid w:val="00BE3300"/>
    <w:rsid w:val="00BF5F2E"/>
    <w:rsid w:val="00C0552C"/>
    <w:rsid w:val="00C1581C"/>
    <w:rsid w:val="00C435D1"/>
    <w:rsid w:val="00C87A2A"/>
    <w:rsid w:val="00C91B93"/>
    <w:rsid w:val="00CB26C3"/>
    <w:rsid w:val="00D12B5A"/>
    <w:rsid w:val="00DA619C"/>
    <w:rsid w:val="00DD6BDF"/>
    <w:rsid w:val="00DF3383"/>
    <w:rsid w:val="00EB4600"/>
    <w:rsid w:val="00EC33F3"/>
    <w:rsid w:val="00F12CCD"/>
    <w:rsid w:val="00F242B0"/>
    <w:rsid w:val="00F27040"/>
    <w:rsid w:val="00F47857"/>
    <w:rsid w:val="00F646F8"/>
    <w:rsid w:val="00F77D2E"/>
    <w:rsid w:val="00F92784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0B0"/>
  </w:style>
  <w:style w:type="paragraph" w:styleId="a6">
    <w:name w:val="footer"/>
    <w:basedOn w:val="a"/>
    <w:link w:val="a7"/>
    <w:uiPriority w:val="99"/>
    <w:unhideWhenUsed/>
    <w:rsid w:val="006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0B0"/>
  </w:style>
  <w:style w:type="character" w:customStyle="1" w:styleId="a8">
    <w:name w:val="Гипертекстовая ссылка"/>
    <w:basedOn w:val="a0"/>
    <w:uiPriority w:val="99"/>
    <w:rsid w:val="006800B0"/>
    <w:rPr>
      <w:rFonts w:cs="Times New Roman"/>
      <w:b w:val="0"/>
      <w:color w:val="106BBE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680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81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61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0B0"/>
  </w:style>
  <w:style w:type="paragraph" w:styleId="a6">
    <w:name w:val="footer"/>
    <w:basedOn w:val="a"/>
    <w:link w:val="a7"/>
    <w:uiPriority w:val="99"/>
    <w:unhideWhenUsed/>
    <w:rsid w:val="0068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0B0"/>
  </w:style>
  <w:style w:type="character" w:customStyle="1" w:styleId="a8">
    <w:name w:val="Гипертекстовая ссылка"/>
    <w:basedOn w:val="a0"/>
    <w:uiPriority w:val="99"/>
    <w:rsid w:val="006800B0"/>
    <w:rPr>
      <w:rFonts w:cs="Times New Roman"/>
      <w:b w:val="0"/>
      <w:color w:val="106BBE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680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81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6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orostyanka.ru" TargetMode="External"/><Relationship Id="rId13" Type="http://schemas.openxmlformats.org/officeDocument/2006/relationships/hyperlink" Target="http://hvorostyanka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vorostyanka.ru" TargetMode="External"/><Relationship Id="rId17" Type="http://schemas.openxmlformats.org/officeDocument/2006/relationships/hyperlink" Target="http://hvorostyan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vorostya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vorostya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vorostyanka.ru" TargetMode="External"/><Relationship Id="rId10" Type="http://schemas.openxmlformats.org/officeDocument/2006/relationships/hyperlink" Target="http://hvorostyank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vorostyanka.ru" TargetMode="External"/><Relationship Id="rId14" Type="http://schemas.openxmlformats.org/officeDocument/2006/relationships/hyperlink" Target="http://hvorost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6F9F-EA2D-4307-89A1-7CE0367A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24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2013-09-04T12:18:00Z</cp:lastPrinted>
  <dcterms:created xsi:type="dcterms:W3CDTF">2013-08-28T09:29:00Z</dcterms:created>
  <dcterms:modified xsi:type="dcterms:W3CDTF">2014-05-08T06:27:00Z</dcterms:modified>
</cp:coreProperties>
</file>