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C1" w:rsidRPr="00C2642D" w:rsidRDefault="000E0CF0" w:rsidP="00C2642D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_ХВОРОСТЯНКИ" style="width:64.5pt;height:90pt;visibility:visible">
            <v:imagedata r:id="rId6" o:title=""/>
          </v:shape>
        </w:pict>
      </w:r>
    </w:p>
    <w:p w:rsidR="00966BC1" w:rsidRPr="00491544" w:rsidRDefault="00966BC1" w:rsidP="00246F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91544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966BC1" w:rsidRPr="00491544" w:rsidRDefault="00966BC1" w:rsidP="00246F2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91544">
        <w:rPr>
          <w:rFonts w:ascii="Times New Roman" w:hAnsi="Times New Roman"/>
          <w:b/>
          <w:sz w:val="24"/>
          <w:szCs w:val="24"/>
        </w:rPr>
        <w:t>МУНИЦИПАЛЬНОГО РАЙОНА ХВОРОСТЯНСКИЙ САМАРСКОЙ ОБЛАСТИ</w:t>
      </w:r>
    </w:p>
    <w:p w:rsidR="00966BC1" w:rsidRPr="00491544" w:rsidRDefault="00966BC1" w:rsidP="00246F29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491544">
        <w:rPr>
          <w:rFonts w:ascii="Times New Roman" w:hAnsi="Times New Roman"/>
          <w:b/>
          <w:sz w:val="20"/>
          <w:szCs w:val="20"/>
        </w:rPr>
        <w:t>ЧЕТВЕРТОГО СОЗЫВА</w:t>
      </w:r>
    </w:p>
    <w:p w:rsidR="00966BC1" w:rsidRPr="00491544" w:rsidRDefault="00966BC1" w:rsidP="00246F29">
      <w:pPr>
        <w:pStyle w:val="a9"/>
        <w:jc w:val="center"/>
        <w:rPr>
          <w:rFonts w:ascii="Times New Roman" w:hAnsi="Times New Roman"/>
        </w:rPr>
      </w:pPr>
      <w:r w:rsidRPr="00491544">
        <w:rPr>
          <w:rFonts w:ascii="Times New Roman" w:hAnsi="Times New Roman"/>
        </w:rPr>
        <w:t xml:space="preserve">445590 Самарская область, Хворостянский район, </w:t>
      </w:r>
      <w:proofErr w:type="gramStart"/>
      <w:r w:rsidRPr="00491544">
        <w:rPr>
          <w:rFonts w:ascii="Times New Roman" w:hAnsi="Times New Roman"/>
        </w:rPr>
        <w:t>с</w:t>
      </w:r>
      <w:proofErr w:type="gramEnd"/>
      <w:r w:rsidRPr="00491544">
        <w:rPr>
          <w:rFonts w:ascii="Times New Roman" w:hAnsi="Times New Roman"/>
        </w:rPr>
        <w:t xml:space="preserve">. Хворостянка, пл. </w:t>
      </w:r>
      <w:proofErr w:type="spellStart"/>
      <w:r w:rsidRPr="00491544">
        <w:rPr>
          <w:rFonts w:ascii="Times New Roman" w:hAnsi="Times New Roman"/>
        </w:rPr>
        <w:t>Плясункова</w:t>
      </w:r>
      <w:proofErr w:type="spellEnd"/>
      <w:r w:rsidRPr="00491544">
        <w:rPr>
          <w:rFonts w:ascii="Times New Roman" w:hAnsi="Times New Roman"/>
        </w:rPr>
        <w:t>, д.10</w:t>
      </w:r>
    </w:p>
    <w:p w:rsidR="00966BC1" w:rsidRPr="00491544" w:rsidRDefault="00966BC1" w:rsidP="00246F29">
      <w:pPr>
        <w:pStyle w:val="a9"/>
        <w:jc w:val="center"/>
        <w:rPr>
          <w:rFonts w:ascii="Times New Roman" w:hAnsi="Times New Roman"/>
        </w:rPr>
      </w:pPr>
      <w:r w:rsidRPr="00491544">
        <w:rPr>
          <w:rFonts w:ascii="Times New Roman" w:hAnsi="Times New Roman"/>
        </w:rPr>
        <w:t>тел.: 9-20-61</w:t>
      </w:r>
    </w:p>
    <w:tbl>
      <w:tblPr>
        <w:tblW w:w="0" w:type="auto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966BC1" w:rsidRPr="00C2642D" w:rsidTr="00F7082A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6BC1" w:rsidRPr="00C2642D" w:rsidRDefault="00966BC1" w:rsidP="00F7082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66BC1" w:rsidRPr="00C2642D" w:rsidRDefault="00966BC1" w:rsidP="00C2642D">
      <w:pPr>
        <w:jc w:val="both"/>
        <w:rPr>
          <w:rFonts w:ascii="Times New Roman" w:hAnsi="Times New Roman"/>
          <w:sz w:val="20"/>
          <w:szCs w:val="20"/>
        </w:rPr>
      </w:pPr>
    </w:p>
    <w:p w:rsidR="00966BC1" w:rsidRPr="00C2642D" w:rsidRDefault="00966BC1" w:rsidP="00C2642D">
      <w:pPr>
        <w:jc w:val="center"/>
        <w:rPr>
          <w:rFonts w:ascii="Times New Roman" w:hAnsi="Times New Roman"/>
          <w:b/>
          <w:sz w:val="28"/>
          <w:szCs w:val="28"/>
        </w:rPr>
      </w:pPr>
      <w:r w:rsidRPr="00C2642D">
        <w:rPr>
          <w:rFonts w:ascii="Times New Roman" w:hAnsi="Times New Roman"/>
          <w:b/>
          <w:sz w:val="28"/>
          <w:szCs w:val="28"/>
        </w:rPr>
        <w:t>РЕШЕНИЕ</w:t>
      </w:r>
    </w:p>
    <w:p w:rsidR="00966BC1" w:rsidRPr="00C2642D" w:rsidRDefault="00491544" w:rsidP="00C2642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« 10 </w:t>
      </w:r>
      <w:r w:rsidR="00966BC1" w:rsidRPr="00C2642D">
        <w:rPr>
          <w:rFonts w:ascii="Times New Roman" w:hAnsi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апреля</w:t>
      </w:r>
      <w:r w:rsidR="00966BC1" w:rsidRPr="00C2642D">
        <w:rPr>
          <w:rFonts w:ascii="Times New Roman" w:hAnsi="Times New Roman"/>
          <w:sz w:val="28"/>
          <w:szCs w:val="28"/>
          <w:u w:val="single"/>
        </w:rPr>
        <w:t xml:space="preserve">  2013г.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66BC1" w:rsidRPr="00C2642D">
        <w:rPr>
          <w:rFonts w:ascii="Times New Roman" w:hAnsi="Times New Roman"/>
          <w:sz w:val="28"/>
          <w:szCs w:val="28"/>
          <w:u w:val="single"/>
        </w:rPr>
        <w:t>№  1</w:t>
      </w:r>
      <w:r>
        <w:rPr>
          <w:rFonts w:ascii="Times New Roman" w:hAnsi="Times New Roman"/>
          <w:sz w:val="28"/>
          <w:szCs w:val="28"/>
          <w:u w:val="single"/>
        </w:rPr>
        <w:t>73</w:t>
      </w:r>
      <w:r w:rsidR="00966BC1" w:rsidRPr="00C2642D">
        <w:rPr>
          <w:rFonts w:ascii="Times New Roman" w:hAnsi="Times New Roman"/>
          <w:sz w:val="28"/>
          <w:szCs w:val="28"/>
          <w:u w:val="single"/>
        </w:rPr>
        <w:t xml:space="preserve"> /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966BC1" w:rsidRPr="00C2642D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66BC1" w:rsidRPr="00C2642D" w:rsidRDefault="00966BC1" w:rsidP="003E087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3E087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Об утверждении Положения о предоставлении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Г</w:t>
      </w:r>
      <w:r w:rsidRPr="003E087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лавой муниципального района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сведений о доходах, об имуществе и обязательствах имущественного характера</w:t>
      </w:r>
    </w:p>
    <w:p w:rsidR="00966BC1" w:rsidRPr="003E087A" w:rsidRDefault="00966BC1" w:rsidP="003E087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Фе</w:t>
      </w:r>
      <w:r w:rsidRPr="003E087A">
        <w:rPr>
          <w:rFonts w:ascii="Times New Roman" w:hAnsi="Times New Roman"/>
          <w:sz w:val="24"/>
          <w:szCs w:val="24"/>
          <w:lang w:eastAsia="ru-RU"/>
        </w:rPr>
        <w:t>деральн</w:t>
      </w:r>
      <w:r>
        <w:rPr>
          <w:rFonts w:ascii="Times New Roman" w:hAnsi="Times New Roman"/>
          <w:sz w:val="24"/>
          <w:szCs w:val="24"/>
          <w:lang w:eastAsia="ru-RU"/>
        </w:rPr>
        <w:t>ым З</w:t>
      </w:r>
      <w:r w:rsidRPr="003E087A">
        <w:rPr>
          <w:rFonts w:ascii="Times New Roman" w:hAnsi="Times New Roman"/>
          <w:sz w:val="24"/>
          <w:szCs w:val="24"/>
          <w:lang w:eastAsia="ru-RU"/>
        </w:rPr>
        <w:t>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от 25.12.2008 N 273-ФЗ "О противодействии коррупции"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491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6651">
        <w:rPr>
          <w:rFonts w:ascii="Times New Roman" w:hAnsi="Times New Roman"/>
          <w:color w:val="000000"/>
          <w:sz w:val="24"/>
          <w:szCs w:val="24"/>
        </w:rPr>
        <w:t>Указом Президента Российской Федерации от 18.05.2009г.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</w:t>
      </w:r>
      <w:r w:rsidR="004915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Собрание представителей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</w:p>
    <w:p w:rsidR="00966BC1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087A">
        <w:rPr>
          <w:rFonts w:ascii="Times New Roman" w:hAnsi="Times New Roman"/>
          <w:b/>
          <w:sz w:val="24"/>
          <w:szCs w:val="24"/>
          <w:lang w:eastAsia="ru-RU"/>
        </w:rPr>
        <w:t>РЕШИЛО:</w:t>
      </w:r>
    </w:p>
    <w:p w:rsidR="00966BC1" w:rsidRPr="003E087A" w:rsidRDefault="00966BC1" w:rsidP="003E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>1. Утвердить прилагаемые:</w:t>
      </w: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1.1. Положение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лавой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sz w:val="24"/>
          <w:szCs w:val="24"/>
          <w:lang w:eastAsia="ru-RU"/>
        </w:rPr>
        <w:t>сведений о доходах, об имуществе и обязательствах имущественного характера (приложение N 1).</w:t>
      </w: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1.2. Форму справки о доходах,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лавы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sz w:val="24"/>
          <w:szCs w:val="24"/>
          <w:lang w:eastAsia="ru-RU"/>
        </w:rPr>
        <w:t>(приложение N 2).</w:t>
      </w: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1.3. Форму справки о доходах, об имуществе и обязательствах имущественного характера супруги (супруга) и несовершеннолетних детей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лавы 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sz w:val="24"/>
          <w:szCs w:val="24"/>
          <w:lang w:eastAsia="ru-RU"/>
        </w:rPr>
        <w:t>(приложение N 3).</w:t>
      </w: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2. Уполномочить </w:t>
      </w:r>
      <w:r>
        <w:rPr>
          <w:rFonts w:ascii="Times New Roman" w:hAnsi="Times New Roman"/>
          <w:sz w:val="24"/>
          <w:szCs w:val="24"/>
          <w:lang w:eastAsia="ru-RU"/>
        </w:rPr>
        <w:t>Администрацию муниципального района Хворостянский Самарской области в лице руководителя аппарата Администрации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sz w:val="24"/>
          <w:szCs w:val="24"/>
          <w:lang w:eastAsia="ru-RU"/>
        </w:rPr>
        <w:t>(далее - уполномоченное лицо)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Кураколову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В.А.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) на получение, хранение и проверку сведений о доходах,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E087A">
        <w:rPr>
          <w:rFonts w:ascii="Times New Roman" w:hAnsi="Times New Roman"/>
          <w:sz w:val="24"/>
          <w:szCs w:val="24"/>
          <w:lang w:eastAsia="ru-RU"/>
        </w:rPr>
        <w:t>лавы муниципального района</w:t>
      </w:r>
      <w:r w:rsidR="00D54D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Хворостянский Самарской области</w:t>
      </w:r>
      <w:r w:rsidRPr="003E087A">
        <w:rPr>
          <w:rFonts w:ascii="Times New Roman" w:hAnsi="Times New Roman"/>
          <w:sz w:val="24"/>
          <w:szCs w:val="24"/>
          <w:lang w:eastAsia="ru-RU"/>
        </w:rPr>
        <w:t>.</w:t>
      </w: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3. Опубликовать настоящее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ешение в </w:t>
      </w:r>
      <w:r>
        <w:rPr>
          <w:rFonts w:ascii="Times New Roman" w:hAnsi="Times New Roman"/>
          <w:sz w:val="24"/>
          <w:szCs w:val="24"/>
          <w:lang w:eastAsia="ru-RU"/>
        </w:rPr>
        <w:t>районной газете «Чагринские зори»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и на официальном сайте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r w:rsidRPr="003E087A">
        <w:rPr>
          <w:rFonts w:ascii="Times New Roman" w:hAnsi="Times New Roman"/>
          <w:sz w:val="24"/>
          <w:szCs w:val="24"/>
          <w:lang w:eastAsia="ru-RU"/>
        </w:rPr>
        <w:t>в сети Интернет.</w:t>
      </w:r>
    </w:p>
    <w:p w:rsidR="00966BC1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3E087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E087A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ешения возложить на </w:t>
      </w:r>
      <w:r>
        <w:rPr>
          <w:rFonts w:ascii="Times New Roman" w:hAnsi="Times New Roman"/>
          <w:sz w:val="24"/>
          <w:szCs w:val="24"/>
          <w:lang w:eastAsia="ru-RU"/>
        </w:rPr>
        <w:t>руководителя аппарата Администрации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Самарской области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Кураколову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В.А.</w:t>
      </w:r>
    </w:p>
    <w:p w:rsidR="00966BC1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Pr="003E087A" w:rsidRDefault="00966BC1" w:rsidP="003E08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Pr="003E087A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491544" w:rsidP="003E0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Глава</w:t>
      </w:r>
      <w:r w:rsidR="00966BC1" w:rsidRPr="003E087A">
        <w:rPr>
          <w:rFonts w:ascii="Times New Roman" w:hAnsi="Times New Roman"/>
          <w:b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966BC1" w:rsidRPr="003E087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966BC1" w:rsidRPr="003E087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В.А. Махов</w:t>
      </w: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</w:p>
    <w:p w:rsidR="00491544" w:rsidRPr="003E087A" w:rsidRDefault="00491544" w:rsidP="003E0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Собрания представителей                                                                                     А.М. Добин</w:t>
      </w: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br/>
      </w: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0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F669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N 1 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к решению </w:t>
      </w:r>
      <w:r>
        <w:rPr>
          <w:rFonts w:ascii="Times New Roman" w:hAnsi="Times New Roman"/>
          <w:sz w:val="24"/>
          <w:szCs w:val="24"/>
          <w:lang w:eastAsia="ru-RU"/>
        </w:rPr>
        <w:t>Собрания представителей</w:t>
      </w:r>
    </w:p>
    <w:p w:rsidR="00966BC1" w:rsidRDefault="00966BC1" w:rsidP="00F669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</w:t>
      </w:r>
    </w:p>
    <w:p w:rsidR="00966BC1" w:rsidRPr="003E087A" w:rsidRDefault="00966BC1" w:rsidP="00F6693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Самарской области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апреля 201</w:t>
      </w:r>
      <w:r w:rsidR="0049154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№_____</w:t>
      </w:r>
    </w:p>
    <w:p w:rsidR="00966BC1" w:rsidRPr="00161CCF" w:rsidRDefault="00966BC1" w:rsidP="00161CC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6BC1" w:rsidRPr="00491544" w:rsidRDefault="00966BC1" w:rsidP="00F6693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1544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ПРЕДСТАВЛЕНИИ ГЛАВОЙ  МУНИЦИПАЛЬНОГО РАЙОНА ХВОРОСТЯНСКИЙ САМАРСКОЙ ОБЛАСТИ СВЕДЕНИЙ О ДОХОДАХ, ОБ ИМУЩЕСТВЕ И ОБЯЗАТЕЛЬСТВАХ ИМУЩЕСТВЕННОГО ХАРАКТЕРА</w:t>
      </w:r>
    </w:p>
    <w:p w:rsidR="00966BC1" w:rsidRPr="00161CCF" w:rsidRDefault="00966BC1" w:rsidP="00F66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61CCF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порядок представления главой муниципального района</w:t>
      </w:r>
      <w:r w:rsidR="000E0C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Хворостянский Самарской области</w:t>
      </w:r>
      <w:r w:rsidRPr="00161CCF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лава района) сведений о полученных им доходах, об имуществе, принадлежащем ему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</w:t>
      </w:r>
      <w:proofErr w:type="gramEnd"/>
      <w:r w:rsidRPr="00161C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1CCF">
        <w:rPr>
          <w:rFonts w:ascii="Times New Roman" w:hAnsi="Times New Roman"/>
          <w:sz w:val="24"/>
          <w:szCs w:val="24"/>
          <w:lang w:eastAsia="ru-RU"/>
        </w:rPr>
        <w:t>имуществе</w:t>
      </w:r>
      <w:proofErr w:type="gramEnd"/>
      <w:r w:rsidRPr="00161CCF">
        <w:rPr>
          <w:rFonts w:ascii="Times New Roman" w:hAnsi="Times New Roman"/>
          <w:sz w:val="24"/>
          <w:szCs w:val="24"/>
          <w:lang w:eastAsia="ru-RU"/>
        </w:rPr>
        <w:t xml:space="preserve"> и обязательствах имущественного характера).</w:t>
      </w:r>
    </w:p>
    <w:p w:rsidR="00966BC1" w:rsidRPr="00161CCF" w:rsidRDefault="00966BC1" w:rsidP="00F66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2. Сведения о доходах, об имуществе и обязательствах имущественного характера представляются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 xml:space="preserve">лавой района ежегодно не позднее 30 апреля года, следующего за отчетным, по утвержденным формам справок </w:t>
      </w:r>
      <w:r>
        <w:rPr>
          <w:rFonts w:ascii="Times New Roman" w:hAnsi="Times New Roman"/>
          <w:sz w:val="24"/>
          <w:szCs w:val="24"/>
          <w:lang w:eastAsia="ru-RU"/>
        </w:rPr>
        <w:t>руководителю аппарата</w:t>
      </w:r>
      <w:r w:rsidR="000E0C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61CCF">
        <w:rPr>
          <w:rFonts w:ascii="Times New Roman" w:hAnsi="Times New Roman"/>
          <w:sz w:val="24"/>
          <w:szCs w:val="24"/>
          <w:lang w:eastAsia="ru-RU"/>
        </w:rPr>
        <w:t>дминистрации муниципального района</w:t>
      </w:r>
      <w:r w:rsidR="000E0C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Хворостянский Самарской области</w:t>
      </w:r>
      <w:r w:rsidRPr="00161CCF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уководителю аппарата Администрации</w:t>
      </w:r>
      <w:r w:rsidRPr="00161CCF">
        <w:rPr>
          <w:rFonts w:ascii="Times New Roman" w:hAnsi="Times New Roman"/>
          <w:sz w:val="24"/>
          <w:szCs w:val="24"/>
          <w:lang w:eastAsia="ru-RU"/>
        </w:rPr>
        <w:t>).</w:t>
      </w:r>
    </w:p>
    <w:p w:rsidR="00966BC1" w:rsidRPr="00161CCF" w:rsidRDefault="00966BC1" w:rsidP="00F66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3. Глава района представляет:</w:t>
      </w:r>
    </w:p>
    <w:p w:rsidR="00966BC1" w:rsidRPr="00161CCF" w:rsidRDefault="00966BC1" w:rsidP="00F66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3.1.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966BC1" w:rsidRPr="00161CCF" w:rsidRDefault="00966BC1" w:rsidP="00F66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3.2.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966BC1" w:rsidRPr="001D6D8A" w:rsidRDefault="00966BC1" w:rsidP="001D6D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D6D8A">
        <w:rPr>
          <w:rFonts w:ascii="Times New Roman" w:hAnsi="Times New Roman"/>
          <w:sz w:val="24"/>
          <w:szCs w:val="24"/>
          <w:lang w:eastAsia="ru-RU"/>
        </w:rPr>
        <w:t>4.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 и законодательством Самарской области, Решением Собрания представителей Хворостянского района от 14.05.2010г. № 388 «О</w:t>
      </w:r>
      <w:r w:rsidRPr="001D6D8A">
        <w:rPr>
          <w:rFonts w:ascii="Times New Roman" w:hAnsi="Times New Roman"/>
          <w:sz w:val="24"/>
          <w:szCs w:val="24"/>
        </w:rPr>
        <w:t>б исполнении Федерального закона «О противодействии коррупции»</w:t>
      </w:r>
    </w:p>
    <w:p w:rsidR="00966BC1" w:rsidRPr="00161CCF" w:rsidRDefault="00966BC1" w:rsidP="001D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5.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</w:t>
      </w:r>
      <w:hyperlink r:id="rId7" w:history="1">
        <w:r w:rsidRPr="001D6D8A">
          <w:rPr>
            <w:rFonts w:ascii="Times New Roman" w:hAnsi="Times New Roman"/>
            <w:sz w:val="24"/>
            <w:szCs w:val="24"/>
            <w:lang w:eastAsia="ru-RU"/>
          </w:rPr>
          <w:t>закон</w:t>
        </w:r>
        <w:r w:rsidR="000E0CF0">
          <w:rPr>
            <w:rFonts w:ascii="Times New Roman" w:hAnsi="Times New Roman"/>
            <w:sz w:val="24"/>
            <w:szCs w:val="24"/>
            <w:lang w:eastAsia="ru-RU"/>
          </w:rPr>
          <w:t>а</w:t>
        </w:r>
        <w:r w:rsidRPr="001D6D8A">
          <w:rPr>
            <w:rFonts w:ascii="Times New Roman" w:hAnsi="Times New Roman"/>
            <w:sz w:val="24"/>
            <w:szCs w:val="24"/>
            <w:lang w:eastAsia="ru-RU"/>
          </w:rPr>
          <w:t>м</w:t>
        </w:r>
      </w:hyperlink>
      <w:r w:rsidRPr="00161CCF">
        <w:rPr>
          <w:rFonts w:ascii="Times New Roman" w:hAnsi="Times New Roman"/>
          <w:sz w:val="24"/>
          <w:szCs w:val="24"/>
          <w:lang w:eastAsia="ru-RU"/>
        </w:rPr>
        <w:t>и не отнесены к сведениям, составляющим государственную тайну.</w:t>
      </w:r>
    </w:p>
    <w:p w:rsidR="00966BC1" w:rsidRPr="00161CCF" w:rsidRDefault="00966BC1" w:rsidP="001D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6. В случае если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лава района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Уточненные сведения, представленные после истечения срока, указанного в подпункте пункта 2 настоящего Положения, не считаются представленными с нарушением срока.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 Сведения о доходах, об имуществе и обязательствах имущественного характера главы района могут предоставляться </w:t>
      </w:r>
      <w:r>
        <w:rPr>
          <w:rFonts w:ascii="Times New Roman" w:hAnsi="Times New Roman"/>
          <w:sz w:val="24"/>
          <w:szCs w:val="24"/>
          <w:lang w:eastAsia="ru-RU"/>
        </w:rPr>
        <w:t>руководителем аппарата</w:t>
      </w:r>
      <w:r w:rsidR="000E0CF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61CCF">
        <w:rPr>
          <w:rFonts w:ascii="Times New Roman" w:hAnsi="Times New Roman"/>
          <w:sz w:val="24"/>
          <w:szCs w:val="24"/>
          <w:lang w:eastAsia="ru-RU"/>
        </w:rPr>
        <w:t>дминистрации для опубликования средствам массовой информации в следующем порядке: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7.1. В 3-дневный срок со дня поступления запроса от средства массовой информации сообщает о нем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лаве района о поступлении запроса.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7.2. В 7-дневный срок со дня поступления запроса от средства массовой информации обеспечивает предоставление ему следующих сведений: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7.2.1. Перечень объектов недвижимого имущества, принадлежащих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лаве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7.2.2. Перечень транспортных средств с указанием вида и марки, принадлежащих на праве собственности главе района, его супруге (супругу) и несовершеннолетним детям.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7.2.3. Декларированный годовой доход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лавы района, его супруги (супруга) и несовершеннолетних детей.</w:t>
      </w:r>
    </w:p>
    <w:p w:rsidR="00966BC1" w:rsidRPr="00161CCF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>8. Сведения о доходах, об имуществе и обязательствах имущественного характера и информация о результатах проверки достоверности и полноты этих сведе</w:t>
      </w:r>
      <w:r>
        <w:rPr>
          <w:rFonts w:ascii="Times New Roman" w:hAnsi="Times New Roman"/>
          <w:sz w:val="24"/>
          <w:szCs w:val="24"/>
          <w:lang w:eastAsia="ru-RU"/>
        </w:rPr>
        <w:t>ний приобщаются к личному делу Г</w:t>
      </w:r>
      <w:r w:rsidRPr="00161CCF">
        <w:rPr>
          <w:rFonts w:ascii="Times New Roman" w:hAnsi="Times New Roman"/>
          <w:sz w:val="24"/>
          <w:szCs w:val="24"/>
          <w:lang w:eastAsia="ru-RU"/>
        </w:rPr>
        <w:t>лавы района.</w:t>
      </w: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1CCF">
        <w:rPr>
          <w:rFonts w:ascii="Times New Roman" w:hAnsi="Times New Roman"/>
          <w:sz w:val="24"/>
          <w:szCs w:val="24"/>
          <w:lang w:eastAsia="ru-RU"/>
        </w:rPr>
        <w:t xml:space="preserve">9. Справки о доходах, об имуществе и обязательствах имущественного характера, представленные в соответствии с настоящим Положением, запечатываются </w:t>
      </w:r>
      <w:r>
        <w:rPr>
          <w:rFonts w:ascii="Times New Roman" w:hAnsi="Times New Roman"/>
          <w:sz w:val="24"/>
          <w:szCs w:val="24"/>
          <w:lang w:eastAsia="ru-RU"/>
        </w:rPr>
        <w:t>руководителем аппарата Администрации</w:t>
      </w:r>
      <w:r w:rsidRPr="00161CCF">
        <w:rPr>
          <w:rFonts w:ascii="Times New Roman" w:hAnsi="Times New Roman"/>
          <w:sz w:val="24"/>
          <w:szCs w:val="24"/>
          <w:lang w:eastAsia="ru-RU"/>
        </w:rPr>
        <w:t xml:space="preserve"> в конверт. Место склеивания конверта скрепляется оттиском печати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 района</w:t>
      </w:r>
      <w:r w:rsidRPr="00161CCF">
        <w:rPr>
          <w:rFonts w:ascii="Times New Roman" w:hAnsi="Times New Roman"/>
          <w:sz w:val="24"/>
          <w:szCs w:val="24"/>
          <w:lang w:eastAsia="ru-RU"/>
        </w:rPr>
        <w:t xml:space="preserve">. На конверте указываются фамилия, имя, отчество лица, представившего сведения, дата их представления, подпись </w:t>
      </w:r>
      <w:r>
        <w:rPr>
          <w:rFonts w:ascii="Times New Roman" w:hAnsi="Times New Roman"/>
          <w:sz w:val="24"/>
          <w:szCs w:val="24"/>
          <w:lang w:eastAsia="ru-RU"/>
        </w:rPr>
        <w:t>руководителя аппарата Администрации, принявшего сведения.</w:t>
      </w: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1544" w:rsidRDefault="00491544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3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BC1" w:rsidRDefault="00966BC1" w:rsidP="00DC50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к решению </w:t>
      </w:r>
      <w:r>
        <w:rPr>
          <w:rFonts w:ascii="Times New Roman" w:hAnsi="Times New Roman"/>
          <w:sz w:val="24"/>
          <w:szCs w:val="24"/>
          <w:lang w:eastAsia="ru-RU"/>
        </w:rPr>
        <w:t>Собрания представителей</w:t>
      </w:r>
    </w:p>
    <w:p w:rsidR="00966BC1" w:rsidRDefault="00966BC1" w:rsidP="00DC50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</w:t>
      </w:r>
    </w:p>
    <w:p w:rsidR="00966BC1" w:rsidRPr="003E087A" w:rsidRDefault="00966BC1" w:rsidP="00DC50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Самарской области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апреля 201</w:t>
      </w:r>
      <w:r w:rsidR="0049154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№_____</w:t>
      </w:r>
    </w:p>
    <w:p w:rsidR="00966BC1" w:rsidRDefault="00966BC1" w:rsidP="00DC507E">
      <w:pPr>
        <w:spacing w:after="0" w:line="240" w:lineRule="auto"/>
        <w:rPr>
          <w:rFonts w:ascii="Times New Roman" w:hAnsi="Times New Roman"/>
        </w:rPr>
      </w:pPr>
    </w:p>
    <w:p w:rsidR="00966BC1" w:rsidRDefault="00966BC1" w:rsidP="00DC507E">
      <w:pPr>
        <w:spacing w:after="0" w:line="240" w:lineRule="auto"/>
        <w:rPr>
          <w:rFonts w:ascii="Times New Roman" w:hAnsi="Times New Roman"/>
        </w:rPr>
      </w:pPr>
    </w:p>
    <w:p w:rsidR="00966BC1" w:rsidRDefault="00966BC1" w:rsidP="00DC507E">
      <w:pPr>
        <w:spacing w:after="0" w:line="240" w:lineRule="auto"/>
        <w:rPr>
          <w:rFonts w:ascii="Times New Roman" w:hAnsi="Times New Roman"/>
        </w:rPr>
      </w:pPr>
    </w:p>
    <w:p w:rsidR="00966BC1" w:rsidRPr="00DC507E" w:rsidRDefault="00966BC1" w:rsidP="00DC5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 xml:space="preserve">В  </w:t>
      </w:r>
    </w:p>
    <w:p w:rsidR="00966BC1" w:rsidRPr="00DC507E" w:rsidRDefault="00966BC1" w:rsidP="00DC507E">
      <w:pPr>
        <w:pBdr>
          <w:top w:val="single" w:sz="4" w:space="0" w:color="auto"/>
        </w:pBdr>
        <w:ind w:left="851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(указывается наименование органа местного самоуправления)</w:t>
      </w:r>
    </w:p>
    <w:p w:rsidR="00966BC1" w:rsidRPr="00DC507E" w:rsidRDefault="00966BC1" w:rsidP="00DC507E">
      <w:pPr>
        <w:spacing w:before="360" w:after="600"/>
        <w:jc w:val="center"/>
        <w:rPr>
          <w:rFonts w:ascii="Times New Roman" w:hAnsi="Times New Roman"/>
          <w:b/>
          <w:bCs/>
          <w:sz w:val="26"/>
          <w:szCs w:val="26"/>
        </w:rPr>
      </w:pPr>
      <w:r w:rsidRPr="00DC507E">
        <w:rPr>
          <w:rFonts w:ascii="Times New Roman" w:hAnsi="Times New Roman"/>
          <w:b/>
          <w:bCs/>
          <w:sz w:val="26"/>
          <w:szCs w:val="26"/>
        </w:rPr>
        <w:t>СПРАВКА</w:t>
      </w:r>
      <w:r w:rsidRPr="00DC507E">
        <w:rPr>
          <w:rFonts w:ascii="Times New Roman" w:hAnsi="Times New Roman"/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 w:rsidRPr="00DC507E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Главы муниципального района Хворостянский Самарской области</w:t>
      </w:r>
    </w:p>
    <w:p w:rsidR="00966BC1" w:rsidRDefault="00966BC1" w:rsidP="00DC5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66BC1" w:rsidRPr="00DC507E" w:rsidRDefault="00966BC1" w:rsidP="00DC507E">
      <w:pPr>
        <w:spacing w:after="0" w:line="240" w:lineRule="auto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(фамилия, имя, отчество, дата рождения)</w:t>
      </w:r>
    </w:p>
    <w:p w:rsidR="00966BC1" w:rsidRPr="00DC507E" w:rsidRDefault="00966BC1" w:rsidP="00DC5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DC507E" w:rsidRDefault="00966BC1" w:rsidP="00DC50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966BC1" w:rsidRDefault="00966BC1" w:rsidP="00DC507E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DC507E" w:rsidRDefault="00966BC1" w:rsidP="00DC507E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ab/>
      </w:r>
    </w:p>
    <w:p w:rsidR="00966BC1" w:rsidRDefault="00966BC1" w:rsidP="00DC507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(место службы и занимаемая должность)</w:t>
      </w:r>
    </w:p>
    <w:p w:rsidR="00966BC1" w:rsidRPr="00DC507E" w:rsidRDefault="00966BC1" w:rsidP="00DC507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</w:p>
    <w:p w:rsidR="00966BC1" w:rsidRPr="00DC507E" w:rsidRDefault="00966BC1" w:rsidP="00DC5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 xml:space="preserve">проживающий по адресу:  </w:t>
      </w:r>
    </w:p>
    <w:p w:rsidR="00966BC1" w:rsidRDefault="00966BC1" w:rsidP="00DC507E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(адрес места жительства)</w:t>
      </w:r>
    </w:p>
    <w:p w:rsidR="00966BC1" w:rsidRPr="00DC507E" w:rsidRDefault="00966BC1" w:rsidP="00DC507E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/>
        </w:rPr>
      </w:pPr>
    </w:p>
    <w:p w:rsidR="00966BC1" w:rsidRPr="00DC507E" w:rsidRDefault="00966BC1" w:rsidP="00DC5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ab/>
      </w:r>
    </w:p>
    <w:p w:rsidR="00966BC1" w:rsidRPr="00DC507E" w:rsidRDefault="00966BC1" w:rsidP="00DC507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7116"/>
        <w:gridCol w:w="340"/>
        <w:gridCol w:w="1843"/>
        <w:gridCol w:w="28"/>
      </w:tblGrid>
      <w:tr w:rsidR="00966BC1" w:rsidRPr="000D3DD3" w:rsidTr="00824682"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сообщаю сведения о своих доходах за отчетный период с 1 января 20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г. по 31 декабря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66BC1" w:rsidRPr="000D3DD3" w:rsidTr="0082468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20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DC507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г., об имуществе, принадлежащем мне на праве собственности, о вкладах в банках,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966BC1" w:rsidRPr="00DC507E" w:rsidRDefault="00966BC1" w:rsidP="00DC5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>ценных бумагах, об обязательствах имущественного характера по состоянию на конец отчетного периода (на отчетную дату):</w:t>
      </w:r>
    </w:p>
    <w:p w:rsidR="00966BC1" w:rsidRPr="00606EEA" w:rsidRDefault="00966BC1" w:rsidP="00DC507E">
      <w:pPr>
        <w:pageBreakBefore/>
        <w:spacing w:after="36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146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966BC1" w:rsidRPr="000D3DD3" w:rsidRDefault="00966BC1" w:rsidP="00824682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46" w:type="dxa"/>
            <w:tcBorders>
              <w:bottom w:val="nil"/>
            </w:tcBorders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146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146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146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146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146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DC507E">
      <w:pPr>
        <w:spacing w:before="120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DC507E">
      <w:pPr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:rsidR="00966BC1" w:rsidRPr="00606EEA" w:rsidRDefault="00966BC1" w:rsidP="00DC507E">
      <w:pPr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966BC1" w:rsidRDefault="00966BC1" w:rsidP="00DC507E">
      <w:pPr>
        <w:rPr>
          <w:sz w:val="24"/>
          <w:szCs w:val="24"/>
        </w:rPr>
      </w:pPr>
    </w:p>
    <w:p w:rsidR="00966BC1" w:rsidRPr="00606EEA" w:rsidRDefault="00966BC1" w:rsidP="00606EEA">
      <w:pPr>
        <w:pageBreakBefore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966BC1" w:rsidRPr="00606EEA" w:rsidRDefault="00966BC1" w:rsidP="00606EEA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034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03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606EEA">
      <w:pPr>
        <w:pageBreakBefore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2981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81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DD3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0D3DD3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606EEA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966BC1" w:rsidRPr="00606EEA" w:rsidRDefault="00966BC1" w:rsidP="00606EEA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606EEA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966BC1" w:rsidRPr="00606EEA" w:rsidRDefault="00966BC1" w:rsidP="00606EEA">
      <w:pPr>
        <w:pBdr>
          <w:top w:val="single" w:sz="4" w:space="1" w:color="auto"/>
        </w:pBdr>
        <w:spacing w:after="0" w:line="240" w:lineRule="auto"/>
        <w:ind w:left="7797"/>
        <w:rPr>
          <w:rFonts w:ascii="Times New Roman" w:hAnsi="Times New Roman"/>
          <w:sz w:val="2"/>
          <w:szCs w:val="2"/>
        </w:rPr>
      </w:pPr>
    </w:p>
    <w:p w:rsidR="00966BC1" w:rsidRPr="00606EEA" w:rsidRDefault="00966BC1" w:rsidP="00606EEA">
      <w:pPr>
        <w:tabs>
          <w:tab w:val="left" w:pos="6804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606EEA">
        <w:rPr>
          <w:rFonts w:ascii="Times New Roman" w:hAnsi="Times New Roman"/>
          <w:sz w:val="24"/>
          <w:szCs w:val="24"/>
        </w:rPr>
        <w:tab/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966BC1" w:rsidRPr="00606EEA" w:rsidRDefault="00966BC1" w:rsidP="00606EEA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0D3DD3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по состоянию на отчетную дату.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вид недвижимого имущества (земельный участок, жилой дом, дача и другие).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пользования.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606EEA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432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32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Условия обязатель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vAlign w:val="bottom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606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6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Default="00966BC1" w:rsidP="00606E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966BC1" w:rsidRDefault="00966BC1" w:rsidP="00606E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6BC1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«__»___________20__г.  _______________________________________________________</w:t>
      </w:r>
    </w:p>
    <w:p w:rsidR="00966BC1" w:rsidRPr="00606EEA" w:rsidRDefault="00966BC1" w:rsidP="00606EEA">
      <w:pPr>
        <w:spacing w:after="0" w:line="240" w:lineRule="auto"/>
        <w:ind w:firstLine="567"/>
        <w:rPr>
          <w:rFonts w:ascii="Times New Roman" w:hAnsi="Times New Roman"/>
        </w:rPr>
      </w:pPr>
      <w:r w:rsidRPr="00606EEA">
        <w:rPr>
          <w:rFonts w:ascii="Times New Roman" w:hAnsi="Times New Roman"/>
        </w:rPr>
        <w:t>(Ф.И.О. и по</w:t>
      </w:r>
      <w:r>
        <w:rPr>
          <w:rFonts w:ascii="Times New Roman" w:hAnsi="Times New Roman"/>
        </w:rPr>
        <w:t>дпись Главы района)</w:t>
      </w:r>
    </w:p>
    <w:p w:rsidR="00966BC1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Default="00966BC1" w:rsidP="00606E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6BC1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«__»___________20__г.  _______________________________________________________</w:t>
      </w:r>
    </w:p>
    <w:p w:rsidR="00966BC1" w:rsidRDefault="00966BC1" w:rsidP="00606EEA">
      <w:pPr>
        <w:spacing w:after="0" w:line="240" w:lineRule="auto"/>
        <w:ind w:firstLine="567"/>
        <w:rPr>
          <w:rFonts w:ascii="Times New Roman" w:hAnsi="Times New Roman"/>
        </w:rPr>
      </w:pPr>
      <w:r w:rsidRPr="00606EEA">
        <w:rPr>
          <w:rFonts w:ascii="Times New Roman" w:hAnsi="Times New Roman"/>
        </w:rPr>
        <w:t>(Ф.И.О. и по</w:t>
      </w:r>
      <w:r>
        <w:rPr>
          <w:rFonts w:ascii="Times New Roman" w:hAnsi="Times New Roman"/>
        </w:rPr>
        <w:t>дпись лица, принявшего справку)</w:t>
      </w:r>
    </w:p>
    <w:p w:rsidR="00966BC1" w:rsidRDefault="00966BC1" w:rsidP="00606EEA">
      <w:pPr>
        <w:spacing w:after="0" w:line="240" w:lineRule="auto"/>
        <w:ind w:firstLine="567"/>
        <w:rPr>
          <w:rFonts w:ascii="Times New Roman" w:hAnsi="Times New Roman"/>
        </w:rPr>
      </w:pPr>
    </w:p>
    <w:p w:rsidR="00966BC1" w:rsidRPr="00606EEA" w:rsidRDefault="00966BC1" w:rsidP="00606EE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5</w:t>
      </w:r>
      <w:r w:rsidRPr="00606EEA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66BC1" w:rsidRPr="00606EEA" w:rsidRDefault="00966BC1" w:rsidP="00606E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6</w:t>
      </w:r>
      <w:r w:rsidRPr="00606EEA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606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Default="00966BC1" w:rsidP="00606E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lastRenderedPageBreak/>
        <w:t>Приложение N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к решению </w:t>
      </w:r>
      <w:r>
        <w:rPr>
          <w:rFonts w:ascii="Times New Roman" w:hAnsi="Times New Roman"/>
          <w:sz w:val="24"/>
          <w:szCs w:val="24"/>
          <w:lang w:eastAsia="ru-RU"/>
        </w:rPr>
        <w:t>Собрания представителей</w:t>
      </w:r>
    </w:p>
    <w:p w:rsidR="00966BC1" w:rsidRDefault="00966BC1" w:rsidP="00606E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087A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Хворостянский </w:t>
      </w:r>
    </w:p>
    <w:p w:rsidR="00966BC1" w:rsidRPr="003E087A" w:rsidRDefault="00966BC1" w:rsidP="00606E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Самарской области</w:t>
      </w:r>
      <w:r w:rsidRPr="003E087A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3E087A">
        <w:rPr>
          <w:rFonts w:ascii="Times New Roman" w:hAnsi="Times New Roman"/>
          <w:sz w:val="24"/>
          <w:szCs w:val="24"/>
          <w:lang w:eastAsia="ru-RU"/>
        </w:rPr>
        <w:t xml:space="preserve"> апреля 201</w:t>
      </w:r>
      <w:r w:rsidR="0049154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г. №_____</w:t>
      </w:r>
    </w:p>
    <w:p w:rsidR="00966BC1" w:rsidRDefault="00966BC1" w:rsidP="00606EEA">
      <w:pPr>
        <w:spacing w:after="0" w:line="240" w:lineRule="auto"/>
        <w:rPr>
          <w:rFonts w:ascii="Times New Roman" w:hAnsi="Times New Roman"/>
        </w:rPr>
      </w:pPr>
    </w:p>
    <w:p w:rsidR="00966BC1" w:rsidRDefault="00966BC1" w:rsidP="00DC507E">
      <w:pPr>
        <w:autoSpaceDE w:val="0"/>
        <w:autoSpaceDN w:val="0"/>
        <w:adjustRightInd w:val="0"/>
        <w:jc w:val="right"/>
        <w:outlineLvl w:val="0"/>
      </w:pPr>
    </w:p>
    <w:p w:rsidR="00966BC1" w:rsidRPr="00DC507E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 xml:space="preserve">В  </w:t>
      </w:r>
    </w:p>
    <w:p w:rsidR="00966BC1" w:rsidRPr="00DC507E" w:rsidRDefault="00966BC1" w:rsidP="009C6311">
      <w:pPr>
        <w:pBdr>
          <w:top w:val="single" w:sz="4" w:space="0" w:color="auto"/>
        </w:pBdr>
        <w:ind w:left="851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(указывается наименование органа местного самоуправления)</w:t>
      </w:r>
    </w:p>
    <w:p w:rsidR="00966BC1" w:rsidRPr="009C6311" w:rsidRDefault="00966BC1" w:rsidP="009C631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507E">
        <w:rPr>
          <w:rFonts w:ascii="Times New Roman" w:hAnsi="Times New Roman"/>
          <w:b/>
          <w:bCs/>
          <w:sz w:val="26"/>
          <w:szCs w:val="26"/>
        </w:rPr>
        <w:t>СПРАВКА</w:t>
      </w:r>
      <w:r w:rsidRPr="00DC507E">
        <w:rPr>
          <w:rFonts w:ascii="Times New Roman" w:hAnsi="Times New Roman"/>
          <w:b/>
          <w:bCs/>
          <w:sz w:val="26"/>
          <w:szCs w:val="26"/>
        </w:rPr>
        <w:br/>
      </w:r>
      <w:r w:rsidRPr="009C6311"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  <w:r w:rsidRPr="009C6311">
        <w:rPr>
          <w:rFonts w:ascii="Times New Roman" w:hAnsi="Times New Roman"/>
          <w:b/>
          <w:bCs/>
          <w:sz w:val="28"/>
          <w:szCs w:val="28"/>
        </w:rPr>
        <w:br/>
        <w:t>супруги (супруга) и несовершеннолетних детей</w:t>
      </w:r>
      <w:r w:rsidRPr="009C6311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Главы муниципального района Хворостянский Самарской области </w:t>
      </w:r>
      <w:r w:rsidRPr="009C6311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</w:p>
    <w:p w:rsidR="00966BC1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66BC1" w:rsidRPr="00DC507E" w:rsidRDefault="00966BC1" w:rsidP="009C6311">
      <w:pPr>
        <w:spacing w:after="0" w:line="240" w:lineRule="auto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(фамилия, имя, отчество, дата рождения)</w:t>
      </w:r>
    </w:p>
    <w:p w:rsidR="00966BC1" w:rsidRPr="00DC507E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DC507E" w:rsidRDefault="00966BC1" w:rsidP="009C631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966BC1" w:rsidRDefault="00966BC1" w:rsidP="009C6311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DC507E" w:rsidRDefault="00966BC1" w:rsidP="009C6311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ab/>
      </w:r>
    </w:p>
    <w:p w:rsidR="00966BC1" w:rsidRDefault="00966BC1" w:rsidP="009C63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(место службы и занимаемая должность)</w:t>
      </w:r>
    </w:p>
    <w:p w:rsidR="00966BC1" w:rsidRPr="00DC507E" w:rsidRDefault="00966BC1" w:rsidP="009C63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</w:rPr>
      </w:pPr>
    </w:p>
    <w:p w:rsidR="00966BC1" w:rsidRPr="00DC507E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C507E">
        <w:rPr>
          <w:rFonts w:ascii="Times New Roman" w:hAnsi="Times New Roman"/>
          <w:sz w:val="24"/>
          <w:szCs w:val="24"/>
        </w:rPr>
        <w:t>роживающий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C507E">
        <w:rPr>
          <w:rFonts w:ascii="Times New Roman" w:hAnsi="Times New Roman"/>
          <w:sz w:val="24"/>
          <w:szCs w:val="24"/>
        </w:rPr>
        <w:t xml:space="preserve"> по адресу:  </w:t>
      </w:r>
    </w:p>
    <w:p w:rsidR="00966BC1" w:rsidRDefault="00966BC1" w:rsidP="009C6311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/>
        </w:rPr>
      </w:pPr>
      <w:r w:rsidRPr="00DC507E">
        <w:rPr>
          <w:rFonts w:ascii="Times New Roman" w:hAnsi="Times New Roman"/>
        </w:rPr>
        <w:t>(адрес места жительства)</w:t>
      </w:r>
    </w:p>
    <w:p w:rsidR="00966BC1" w:rsidRPr="00DC507E" w:rsidRDefault="00966BC1" w:rsidP="009C6311">
      <w:pPr>
        <w:pBdr>
          <w:top w:val="single" w:sz="4" w:space="1" w:color="auto"/>
        </w:pBdr>
        <w:spacing w:after="0" w:line="240" w:lineRule="auto"/>
        <w:ind w:left="2722"/>
        <w:jc w:val="center"/>
        <w:rPr>
          <w:rFonts w:ascii="Times New Roman" w:hAnsi="Times New Roman"/>
        </w:rPr>
      </w:pPr>
    </w:p>
    <w:p w:rsidR="00966BC1" w:rsidRPr="00DC507E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ab/>
      </w:r>
    </w:p>
    <w:p w:rsidR="00966BC1" w:rsidRPr="00DC507E" w:rsidRDefault="00966BC1" w:rsidP="009C631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7116"/>
        <w:gridCol w:w="340"/>
        <w:gridCol w:w="1843"/>
        <w:gridCol w:w="28"/>
      </w:tblGrid>
      <w:tr w:rsidR="00966BC1" w:rsidRPr="000D3DD3" w:rsidTr="00824682">
        <w:trPr>
          <w:gridAfter w:val="1"/>
          <w:wAfter w:w="28" w:type="dxa"/>
        </w:trPr>
        <w:tc>
          <w:tcPr>
            <w:tcW w:w="7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сообщаю сведения о своих доходах за отчетный период с 1 января 20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г. по 31 декабря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66BC1" w:rsidRPr="000D3DD3" w:rsidTr="0082468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20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г., об имуществе, принадлежащем мне на праве собственности, о вкладах в банках,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966BC1" w:rsidRPr="00DC507E" w:rsidRDefault="00966BC1" w:rsidP="009C6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7E">
        <w:rPr>
          <w:rFonts w:ascii="Times New Roman" w:hAnsi="Times New Roman"/>
          <w:sz w:val="24"/>
          <w:szCs w:val="24"/>
        </w:rPr>
        <w:t>ценных бумагах, об обязательствах имущественного характера по состоянию на конец отчетного периода (на отчетную дату):</w:t>
      </w:r>
    </w:p>
    <w:p w:rsidR="00966BC1" w:rsidRPr="00606EEA" w:rsidRDefault="00966BC1" w:rsidP="009C6311">
      <w:pPr>
        <w:pageBreakBefore/>
        <w:spacing w:after="36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146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966BC1" w:rsidRPr="000D3DD3" w:rsidRDefault="00966BC1" w:rsidP="00824682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46" w:type="dxa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46" w:type="dxa"/>
            <w:tcBorders>
              <w:bottom w:val="nil"/>
            </w:tcBorders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146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146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146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146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966BC1" w:rsidRPr="000D3DD3" w:rsidRDefault="00966BC1" w:rsidP="0082468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146" w:type="dxa"/>
            <w:vAlign w:val="bottom"/>
          </w:tcPr>
          <w:p w:rsidR="00966BC1" w:rsidRPr="000D3DD3" w:rsidRDefault="00966BC1" w:rsidP="00824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before="120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доходы (включая пенсии, пособия, иные выплаты) за отчетный период.</w:t>
      </w:r>
    </w:p>
    <w:p w:rsidR="00966BC1" w:rsidRPr="00606EEA" w:rsidRDefault="00966BC1" w:rsidP="009C6311">
      <w:pPr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966BC1" w:rsidRDefault="00966BC1" w:rsidP="009C6311">
      <w:pPr>
        <w:rPr>
          <w:sz w:val="24"/>
          <w:szCs w:val="24"/>
        </w:rPr>
      </w:pPr>
    </w:p>
    <w:p w:rsidR="00966BC1" w:rsidRPr="00606EEA" w:rsidRDefault="00966BC1" w:rsidP="009C6311">
      <w:pPr>
        <w:pageBreakBefore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2. Сведения об имуществе</w:t>
      </w:r>
    </w:p>
    <w:p w:rsidR="00966BC1" w:rsidRPr="00606EEA" w:rsidRDefault="00966BC1" w:rsidP="009C6311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>2.1. Недвижимое имущество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034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03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федерального государственного служащего, который представляет сведения.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9C6311">
      <w:pPr>
        <w:pageBreakBefore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2981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собственности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81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DD3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0D3DD3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bottom w:val="nil"/>
            </w:tcBorders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c>
          <w:tcPr>
            <w:tcW w:w="595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</w:tcBorders>
            <w:vAlign w:val="bottom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9C6311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Вид и валюта счета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вид счета (депозитный, текущий, расчетный, ссудный и другие) и валюта счета.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4. Сведения о ценных бумагах</w:t>
      </w:r>
    </w:p>
    <w:p w:rsidR="00966BC1" w:rsidRPr="00606EEA" w:rsidRDefault="00966BC1" w:rsidP="009C6311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9C6311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ценной бумаги 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966BC1" w:rsidRPr="00606EEA" w:rsidRDefault="00966BC1" w:rsidP="009C6311">
      <w:pPr>
        <w:pBdr>
          <w:top w:val="single" w:sz="4" w:space="1" w:color="auto"/>
        </w:pBdr>
        <w:spacing w:after="0" w:line="240" w:lineRule="auto"/>
        <w:ind w:left="7797"/>
        <w:rPr>
          <w:rFonts w:ascii="Times New Roman" w:hAnsi="Times New Roman"/>
          <w:sz w:val="2"/>
          <w:szCs w:val="2"/>
        </w:rPr>
      </w:pPr>
    </w:p>
    <w:p w:rsidR="00966BC1" w:rsidRPr="00606EEA" w:rsidRDefault="00966BC1" w:rsidP="009C6311">
      <w:pPr>
        <w:tabs>
          <w:tab w:val="left" w:pos="6804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606EEA">
        <w:rPr>
          <w:rFonts w:ascii="Times New Roman" w:hAnsi="Times New Roman"/>
          <w:sz w:val="24"/>
          <w:szCs w:val="24"/>
        </w:rPr>
        <w:tab/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966BC1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544" w:rsidRDefault="00491544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966BC1" w:rsidRPr="00606EEA" w:rsidRDefault="00966BC1" w:rsidP="009C6311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имущества 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0D3DD3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по состоянию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вид недвижимого имущества (земельный участок, жилой дом, дача и другие).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Указываются вид пользования (аренда, безвозмездное пользование и другие) и сроки пользования.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9C6311">
      <w:pPr>
        <w:pageBreakBefore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6EEA">
        <w:rPr>
          <w:rFonts w:ascii="Times New Roman" w:hAnsi="Times New Roman"/>
          <w:b/>
          <w:bCs/>
          <w:sz w:val="24"/>
          <w:szCs w:val="24"/>
        </w:rPr>
        <w:lastRenderedPageBreak/>
        <w:t xml:space="preserve">5.2. Прочие обязательства </w:t>
      </w:r>
      <w:r w:rsidRPr="00606EEA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432"/>
      </w:tblGrid>
      <w:tr w:rsidR="00966BC1" w:rsidRPr="000D3DD3" w:rsidTr="00824682"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№</w:t>
            </w:r>
            <w:r w:rsidRPr="000D3DD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D3DD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32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Условия обязатель</w:t>
            </w:r>
            <w:r w:rsidRPr="000D3DD3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0D3DD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66BC1" w:rsidRPr="000D3DD3" w:rsidTr="00824682">
        <w:tc>
          <w:tcPr>
            <w:tcW w:w="595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vAlign w:val="bottom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C1" w:rsidRPr="000D3DD3" w:rsidTr="00824682">
        <w:trPr>
          <w:trHeight w:val="660"/>
        </w:trPr>
        <w:tc>
          <w:tcPr>
            <w:tcW w:w="595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66BC1" w:rsidRPr="000D3DD3" w:rsidRDefault="00966BC1" w:rsidP="0082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6BC1" w:rsidRPr="000D3DD3" w:rsidRDefault="00966BC1" w:rsidP="0082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BC1" w:rsidRDefault="00966BC1" w:rsidP="009C63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06EEA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966BC1" w:rsidRDefault="00966BC1" w:rsidP="009C63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6BC1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«__»___________20__г.  _______________________________________________________</w:t>
      </w:r>
    </w:p>
    <w:p w:rsidR="00966BC1" w:rsidRPr="00606EEA" w:rsidRDefault="00966BC1" w:rsidP="009C6311">
      <w:pPr>
        <w:spacing w:after="0" w:line="240" w:lineRule="auto"/>
        <w:ind w:firstLine="567"/>
        <w:rPr>
          <w:rFonts w:ascii="Times New Roman" w:hAnsi="Times New Roman"/>
        </w:rPr>
      </w:pPr>
      <w:r w:rsidRPr="00606EEA">
        <w:rPr>
          <w:rFonts w:ascii="Times New Roman" w:hAnsi="Times New Roman"/>
        </w:rPr>
        <w:t>(Ф.И.О. и по</w:t>
      </w:r>
      <w:r>
        <w:rPr>
          <w:rFonts w:ascii="Times New Roman" w:hAnsi="Times New Roman"/>
        </w:rPr>
        <w:t>дпись лица, предоставившего справку)</w:t>
      </w:r>
    </w:p>
    <w:p w:rsidR="00966BC1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Default="00966BC1" w:rsidP="009C63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6BC1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«__»___________20__г.  _______________________________________________________</w:t>
      </w:r>
    </w:p>
    <w:p w:rsidR="00966BC1" w:rsidRDefault="00966BC1" w:rsidP="009C6311">
      <w:pPr>
        <w:spacing w:after="0" w:line="240" w:lineRule="auto"/>
        <w:ind w:firstLine="567"/>
        <w:rPr>
          <w:rFonts w:ascii="Times New Roman" w:hAnsi="Times New Roman"/>
        </w:rPr>
      </w:pPr>
      <w:r w:rsidRPr="00606EEA">
        <w:rPr>
          <w:rFonts w:ascii="Times New Roman" w:hAnsi="Times New Roman"/>
        </w:rPr>
        <w:t>(Ф.И.О. и по</w:t>
      </w:r>
      <w:r>
        <w:rPr>
          <w:rFonts w:ascii="Times New Roman" w:hAnsi="Times New Roman"/>
        </w:rPr>
        <w:t>дпись лица, принявшего справку)</w:t>
      </w:r>
    </w:p>
    <w:p w:rsidR="00966BC1" w:rsidRDefault="00966BC1" w:rsidP="009C6311">
      <w:pPr>
        <w:spacing w:after="0" w:line="240" w:lineRule="auto"/>
        <w:ind w:firstLine="567"/>
        <w:rPr>
          <w:rFonts w:ascii="Times New Roman" w:hAnsi="Times New Roman"/>
        </w:rPr>
      </w:pPr>
    </w:p>
    <w:p w:rsidR="00966BC1" w:rsidRPr="00606EEA" w:rsidRDefault="00966BC1" w:rsidP="009C6311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1</w:t>
      </w:r>
      <w:r w:rsidRPr="00606EEA">
        <w:rPr>
          <w:rFonts w:ascii="Times New Roman" w:hAnsi="Times New Roman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2</w:t>
      </w:r>
      <w:r w:rsidRPr="00606EEA">
        <w:rPr>
          <w:rFonts w:ascii="Times New Roman" w:hAnsi="Times New Roman"/>
        </w:rPr>
        <w:t> Указывается существо обязательства (заем, кредит и другие).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3</w:t>
      </w:r>
      <w:r w:rsidRPr="00606EEA">
        <w:rPr>
          <w:rFonts w:ascii="Times New Roman" w:hAnsi="Times New Roman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4</w:t>
      </w:r>
      <w:r w:rsidRPr="00606EEA">
        <w:rPr>
          <w:rFonts w:ascii="Times New Roman" w:hAnsi="Times New Roman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5</w:t>
      </w:r>
      <w:r w:rsidRPr="00606EEA">
        <w:rPr>
          <w:rFonts w:ascii="Times New Roman" w:hAnsi="Times New Roman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66BC1" w:rsidRPr="00606EEA" w:rsidRDefault="00966BC1" w:rsidP="009C63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6EEA">
        <w:rPr>
          <w:rFonts w:ascii="Times New Roman" w:hAnsi="Times New Roman"/>
          <w:vertAlign w:val="superscript"/>
        </w:rPr>
        <w:t>6</w:t>
      </w:r>
      <w:r w:rsidRPr="00606EEA">
        <w:rPr>
          <w:rFonts w:ascii="Times New Roman" w:hAnsi="Times New Roman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Pr="00606EEA" w:rsidRDefault="00966BC1" w:rsidP="009C6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BC1" w:rsidRDefault="00966BC1" w:rsidP="009C6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6BC1" w:rsidSect="0049154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737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1944065E"/>
    <w:multiLevelType w:val="hybridMultilevel"/>
    <w:tmpl w:val="A29A8EFA"/>
    <w:lvl w:ilvl="0" w:tplc="CBE6DE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32A9F"/>
    <w:multiLevelType w:val="multilevel"/>
    <w:tmpl w:val="A29A8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D76AB8"/>
    <w:multiLevelType w:val="multilevel"/>
    <w:tmpl w:val="0396C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578A7"/>
    <w:multiLevelType w:val="multilevel"/>
    <w:tmpl w:val="0396C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DA010B"/>
    <w:multiLevelType w:val="hybridMultilevel"/>
    <w:tmpl w:val="8554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525F5"/>
    <w:multiLevelType w:val="multilevel"/>
    <w:tmpl w:val="FDBA5CD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075FF0"/>
    <w:multiLevelType w:val="multilevel"/>
    <w:tmpl w:val="A29A8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42E75"/>
    <w:multiLevelType w:val="hybridMultilevel"/>
    <w:tmpl w:val="FDBA5CD2"/>
    <w:lvl w:ilvl="0" w:tplc="4B3811B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105777"/>
    <w:multiLevelType w:val="hybridMultilevel"/>
    <w:tmpl w:val="7AAA3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C625DD"/>
    <w:multiLevelType w:val="multilevel"/>
    <w:tmpl w:val="0396C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C30A1F"/>
    <w:multiLevelType w:val="hybridMultilevel"/>
    <w:tmpl w:val="CEEA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E755B1"/>
    <w:multiLevelType w:val="hybridMultilevel"/>
    <w:tmpl w:val="829AB720"/>
    <w:lvl w:ilvl="0" w:tplc="6D7E0990">
      <w:start w:val="1"/>
      <w:numFmt w:val="decimal"/>
      <w:lvlText w:val="%1."/>
      <w:lvlJc w:val="left"/>
      <w:pPr>
        <w:tabs>
          <w:tab w:val="num" w:pos="740"/>
        </w:tabs>
        <w:ind w:left="740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0C71C1"/>
    <w:multiLevelType w:val="multilevel"/>
    <w:tmpl w:val="A29A8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3A3F39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421C5D11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46C06D09"/>
    <w:multiLevelType w:val="multilevel"/>
    <w:tmpl w:val="0396C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331BF3"/>
    <w:multiLevelType w:val="hybridMultilevel"/>
    <w:tmpl w:val="B44A2390"/>
    <w:lvl w:ilvl="0" w:tplc="E960B97A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D6BA0"/>
    <w:multiLevelType w:val="multilevel"/>
    <w:tmpl w:val="8554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5848FF"/>
    <w:multiLevelType w:val="multilevel"/>
    <w:tmpl w:val="A29A8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547EC"/>
    <w:multiLevelType w:val="multilevel"/>
    <w:tmpl w:val="A29A8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DE756F"/>
    <w:multiLevelType w:val="multilevel"/>
    <w:tmpl w:val="8554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4443AD"/>
    <w:multiLevelType w:val="hybridMultilevel"/>
    <w:tmpl w:val="865869B4"/>
    <w:lvl w:ilvl="0" w:tplc="BC54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97157B"/>
    <w:multiLevelType w:val="hybridMultilevel"/>
    <w:tmpl w:val="8F46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C37FDE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>
    <w:nsid w:val="5D4D293E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6">
    <w:nsid w:val="68346802"/>
    <w:multiLevelType w:val="hybridMultilevel"/>
    <w:tmpl w:val="20EC7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412310"/>
    <w:multiLevelType w:val="hybridMultilevel"/>
    <w:tmpl w:val="A600E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561A8D"/>
    <w:multiLevelType w:val="multilevel"/>
    <w:tmpl w:val="0396C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DD716E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0">
    <w:nsid w:val="6F7069B2"/>
    <w:multiLevelType w:val="hybridMultilevel"/>
    <w:tmpl w:val="BAE097C0"/>
    <w:lvl w:ilvl="0" w:tplc="DF00C52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1">
    <w:nsid w:val="6F9F7866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2">
    <w:nsid w:val="6FEB678C"/>
    <w:multiLevelType w:val="multilevel"/>
    <w:tmpl w:val="2F88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728C3470"/>
    <w:multiLevelType w:val="multilevel"/>
    <w:tmpl w:val="7AAA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D36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39E4D79"/>
    <w:multiLevelType w:val="hybridMultilevel"/>
    <w:tmpl w:val="5980D936"/>
    <w:lvl w:ilvl="0" w:tplc="7890A7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630EA4"/>
    <w:multiLevelType w:val="hybridMultilevel"/>
    <w:tmpl w:val="C614683C"/>
    <w:lvl w:ilvl="0" w:tplc="D032A7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DDB2144"/>
    <w:multiLevelType w:val="multilevel"/>
    <w:tmpl w:val="5BE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8">
    <w:nsid w:val="7E945852"/>
    <w:multiLevelType w:val="hybridMultilevel"/>
    <w:tmpl w:val="B3704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34"/>
  </w:num>
  <w:num w:numId="4">
    <w:abstractNumId w:val="8"/>
  </w:num>
  <w:num w:numId="5">
    <w:abstractNumId w:val="6"/>
  </w:num>
  <w:num w:numId="6">
    <w:abstractNumId w:val="35"/>
  </w:num>
  <w:num w:numId="7">
    <w:abstractNumId w:val="11"/>
  </w:num>
  <w:num w:numId="8">
    <w:abstractNumId w:val="5"/>
  </w:num>
  <w:num w:numId="9">
    <w:abstractNumId w:val="30"/>
  </w:num>
  <w:num w:numId="10">
    <w:abstractNumId w:val="18"/>
  </w:num>
  <w:num w:numId="11">
    <w:abstractNumId w:val="21"/>
  </w:num>
  <w:num w:numId="12">
    <w:abstractNumId w:val="9"/>
  </w:num>
  <w:num w:numId="13">
    <w:abstractNumId w:val="23"/>
  </w:num>
  <w:num w:numId="14">
    <w:abstractNumId w:val="33"/>
  </w:num>
  <w:num w:numId="15">
    <w:abstractNumId w:val="12"/>
  </w:num>
  <w:num w:numId="16">
    <w:abstractNumId w:val="38"/>
  </w:num>
  <w:num w:numId="17">
    <w:abstractNumId w:val="17"/>
  </w:num>
  <w:num w:numId="18">
    <w:abstractNumId w:val="22"/>
  </w:num>
  <w:num w:numId="19">
    <w:abstractNumId w:val="32"/>
  </w:num>
  <w:num w:numId="20">
    <w:abstractNumId w:val="29"/>
  </w:num>
  <w:num w:numId="21">
    <w:abstractNumId w:val="31"/>
  </w:num>
  <w:num w:numId="22">
    <w:abstractNumId w:val="25"/>
  </w:num>
  <w:num w:numId="23">
    <w:abstractNumId w:val="37"/>
  </w:num>
  <w:num w:numId="24">
    <w:abstractNumId w:val="15"/>
  </w:num>
  <w:num w:numId="25">
    <w:abstractNumId w:val="0"/>
  </w:num>
  <w:num w:numId="26">
    <w:abstractNumId w:val="24"/>
  </w:num>
  <w:num w:numId="27">
    <w:abstractNumId w:val="14"/>
  </w:num>
  <w:num w:numId="28">
    <w:abstractNumId w:val="1"/>
  </w:num>
  <w:num w:numId="29">
    <w:abstractNumId w:val="36"/>
  </w:num>
  <w:num w:numId="30">
    <w:abstractNumId w:val="4"/>
  </w:num>
  <w:num w:numId="31">
    <w:abstractNumId w:val="28"/>
  </w:num>
  <w:num w:numId="32">
    <w:abstractNumId w:val="16"/>
  </w:num>
  <w:num w:numId="33">
    <w:abstractNumId w:val="10"/>
  </w:num>
  <w:num w:numId="34">
    <w:abstractNumId w:val="3"/>
  </w:num>
  <w:num w:numId="35">
    <w:abstractNumId w:val="19"/>
  </w:num>
  <w:num w:numId="36">
    <w:abstractNumId w:val="2"/>
  </w:num>
  <w:num w:numId="37">
    <w:abstractNumId w:val="13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CCF"/>
    <w:rsid w:val="000734D3"/>
    <w:rsid w:val="000D3DD3"/>
    <w:rsid w:val="000E0CF0"/>
    <w:rsid w:val="00161CCF"/>
    <w:rsid w:val="00185880"/>
    <w:rsid w:val="001D13AF"/>
    <w:rsid w:val="001D6D8A"/>
    <w:rsid w:val="00246F29"/>
    <w:rsid w:val="002572D2"/>
    <w:rsid w:val="003E087A"/>
    <w:rsid w:val="003E310E"/>
    <w:rsid w:val="00491544"/>
    <w:rsid w:val="00606EEA"/>
    <w:rsid w:val="007318A2"/>
    <w:rsid w:val="007E380F"/>
    <w:rsid w:val="00824682"/>
    <w:rsid w:val="00966BC1"/>
    <w:rsid w:val="009C6311"/>
    <w:rsid w:val="00B365A1"/>
    <w:rsid w:val="00C2642D"/>
    <w:rsid w:val="00C513F9"/>
    <w:rsid w:val="00D54DAC"/>
    <w:rsid w:val="00DA3617"/>
    <w:rsid w:val="00DC507E"/>
    <w:rsid w:val="00E415B1"/>
    <w:rsid w:val="00F06651"/>
    <w:rsid w:val="00F66936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61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50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161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507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1C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C507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61C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DC507E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161CCF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161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161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310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uiPriority w:val="99"/>
    <w:rsid w:val="003E310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4">
    <w:name w:val="Title"/>
    <w:basedOn w:val="a"/>
    <w:link w:val="a5"/>
    <w:uiPriority w:val="99"/>
    <w:qFormat/>
    <w:rsid w:val="00DC507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DC50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C50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DC50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реквизитПодпись"/>
    <w:basedOn w:val="a"/>
    <w:uiPriority w:val="99"/>
    <w:rsid w:val="00DC507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C5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507E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C50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C50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 Spacing"/>
    <w:uiPriority w:val="1"/>
    <w:qFormat/>
    <w:rsid w:val="00246F29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4D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dokumenty/a9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10</cp:revision>
  <cp:lastPrinted>2013-04-12T12:34:00Z</cp:lastPrinted>
  <dcterms:created xsi:type="dcterms:W3CDTF">2013-04-10T04:11:00Z</dcterms:created>
  <dcterms:modified xsi:type="dcterms:W3CDTF">2013-04-12T12:56:00Z</dcterms:modified>
</cp:coreProperties>
</file>