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6FE" w:rsidRDefault="000B16FE" w:rsidP="000B16FE">
      <w:pPr>
        <w:jc w:val="right"/>
        <w:rPr>
          <w:sz w:val="22"/>
        </w:rPr>
      </w:pPr>
      <w:r>
        <w:rPr>
          <w:sz w:val="22"/>
        </w:rPr>
        <w:t>Приложение 2</w:t>
      </w:r>
    </w:p>
    <w:p w:rsidR="000B16FE" w:rsidRDefault="000B16FE" w:rsidP="000B16FE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к решению Собрания представителей</w:t>
      </w:r>
    </w:p>
    <w:p w:rsidR="000B16FE" w:rsidRDefault="000B16FE" w:rsidP="000B16FE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</w:rPr>
        <w:t>муниципального</w:t>
      </w:r>
      <w:proofErr w:type="gramEnd"/>
    </w:p>
    <w:p w:rsidR="000B16FE" w:rsidRDefault="000B16FE" w:rsidP="000B16FE">
      <w:pPr>
        <w:jc w:val="right"/>
        <w:rPr>
          <w:sz w:val="22"/>
        </w:rPr>
      </w:pPr>
      <w:r>
        <w:rPr>
          <w:sz w:val="22"/>
        </w:rPr>
        <w:t xml:space="preserve">    района Хворостянский на 2026 год</w:t>
      </w:r>
    </w:p>
    <w:p w:rsidR="000B16FE" w:rsidRDefault="000B16FE" w:rsidP="000B16FE">
      <w:pPr>
        <w:jc w:val="right"/>
        <w:rPr>
          <w:sz w:val="22"/>
        </w:rPr>
      </w:pPr>
      <w:r>
        <w:rPr>
          <w:sz w:val="22"/>
        </w:rPr>
        <w:t xml:space="preserve">                               и на плановый период 2027 и 2028 годов»</w:t>
      </w:r>
      <w:r>
        <w:tab/>
      </w:r>
    </w:p>
    <w:p w:rsidR="000B16FE" w:rsidRDefault="000B16FE" w:rsidP="000B16FE">
      <w:pPr>
        <w:jc w:val="center"/>
        <w:rPr>
          <w:b/>
        </w:rPr>
      </w:pPr>
    </w:p>
    <w:p w:rsidR="000B16FE" w:rsidRDefault="000B16FE" w:rsidP="000B16FE">
      <w:pPr>
        <w:jc w:val="center"/>
        <w:rPr>
          <w:b/>
        </w:rPr>
      </w:pPr>
    </w:p>
    <w:p w:rsidR="000B16FE" w:rsidRDefault="000B16FE" w:rsidP="000B16FE">
      <w:pPr>
        <w:jc w:val="center"/>
        <w:rPr>
          <w:b/>
        </w:rPr>
      </w:pPr>
    </w:p>
    <w:p w:rsidR="000B16FE" w:rsidRDefault="000B16FE" w:rsidP="000B16FE">
      <w:pPr>
        <w:jc w:val="center"/>
        <w:rPr>
          <w:b/>
        </w:rPr>
      </w:pPr>
      <w:r>
        <w:rPr>
          <w:b/>
        </w:rPr>
        <w:t>Нормативы</w:t>
      </w:r>
    </w:p>
    <w:p w:rsidR="000B16FE" w:rsidRDefault="000B16FE" w:rsidP="000B16FE">
      <w:pPr>
        <w:jc w:val="center"/>
        <w:rPr>
          <w:b/>
        </w:rPr>
      </w:pPr>
      <w:r>
        <w:rPr>
          <w:b/>
        </w:rPr>
        <w:t>распределения доходов в бюджет сельских поселений  на 2026 год и на плановый период 2027 и  2028 годов</w:t>
      </w:r>
    </w:p>
    <w:p w:rsidR="000B16FE" w:rsidRDefault="000B16FE" w:rsidP="000B16FE">
      <w:pPr>
        <w:rPr>
          <w:b/>
        </w:rPr>
      </w:pPr>
    </w:p>
    <w:p w:rsidR="000B16FE" w:rsidRDefault="000B16FE" w:rsidP="000B16FE">
      <w:pPr>
        <w:tabs>
          <w:tab w:val="left" w:pos="8895"/>
          <w:tab w:val="right" w:pos="9921"/>
        </w:tabs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7"/>
        <w:gridCol w:w="2404"/>
      </w:tblGrid>
      <w:tr w:rsidR="000B16FE" w:rsidTr="0084417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FE" w:rsidRDefault="000B16FE" w:rsidP="00844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дохода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FE" w:rsidRDefault="000B16FE" w:rsidP="00844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Бюджеты сельских поселений, в процентах</w:t>
            </w:r>
          </w:p>
        </w:tc>
      </w:tr>
      <w:tr w:rsidR="000B16FE" w:rsidTr="0084417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FE" w:rsidRDefault="000B16FE" w:rsidP="0084417B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rPr>
                <w:lang w:eastAsia="en-US"/>
              </w:rPr>
              <w:t xml:space="preserve"> фонда)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FE" w:rsidRDefault="000B16FE" w:rsidP="00844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0B16FE" w:rsidTr="0084417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FE" w:rsidRDefault="000B16FE" w:rsidP="0084417B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FE" w:rsidRDefault="000B16FE" w:rsidP="00844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0B16FE" w:rsidTr="0084417B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FE" w:rsidRDefault="000B16FE" w:rsidP="0084417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FE" w:rsidRDefault="000B16FE" w:rsidP="00844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0B16FE" w:rsidTr="0084417B">
        <w:trPr>
          <w:trHeight w:val="37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FE" w:rsidRDefault="000B16FE" w:rsidP="0084417B">
            <w:p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Прочие неналоговые доходы бюджетов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FE" w:rsidRDefault="000B16FE" w:rsidP="00844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0B16FE" w:rsidTr="0084417B">
        <w:trPr>
          <w:trHeight w:val="37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FE" w:rsidRDefault="000B16FE" w:rsidP="008441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FE" w:rsidRDefault="000B16FE" w:rsidP="00844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0B16FE" w:rsidTr="0084417B">
        <w:trPr>
          <w:trHeight w:val="37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FE" w:rsidRDefault="000B16FE" w:rsidP="008441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FE" w:rsidRDefault="000B16FE" w:rsidP="00844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0B16FE" w:rsidTr="0084417B">
        <w:trPr>
          <w:trHeight w:val="37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FE" w:rsidRDefault="000B16FE" w:rsidP="008441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FE" w:rsidRDefault="000B16FE" w:rsidP="00844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  <w:tr w:rsidR="000B16FE" w:rsidTr="0084417B">
        <w:trPr>
          <w:trHeight w:val="37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FE" w:rsidRDefault="000B16FE" w:rsidP="008441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FE" w:rsidRDefault="000B16FE" w:rsidP="0084417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</w:p>
        </w:tc>
      </w:tr>
    </w:tbl>
    <w:p w:rsidR="00C10559" w:rsidRDefault="00C10559">
      <w:bookmarkStart w:id="0" w:name="_GoBack"/>
      <w:bookmarkEnd w:id="0"/>
    </w:p>
    <w:sectPr w:rsidR="00C1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FE"/>
    <w:rsid w:val="000B16FE"/>
    <w:rsid w:val="00C1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2026-04-30T04:05:00Z</dcterms:created>
  <dcterms:modified xsi:type="dcterms:W3CDTF">2026-04-30T04:05:00Z</dcterms:modified>
</cp:coreProperties>
</file>