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91" w:rsidRDefault="00131091">
      <w:pPr>
        <w:pStyle w:val="ConsPlusTitlePage"/>
      </w:pPr>
      <w:bookmarkStart w:id="0" w:name="_GoBack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31091" w:rsidRDefault="00131091">
      <w:pPr>
        <w:pStyle w:val="ConsPlusNormal"/>
        <w:jc w:val="both"/>
        <w:outlineLvl w:val="0"/>
      </w:pPr>
    </w:p>
    <w:p w:rsidR="00131091" w:rsidRDefault="00131091">
      <w:pPr>
        <w:pStyle w:val="ConsPlusNormal"/>
        <w:outlineLvl w:val="0"/>
      </w:pPr>
      <w:r>
        <w:t>Зарегистрировано в Минюсте России 23 октября 2018 г. N 52502</w:t>
      </w:r>
    </w:p>
    <w:p w:rsidR="00131091" w:rsidRDefault="001310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1091" w:rsidRDefault="00131091">
      <w:pPr>
        <w:pStyle w:val="ConsPlusNormal"/>
        <w:jc w:val="both"/>
      </w:pPr>
    </w:p>
    <w:p w:rsidR="00131091" w:rsidRDefault="00131091">
      <w:pPr>
        <w:pStyle w:val="ConsPlusTitle"/>
        <w:jc w:val="center"/>
      </w:pPr>
      <w:r>
        <w:t>МИНИСТЕРСТВО ПРИРОДНЫХ РЕСУРСОВ И ЭКОЛОГИИ</w:t>
      </w:r>
    </w:p>
    <w:p w:rsidR="00131091" w:rsidRDefault="00131091">
      <w:pPr>
        <w:pStyle w:val="ConsPlusTitle"/>
        <w:jc w:val="center"/>
      </w:pPr>
      <w:r>
        <w:t>РОССИЙСКОЙ ФЕДЕРАЦИИ</w:t>
      </w:r>
    </w:p>
    <w:p w:rsidR="00131091" w:rsidRDefault="00131091">
      <w:pPr>
        <w:pStyle w:val="ConsPlusTitle"/>
        <w:jc w:val="both"/>
      </w:pPr>
    </w:p>
    <w:p w:rsidR="00131091" w:rsidRDefault="00131091">
      <w:pPr>
        <w:pStyle w:val="ConsPlusTitle"/>
        <w:jc w:val="center"/>
      </w:pPr>
      <w:r>
        <w:t>ПРИКАЗ</w:t>
      </w:r>
    </w:p>
    <w:p w:rsidR="00131091" w:rsidRDefault="00131091">
      <w:pPr>
        <w:pStyle w:val="ConsPlusTitle"/>
        <w:jc w:val="center"/>
      </w:pPr>
      <w:r>
        <w:t>от 31 июля 2018 г. N 341</w:t>
      </w:r>
    </w:p>
    <w:p w:rsidR="00131091" w:rsidRDefault="00131091">
      <w:pPr>
        <w:pStyle w:val="ConsPlusTitle"/>
        <w:jc w:val="both"/>
      </w:pPr>
    </w:p>
    <w:p w:rsidR="00131091" w:rsidRDefault="00131091">
      <w:pPr>
        <w:pStyle w:val="ConsPlusTitle"/>
        <w:jc w:val="center"/>
      </w:pPr>
      <w:r>
        <w:t>ОБ УТВЕРЖДЕНИИ ПОРЯДКА</w:t>
      </w:r>
    </w:p>
    <w:p w:rsidR="00131091" w:rsidRDefault="00131091">
      <w:pPr>
        <w:pStyle w:val="ConsPlusTitle"/>
        <w:jc w:val="center"/>
      </w:pPr>
      <w:r>
        <w:t>ФОРМИРОВАНИЯ И ВЕДЕНИЯ ПЕРЕЧНЯ МЕТОДИК РАСЧЕТА ВЫБРОСОВ</w:t>
      </w:r>
    </w:p>
    <w:p w:rsidR="00131091" w:rsidRDefault="00131091">
      <w:pPr>
        <w:pStyle w:val="ConsPlusTitle"/>
        <w:jc w:val="center"/>
      </w:pPr>
      <w:r>
        <w:t>ВРЕДНЫХ (ЗАГРЯЗНЯЮЩИХ) ВЕЩЕСТВ В АТМОСФЕРНЫЙ ВОЗДУХ</w:t>
      </w:r>
    </w:p>
    <w:p w:rsidR="00131091" w:rsidRDefault="00131091">
      <w:pPr>
        <w:pStyle w:val="ConsPlusTitle"/>
        <w:jc w:val="center"/>
      </w:pPr>
      <w:r>
        <w:t>СТАЦИОНАРНЫМИ ИСТОЧНИКАМИ</w:t>
      </w:r>
    </w:p>
    <w:p w:rsidR="00131091" w:rsidRDefault="00131091">
      <w:pPr>
        <w:pStyle w:val="ConsPlusNormal"/>
        <w:jc w:val="both"/>
      </w:pPr>
    </w:p>
    <w:p w:rsidR="00131091" w:rsidRDefault="0013109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16 мая 2016 г. N 422 "Об утверждении Правил разработки и утверждения методик расчета выбросов вредных (загрязняющих) веществ в атмосферный воздух стационарными источниками" (Собрание законодательства Российской Федерации, 2016, N 21, ст. 3018) приказываю: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формирования и ведения перечня методик расчета выбросов вредных (загрязняющих) веществ в атмосферный воздух стационарными источниками.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Методики расчета выбросов вредных (загрязняющих) веществ в атмосферный воздух стационарными источниками, утвержденные уполномоченными федеральными органами исполнительной власти до вступления в силу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16 мая 2016 г. N 422 "Об утверждении Правил разработки и утверждения методик расчета выбросов вредных (загрязняющих) веществ в атмосферный воздух стационарными источниками" и применяющиеся в настоящее время для определения величин выбросов вредных (загрязняющих</w:t>
      </w:r>
      <w:proofErr w:type="gramEnd"/>
      <w:r>
        <w:t xml:space="preserve">) веществ расчетными методами, включаются в перечень методик расчета выбросов вредных (загрязняющих) веществ в атмосферный воздух стационарными источниками на основании предоставленных </w:t>
      </w:r>
      <w:proofErr w:type="spellStart"/>
      <w:r>
        <w:t>Росприроднадзором</w:t>
      </w:r>
      <w:proofErr w:type="spellEnd"/>
      <w:r>
        <w:t xml:space="preserve"> и </w:t>
      </w:r>
      <w:proofErr w:type="spellStart"/>
      <w:r>
        <w:t>Ростехнадзором</w:t>
      </w:r>
      <w:proofErr w:type="spellEnd"/>
      <w:r>
        <w:t xml:space="preserve"> сведений, согласно </w:t>
      </w:r>
      <w:hyperlink w:anchor="P40" w:history="1">
        <w:r>
          <w:rPr>
            <w:color w:val="0000FF"/>
          </w:rPr>
          <w:t>пункту 3</w:t>
        </w:r>
      </w:hyperlink>
      <w:r>
        <w:t xml:space="preserve"> Порядка, утвержденного настоящим приказом.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Департаменту государственной политики и регулирования в сфере охраны окружающей среды (</w:t>
      </w:r>
      <w:proofErr w:type="spellStart"/>
      <w:r>
        <w:t>Колодкин</w:t>
      </w:r>
      <w:proofErr w:type="spellEnd"/>
      <w:r>
        <w:t xml:space="preserve"> А.В.) обеспечить ведение перечня методик расчета выбросов вредных (загрязняющих) веществ в атмосферный воздух стационарными источниками на бумажном носителе и в форме электронного документа, а также размещение указанного перечня на официальном сайте Министерства природных ресурсов и экологии Российской Федерации в информационно-телекоммуникационной сети "Интернет".</w:t>
      </w:r>
      <w:proofErr w:type="gramEnd"/>
    </w:p>
    <w:p w:rsidR="00131091" w:rsidRDefault="0013109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первого заместителя Министра природных ресурсов и экологии Российской Федерации Д.Г. </w:t>
      </w:r>
      <w:proofErr w:type="spellStart"/>
      <w:r>
        <w:t>Храмова</w:t>
      </w:r>
      <w:proofErr w:type="spellEnd"/>
      <w:r>
        <w:t>.</w:t>
      </w:r>
    </w:p>
    <w:p w:rsidR="00131091" w:rsidRDefault="00131091">
      <w:pPr>
        <w:pStyle w:val="ConsPlusNormal"/>
        <w:jc w:val="both"/>
      </w:pPr>
    </w:p>
    <w:p w:rsidR="00131091" w:rsidRDefault="00131091">
      <w:pPr>
        <w:pStyle w:val="ConsPlusNormal"/>
        <w:jc w:val="right"/>
      </w:pPr>
      <w:r>
        <w:t>Министр</w:t>
      </w:r>
    </w:p>
    <w:p w:rsidR="00131091" w:rsidRDefault="00131091">
      <w:pPr>
        <w:pStyle w:val="ConsPlusNormal"/>
        <w:jc w:val="right"/>
      </w:pPr>
      <w:r>
        <w:t>Д.Н.КОБЫЛКИН</w:t>
      </w:r>
    </w:p>
    <w:p w:rsidR="00131091" w:rsidRDefault="00131091">
      <w:pPr>
        <w:pStyle w:val="ConsPlusNormal"/>
        <w:jc w:val="both"/>
      </w:pPr>
    </w:p>
    <w:p w:rsidR="00131091" w:rsidRDefault="00131091">
      <w:pPr>
        <w:pStyle w:val="ConsPlusNormal"/>
        <w:jc w:val="both"/>
      </w:pPr>
    </w:p>
    <w:p w:rsidR="00131091" w:rsidRDefault="00131091">
      <w:pPr>
        <w:pStyle w:val="ConsPlusNormal"/>
        <w:jc w:val="both"/>
      </w:pPr>
    </w:p>
    <w:p w:rsidR="00131091" w:rsidRDefault="00131091">
      <w:pPr>
        <w:pStyle w:val="ConsPlusNormal"/>
        <w:jc w:val="both"/>
      </w:pPr>
    </w:p>
    <w:p w:rsidR="00131091" w:rsidRDefault="00131091">
      <w:pPr>
        <w:pStyle w:val="ConsPlusNormal"/>
        <w:jc w:val="both"/>
      </w:pPr>
    </w:p>
    <w:p w:rsidR="00131091" w:rsidRDefault="00131091">
      <w:pPr>
        <w:pStyle w:val="ConsPlusNormal"/>
        <w:jc w:val="right"/>
        <w:outlineLvl w:val="0"/>
      </w:pPr>
      <w:r>
        <w:t>Утвержден</w:t>
      </w:r>
    </w:p>
    <w:p w:rsidR="00131091" w:rsidRDefault="00131091">
      <w:pPr>
        <w:pStyle w:val="ConsPlusNormal"/>
        <w:jc w:val="right"/>
      </w:pPr>
      <w:r>
        <w:t>приказом Минприроды России</w:t>
      </w:r>
    </w:p>
    <w:p w:rsidR="00131091" w:rsidRDefault="00131091">
      <w:pPr>
        <w:pStyle w:val="ConsPlusNormal"/>
        <w:jc w:val="right"/>
      </w:pPr>
      <w:r>
        <w:lastRenderedPageBreak/>
        <w:t>от 31.07.2018 N 341</w:t>
      </w:r>
    </w:p>
    <w:p w:rsidR="00131091" w:rsidRDefault="00131091">
      <w:pPr>
        <w:pStyle w:val="ConsPlusNormal"/>
        <w:jc w:val="both"/>
      </w:pPr>
    </w:p>
    <w:p w:rsidR="00131091" w:rsidRDefault="00131091">
      <w:pPr>
        <w:pStyle w:val="ConsPlusTitle"/>
        <w:jc w:val="center"/>
      </w:pPr>
      <w:bookmarkStart w:id="1" w:name="P32"/>
      <w:bookmarkEnd w:id="1"/>
      <w:r>
        <w:t>ПОРЯДОК</w:t>
      </w:r>
    </w:p>
    <w:p w:rsidR="00131091" w:rsidRDefault="00131091">
      <w:pPr>
        <w:pStyle w:val="ConsPlusTitle"/>
        <w:jc w:val="center"/>
      </w:pPr>
      <w:r>
        <w:t>ФОРМИРОВАНИЯ И ВЕДЕНИЯ ПЕРЕЧНЯ МЕТОДИК РАСЧЕТА ВЫБРОСОВ</w:t>
      </w:r>
    </w:p>
    <w:p w:rsidR="00131091" w:rsidRDefault="00131091">
      <w:pPr>
        <w:pStyle w:val="ConsPlusTitle"/>
        <w:jc w:val="center"/>
      </w:pPr>
      <w:r>
        <w:t>ВРЕДНЫХ (ЗАГРЯЗНЯЮЩИХ) ВЕЩЕСТВ В АТМОСФЕРНЫЙ ВОЗДУХ</w:t>
      </w:r>
    </w:p>
    <w:p w:rsidR="00131091" w:rsidRDefault="00131091">
      <w:pPr>
        <w:pStyle w:val="ConsPlusTitle"/>
        <w:jc w:val="center"/>
      </w:pPr>
      <w:r>
        <w:t>СТАЦИОНАРНЫМИ ИСТОЧНИКАМИ</w:t>
      </w:r>
    </w:p>
    <w:p w:rsidR="00131091" w:rsidRDefault="00131091">
      <w:pPr>
        <w:pStyle w:val="ConsPlusNormal"/>
        <w:jc w:val="both"/>
      </w:pPr>
    </w:p>
    <w:p w:rsidR="00131091" w:rsidRDefault="00131091">
      <w:pPr>
        <w:pStyle w:val="ConsPlusNormal"/>
        <w:ind w:firstLine="540"/>
        <w:jc w:val="both"/>
      </w:pPr>
      <w:r>
        <w:t>1. Настоящий Порядок устанавливает порядок формирования и ведения перечня методик расчета выбросов вредных (загрязняющих) веществ в атмосферный воздух стационарными источниками (далее - Перечень, Методики расчета).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Перечень ведется в табличном виде и формируется на основании сведений о Методиках расчета, разработанных и утвержденных в соответствии с </w:t>
      </w:r>
      <w:hyperlink r:id="rId8" w:history="1">
        <w:r>
          <w:rPr>
            <w:color w:val="0000FF"/>
          </w:rPr>
          <w:t>Правилами</w:t>
        </w:r>
      </w:hyperlink>
      <w:r>
        <w:t xml:space="preserve"> разработки и утверждения методик расчета выбросов вредных (загрязняющих) веществ в атмосферный воздух стационарными источниками, утвержденными постановлением Правительства Российской Федерации от 16 мая 2016 г. N 422 (далее - Правила разработки и утверждения методик).</w:t>
      </w:r>
      <w:proofErr w:type="gramEnd"/>
    </w:p>
    <w:p w:rsidR="00131091" w:rsidRDefault="00131091">
      <w:pPr>
        <w:pStyle w:val="ConsPlusNormal"/>
        <w:spacing w:before="220"/>
        <w:ind w:firstLine="540"/>
        <w:jc w:val="both"/>
      </w:pPr>
      <w:r>
        <w:t>Перечень является открытым и общедоступным.</w:t>
      </w:r>
    </w:p>
    <w:p w:rsidR="00131091" w:rsidRDefault="00131091">
      <w:pPr>
        <w:pStyle w:val="ConsPlusNormal"/>
        <w:spacing w:before="220"/>
        <w:ind w:firstLine="540"/>
        <w:jc w:val="both"/>
      </w:pPr>
      <w:bookmarkStart w:id="2" w:name="P40"/>
      <w:bookmarkEnd w:id="2"/>
      <w:r>
        <w:t>3. В Перечень вносятся следующие сведения о Методике расчета: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а) наименование Методики расчета;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б) область применения Методики расчета;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в) перечень вредных (загрязняющих) веществ, показатели выбросов которых рассчитываются по данной Методике расчета;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г) сведения о разработчике, включая наименование, организационно-правовую форму юридического лица или, при условии письменного согласия разработчика на обработку его персональных данных, фамилия, имя, отчество (при наличии) физического лица, в том числе индивидуального предпринимателя, а также контактный телефон и адрес электронной почты (при наличии) разработчика, его представителя;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д) сведения о возможности свободного распространения Методики расчета без ограничений, связанных с соблюдением авторских прав, или перечисление таких ограничений и специальных условий, установленных лицом, обладающим авторскими правами на Методику расчета;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е) обоснование внесения (исключения) сведений о Методике расчета в Перечень (дату и номер соответствующего распоряжения Министерства природных ресурсов и экологии Российской Федерации).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4. Внесение сведений о Методике расчета в Перечень, внесение изменений в сведения о Методике расчета, содержащиеся в Перечне, а также исключение сведений о Методике расчета из Перечня осуществляются на основании распоряжения Министерства природных ресурсов и экологии Российской Федерации.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5. Ведение Перечня включает: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рассмотрение заявок на внесение сведений о Методиках расчета в Перечень, на внесение изменений в сведения о Методиках расчета, содержащиеся в Перечне;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рассмотрение сведений о выявлении отклонений результатов, полученных расчетным способом с применением Методик расчета;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lastRenderedPageBreak/>
        <w:t>внесение в Перечень сведений о Методиках расчета, внесение изменений в сведения о Методиках расчета, содержащиеся в Перечне, исключение сведений о Методиках расчета из Перечня;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размещение и обновление Перечня на официальном сайте Министерства природных ресурсов и экологии Российской Федерации в информационно-телекоммуникационной сети "Интернет";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предоставление заинтересованным лицам сведений о Методиках расчета, содержащихся в Перечне.</w:t>
      </w:r>
    </w:p>
    <w:p w:rsidR="00131091" w:rsidRDefault="00131091">
      <w:pPr>
        <w:pStyle w:val="ConsPlusNormal"/>
        <w:spacing w:before="220"/>
        <w:ind w:firstLine="540"/>
        <w:jc w:val="both"/>
      </w:pPr>
      <w:bookmarkStart w:id="3" w:name="P54"/>
      <w:bookmarkEnd w:id="3"/>
      <w:r>
        <w:t xml:space="preserve">6. </w:t>
      </w:r>
      <w:proofErr w:type="gramStart"/>
      <w:r>
        <w:t xml:space="preserve">Для внесения сведений о Методике расчета в Перечень разработчик, его представитель (далее - Заявитель) направляет в Министерство природных ресурсов и экологии Российской Федерации заявку в свободной форме, подписанную руководителем организации или физическим лицом, в том числе индивидуальным предпринимателем, являющимся разработчиком Методики расчета, Методику расчета с обосновывающими материалами в соответствии с </w:t>
      </w:r>
      <w:hyperlink r:id="rId9" w:history="1">
        <w:r>
          <w:rPr>
            <w:color w:val="0000FF"/>
          </w:rPr>
          <w:t>пунктами 4</w:t>
        </w:r>
      </w:hyperlink>
      <w:r>
        <w:t xml:space="preserve"> - </w:t>
      </w:r>
      <w:hyperlink r:id="rId10" w:history="1">
        <w:r>
          <w:rPr>
            <w:color w:val="0000FF"/>
          </w:rPr>
          <w:t>11</w:t>
        </w:r>
      </w:hyperlink>
      <w:r>
        <w:t xml:space="preserve"> Правил разработки и утверждения методик, а также сведения</w:t>
      </w:r>
      <w:proofErr w:type="gramEnd"/>
      <w:r>
        <w:t xml:space="preserve"> о Методике расчета согласно </w:t>
      </w:r>
      <w:hyperlink w:anchor="P40" w:history="1">
        <w:r>
          <w:rPr>
            <w:color w:val="0000FF"/>
          </w:rPr>
          <w:t>пункту 3</w:t>
        </w:r>
      </w:hyperlink>
      <w:r>
        <w:t xml:space="preserve"> настоящего Порядка (далее - материалы).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 xml:space="preserve">Сравнение с методиками расчета в сопоставимой области применения (сопоставимых методик), предусмотренное </w:t>
      </w:r>
      <w:hyperlink r:id="rId11" w:history="1">
        <w:r>
          <w:rPr>
            <w:color w:val="0000FF"/>
          </w:rPr>
          <w:t>пунктом 11</w:t>
        </w:r>
      </w:hyperlink>
      <w:r>
        <w:t xml:space="preserve"> Правил разработки и утверждения методик, представляется Заявителем в случае наличия в Перечне сопоставимых методик с указанием возможности свободного распространения без ограничений, связанных с соблюдением авторских прав.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 xml:space="preserve">Для внесения в Перечень сведений о Методике расчета выбросов радиоактивных веществ в атмосферный воздух Заявителем дополнительно представляются сведения о согласовании Методики расчета с Федеральной службой по экологическому, технологическому и атомному надзору в соответствии с </w:t>
      </w:r>
      <w:hyperlink r:id="rId12" w:history="1">
        <w:r>
          <w:rPr>
            <w:color w:val="0000FF"/>
          </w:rPr>
          <w:t>пунктом 13</w:t>
        </w:r>
      </w:hyperlink>
      <w:r>
        <w:t xml:space="preserve"> Правил разработки и утверждения методик.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Материалы представляются на бумажном носителе и в электронном виде.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Заявителем является физическое лицо, дополнительно представляется письменное или в форме электронного документа, подписанного простой электронной подписью, согласие на обработку его персональных данных или отказ в такой обработке.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7. Материалы, представленные Заявителем, регистрируются в течение 3 рабочих дней со дня их поступления.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 xml:space="preserve">8. Материалы в течение 15 рабочих дней со дня их поступления рассматриваются на комплектность в соответствии с требованиями </w:t>
      </w:r>
      <w:hyperlink w:anchor="P54" w:history="1">
        <w:r>
          <w:rPr>
            <w:color w:val="0000FF"/>
          </w:rPr>
          <w:t>пункта 6</w:t>
        </w:r>
      </w:hyperlink>
      <w:r>
        <w:t xml:space="preserve"> настоящего Порядка.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9. В случае некомплектности материалы возвращаются Заявителю письмом Министерства природных ресурсов и экологии Российской Федерации с указанием недостающих документов.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Материалы, представленные Заявителем в полном объеме, в срок, не превышающий 60 рабочих дней с момента поступления, проверяются на соответствие требованиям законодательства Российской Федерации в области охраны атмосферного воздуха и законодательства Российской Федерации об обеспечении единства измерений, на достоверность содержащихся в материалах сведений и корректность алгоритмов расчетов выбросов, на полноту учета факторов и процессов, определяющих показатели выбросов, а также на допустимость</w:t>
      </w:r>
      <w:proofErr w:type="gramEnd"/>
      <w:r>
        <w:t xml:space="preserve"> применения Методики расчета.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11. По результатам рассмотрения материалов Министерство природных ресурсов и экологии Российской Федерации принимает решение о внесении сведений о Методике расчета в Перечень или о возврате представленных материалов.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lastRenderedPageBreak/>
        <w:t>12. В письме Министерства природных ресурсов и экологии Российской Федерации о возврате представленных материалов указываются основания возврата.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13. Основаниями для возврата представленных материалов являются: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выявление в материалах Заявителя недостоверных сведений;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несоответствие материалов требованиям законодательства Российской Федерации в области охраны атмосферного воздуха и (или) законодательства Российской Федерации об обеспечении единства измерений;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некорректность алгоритмов расчетов выбросов;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неполнота учета факторов и процессов, определяющих показатели выбросов.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14. В случае принятия решения о внесении сведений о Методике расчета в Перечень Министерство природных ресурсов и экологии Российской Федерации обеспечивает подготовку распоряжения Министерства природных ресурсов и экологии Российской Федерации о внесении сведений о Методике расчета в Перечень.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15. Распоряжение Министерства природных ресурсов и экологии Российской Федерации является основанием для внесения сведений о Методике расчета в Перечень.</w:t>
      </w:r>
    </w:p>
    <w:p w:rsidR="00131091" w:rsidRDefault="00131091">
      <w:pPr>
        <w:pStyle w:val="ConsPlusNormal"/>
        <w:spacing w:before="220"/>
        <w:ind w:firstLine="540"/>
        <w:jc w:val="both"/>
      </w:pPr>
      <w:proofErr w:type="gramStart"/>
      <w:r>
        <w:t>В течение 10 рабочих дней со дня издания соответствующего распоряжения Министерства природных ресурсов и экологии Российской Федерации осуществляется внесение сведений о Методике расчета в Перечень, ведущийся в электронном виде и на бумажном носителе, а также обновление Перечня, размещенного на официальном сайте Министерства природных ресурсов и экологии Российской Федерации в информационно-телекоммуникационной сети "Интернет" с внесением в него сведений о Методике расчета.</w:t>
      </w:r>
      <w:proofErr w:type="gramEnd"/>
    </w:p>
    <w:p w:rsidR="00131091" w:rsidRDefault="00131091">
      <w:pPr>
        <w:pStyle w:val="ConsPlusNormal"/>
        <w:spacing w:before="220"/>
        <w:ind w:firstLine="540"/>
        <w:jc w:val="both"/>
      </w:pPr>
      <w:r>
        <w:t>16. Министерство природных ресурсов и экологии Российской Федерации письменно информирует Заявителя о внесении сведений о Методике расчета в Перечень в течение 10 рабочих дней со дня издания соответствующего распоряжения Министерства природных ресурсов и экологии Российской Федерации.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17. Материалы по внесению сведений о Методике расчета в Перечень передаются в дело постоянного хранения, включенное в номенклатуру дел Министерства природных ресурсов и экологии Российской Федерации.</w:t>
      </w:r>
    </w:p>
    <w:p w:rsidR="00131091" w:rsidRDefault="00131091">
      <w:pPr>
        <w:pStyle w:val="ConsPlusNormal"/>
        <w:spacing w:before="220"/>
        <w:ind w:firstLine="540"/>
        <w:jc w:val="both"/>
      </w:pPr>
      <w:bookmarkStart w:id="4" w:name="P75"/>
      <w:bookmarkEnd w:id="4"/>
      <w:r>
        <w:t xml:space="preserve">18. </w:t>
      </w:r>
      <w:proofErr w:type="gramStart"/>
      <w:r>
        <w:t>В структурном подразделении Министерства природных ресурсов и экологии Российской Федерации, в задачи которого входит участие в выработке государственной политики и нормативно-правовом регулировании в сфере охраны атмосферного воздуха, ведется журнал учета поступивших материалов о Методиках расчета, в котором указываются дата поступления и входящий регистрационный номер материалов, наименование Методики расчета, сведения о разработчике, включая наименование, организационно-правовую форму юридического лица или фамилию, имя</w:t>
      </w:r>
      <w:proofErr w:type="gramEnd"/>
      <w:r>
        <w:t>, отчество (при наличии) физического лица, в том числе индивидуального предпринимателя, а также результат рассмотрения материалов.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19. Сведения о Методиках расчета, которые внесены в Перечень, предоставляются Министерством природных ресурсов и экологии Российской Федерации в течение 30 рабочих дней с момента получения от заинтересованного лица запроса, составленного в свободной форме.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 xml:space="preserve">20. Внесение изменений в сведения о Методике расчета, содержащиеся в Перечне, и обновление Перечня на официальном сайте Министерства природных ресурсов и экологии Российской Федерации в информационно-телекоммуникационной сети "Интернет", а также </w:t>
      </w:r>
      <w:r>
        <w:lastRenderedPageBreak/>
        <w:t xml:space="preserve">информирование Заявителя о внесении указанных изменений осуществляются в соответствии с </w:t>
      </w:r>
      <w:hyperlink w:anchor="P54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75" w:history="1">
        <w:r>
          <w:rPr>
            <w:color w:val="0000FF"/>
          </w:rPr>
          <w:t>18</w:t>
        </w:r>
      </w:hyperlink>
      <w:r>
        <w:t xml:space="preserve"> настоящего Порядка.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В случае поступления в Министерство природных ресурсов и экологии Российской Федерации от органов государственного экологического надзора сведений о выявлении отклонений результатов, полученных расчетным способом с применением Методики расчета, от результатов, полученных иным способом (проведение инструментальных измерений, расчет на основе материально-сырьевого баланса, на основе анализа физико-химических закономерностей процессов образования выбросов, сопоставление удельных величин выбросов от однотипного оборудования) более чем на 25</w:t>
      </w:r>
      <w:proofErr w:type="gramEnd"/>
      <w:r>
        <w:t xml:space="preserve"> процентов (далее - сведений о выявлении отклонений), Министерство природных ресурсов и экологии Российской Федерации проверяет достоверность сведений о выявлении отклонений.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Сведения о выявлении отклонений должны быть подтверждены протоколами отбора проб, оформленных с соблюдением требований законодательства Российской Федерации об обеспечении единства измерений, расчетами выбросов с обоснованием используемого метода расчета.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Проверка достоверности сведений о выявлении отклонений проводится в течение 90 рабочих дней с момента поступления сведений о выявлении отклонений.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22. В случае подтверждения сведений о выявлении отклонений Министерством природных ресурсов и экологии Российской Федерации осуществляется подготовка распоряжения об исключении сведений о Методике расчета из Перечня.</w:t>
      </w:r>
    </w:p>
    <w:p w:rsidR="00131091" w:rsidRDefault="00131091">
      <w:pPr>
        <w:pStyle w:val="ConsPlusNormal"/>
        <w:spacing w:before="220"/>
        <w:ind w:firstLine="540"/>
        <w:jc w:val="both"/>
      </w:pPr>
      <w:proofErr w:type="gramStart"/>
      <w:r>
        <w:t>В течение 10 рабочих дней со дня издания соответствующего распоряжения Министерства природных ресурсов и экологии Российской Федерации осуществляется исключение сведений о Методике расчета из Перечня, ведущегося в электронной форме и на бумажном носителе, а также обновление Перечня, размещенного на официальном сайте Министерства природных ресурсов и экологии Российской Федерации в информационно-телекоммуникационной сети "Интернет" с учетом исключения сведений о Методике расчета.</w:t>
      </w:r>
      <w:proofErr w:type="gramEnd"/>
    </w:p>
    <w:p w:rsidR="00131091" w:rsidRDefault="00131091">
      <w:pPr>
        <w:pStyle w:val="ConsPlusNormal"/>
        <w:spacing w:before="220"/>
        <w:ind w:firstLine="540"/>
        <w:jc w:val="both"/>
      </w:pPr>
      <w:r>
        <w:t>Исключение сведений о Методике расчета из Перечня осуществляется путем внесения записи "Исключена" в соответствующую графу Перечня с указанием даты и номера распоряжения Министерства природных ресурсов и экологии Российской Федерации об исключении сведений о Методике расчета из Перечня.</w:t>
      </w:r>
    </w:p>
    <w:p w:rsidR="00131091" w:rsidRDefault="00131091">
      <w:pPr>
        <w:pStyle w:val="ConsPlusNormal"/>
        <w:spacing w:before="220"/>
        <w:ind w:firstLine="540"/>
        <w:jc w:val="both"/>
      </w:pPr>
      <w:r>
        <w:t>Министерство природных ресурсов и экологии Российской Федерации письменно информирует Заявителя об исключении сведений о Методике расчета из Перечня в течение 10 рабочих дней со дня издания соответствующего распоряжения Министерства природных ресурсов и экологии Российской Федерации.</w:t>
      </w:r>
    </w:p>
    <w:p w:rsidR="00131091" w:rsidRDefault="00131091">
      <w:pPr>
        <w:pStyle w:val="ConsPlusNormal"/>
        <w:jc w:val="both"/>
      </w:pPr>
    </w:p>
    <w:p w:rsidR="00131091" w:rsidRDefault="00131091">
      <w:pPr>
        <w:pStyle w:val="ConsPlusNormal"/>
        <w:jc w:val="both"/>
      </w:pPr>
    </w:p>
    <w:p w:rsidR="00131091" w:rsidRDefault="001310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0128C7" w:rsidRDefault="000128C7"/>
    <w:sectPr w:rsidR="000128C7" w:rsidSect="00F63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91"/>
    <w:rsid w:val="000128C7"/>
    <w:rsid w:val="00131091"/>
    <w:rsid w:val="002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1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10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1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10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FA045A1E41EFE875B695AA70FD4DB825A0494101B6517D744FD0A164E0D1200E45C0A3866555B08796A93716379524B7EAF9EF86389690JCdD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FA045A1E41EFE875B695AA70FD4DB825A0494101B6517D744FD0A164E0D1201C4598AF84604BB18683FF6650J6d3J" TargetMode="External"/><Relationship Id="rId12" Type="http://schemas.openxmlformats.org/officeDocument/2006/relationships/hyperlink" Target="consultantplus://offline/ref=23FA045A1E41EFE875B695AA70FD4DB825A0494101B6517D744FD0A164E0D1200E45C0A3866555B28196A93716379524B7EAF9EF86389690JCdD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FA045A1E41EFE875B695AA70FD4DB825A0494101B6517D744FD0A164E0D1200E45C0A3866555B18196A93716379524B7EAF9EF86389690JCdDJ" TargetMode="External"/><Relationship Id="rId11" Type="http://schemas.openxmlformats.org/officeDocument/2006/relationships/hyperlink" Target="consultantplus://offline/ref=23FA045A1E41EFE875B695AA70FD4DB825A0494101B6517D744FD0A164E0D1200E45C0A3866555B28396A93716379524B7EAF9EF86389690JCdDJ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23FA045A1E41EFE875B695AA70FD4DB825A0494101B6517D744FD0A164E0D1200E45C0A3866555B28396A93716379524B7EAF9EF86389690JCd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FA045A1E41EFE875B695AA70FD4DB825A0494101B6517D744FD0A164E0D1200E45C0A3866555B08396A93716379524B7EAF9EF86389690JCd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Priroda</cp:lastModifiedBy>
  <cp:revision>2</cp:revision>
  <dcterms:created xsi:type="dcterms:W3CDTF">2021-02-10T08:59:00Z</dcterms:created>
  <dcterms:modified xsi:type="dcterms:W3CDTF">2021-02-10T08:59:00Z</dcterms:modified>
</cp:coreProperties>
</file>