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171" w:rsidRDefault="00223171">
      <w:pPr>
        <w:pStyle w:val="ConsPlusTitlePage"/>
      </w:pPr>
      <w:bookmarkStart w:id="0" w:name="_GoBack"/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223171" w:rsidRDefault="00223171">
      <w:pPr>
        <w:pStyle w:val="ConsPlusNormal"/>
        <w:jc w:val="both"/>
        <w:outlineLvl w:val="0"/>
      </w:pPr>
    </w:p>
    <w:p w:rsidR="00223171" w:rsidRDefault="00223171">
      <w:pPr>
        <w:pStyle w:val="ConsPlusTitle"/>
        <w:jc w:val="center"/>
        <w:outlineLvl w:val="0"/>
      </w:pPr>
      <w:r>
        <w:t>МИНИСТЕРСТВО ЛЕСНОГО ХОЗЯЙСТВА,</w:t>
      </w:r>
    </w:p>
    <w:p w:rsidR="00223171" w:rsidRDefault="00223171">
      <w:pPr>
        <w:pStyle w:val="ConsPlusTitle"/>
        <w:jc w:val="center"/>
      </w:pPr>
      <w:r>
        <w:t>ОХРАНЫ ОКРУЖАЮЩЕЙ СРЕДЫ И ПРИРОДОПОЛЬЗОВАНИЯ</w:t>
      </w:r>
    </w:p>
    <w:p w:rsidR="00223171" w:rsidRDefault="00223171">
      <w:pPr>
        <w:pStyle w:val="ConsPlusTitle"/>
        <w:jc w:val="center"/>
      </w:pPr>
      <w:r>
        <w:t>САМАРСКОЙ ОБЛАСТИ</w:t>
      </w:r>
    </w:p>
    <w:p w:rsidR="00223171" w:rsidRDefault="00223171">
      <w:pPr>
        <w:pStyle w:val="ConsPlusTitle"/>
        <w:jc w:val="both"/>
      </w:pPr>
    </w:p>
    <w:p w:rsidR="00223171" w:rsidRDefault="00223171">
      <w:pPr>
        <w:pStyle w:val="ConsPlusTitle"/>
        <w:jc w:val="center"/>
      </w:pPr>
      <w:r>
        <w:t>ПРИКАЗ</w:t>
      </w:r>
    </w:p>
    <w:p w:rsidR="00223171" w:rsidRDefault="00223171">
      <w:pPr>
        <w:pStyle w:val="ConsPlusTitle"/>
        <w:jc w:val="center"/>
      </w:pPr>
      <w:r>
        <w:t>от 19 декабря 2018 г. N 811</w:t>
      </w:r>
    </w:p>
    <w:p w:rsidR="00223171" w:rsidRDefault="00223171">
      <w:pPr>
        <w:pStyle w:val="ConsPlusTitle"/>
        <w:jc w:val="both"/>
      </w:pPr>
    </w:p>
    <w:p w:rsidR="00223171" w:rsidRDefault="00223171">
      <w:pPr>
        <w:pStyle w:val="ConsPlusTitle"/>
        <w:jc w:val="center"/>
      </w:pPr>
      <w:r>
        <w:t>ОБ УТВЕРЖДЕНИИ АДМИНИСТРАТИВНОГО РЕГЛАМЕНТА ПРЕДОСТАВЛЕНИЯ</w:t>
      </w:r>
    </w:p>
    <w:p w:rsidR="00223171" w:rsidRDefault="00223171">
      <w:pPr>
        <w:pStyle w:val="ConsPlusTitle"/>
        <w:jc w:val="center"/>
      </w:pPr>
      <w:r>
        <w:t>МИНИСТЕРСТВОМ ЛЕСНОГО ХОЗЯЙСТВА, ОХРАНЫ ОКРУЖАЮЩЕЙ СРЕДЫ</w:t>
      </w:r>
    </w:p>
    <w:p w:rsidR="00223171" w:rsidRDefault="00223171">
      <w:pPr>
        <w:pStyle w:val="ConsPlusTitle"/>
        <w:jc w:val="center"/>
      </w:pPr>
      <w:r>
        <w:t>И ПРИРОДОПОЛЬЗОВАНИЯ САМАРСКОЙ ОБЛАСТИ ГОСУДАРСТВЕННОЙ</w:t>
      </w:r>
    </w:p>
    <w:p w:rsidR="00223171" w:rsidRDefault="00223171">
      <w:pPr>
        <w:pStyle w:val="ConsPlusTitle"/>
        <w:jc w:val="center"/>
      </w:pPr>
      <w:r>
        <w:t>УСЛУГИ ПО СОГЛАСОВАНИЮ ПЛАНОВ МЕРОПРИЯТИЙ ПО УМЕНЬШЕНИЮ</w:t>
      </w:r>
    </w:p>
    <w:p w:rsidR="00223171" w:rsidRDefault="00223171">
      <w:pPr>
        <w:pStyle w:val="ConsPlusTitle"/>
        <w:jc w:val="center"/>
      </w:pPr>
      <w:r>
        <w:t>ВЫБРОСОВ ВРЕДНЫХ (ЗАГРЯЗНЯЮЩИХ) ВЕЩЕСТВ В АТМОСФЕРНЫЙ ВОЗДУХ</w:t>
      </w:r>
    </w:p>
    <w:p w:rsidR="00223171" w:rsidRDefault="00223171">
      <w:pPr>
        <w:pStyle w:val="ConsPlusTitle"/>
        <w:jc w:val="center"/>
      </w:pPr>
      <w:r>
        <w:t>В ПЕРИОДЫ НЕБЛАГОПРИЯТНЫХ МЕТЕОРОЛОГИЧЕСКИХ УСЛОВИЙ</w:t>
      </w:r>
    </w:p>
    <w:p w:rsidR="00223171" w:rsidRDefault="00223171">
      <w:pPr>
        <w:pStyle w:val="ConsPlusNormal"/>
        <w:jc w:val="both"/>
      </w:pPr>
    </w:p>
    <w:p w:rsidR="00223171" w:rsidRDefault="00223171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услуг", </w:t>
      </w:r>
      <w:hyperlink r:id="rId7" w:history="1">
        <w:r>
          <w:rPr>
            <w:color w:val="0000FF"/>
          </w:rPr>
          <w:t>постановлением</w:t>
        </w:r>
      </w:hyperlink>
      <w:r>
        <w:t xml:space="preserve"> Правительства Самарской области от 27.01.2011 N 16 "Об утверждении Порядка разработки и утверждения административных регламентов предоставления государственных услуг органами исполнительной власти Самарской области" приказываю: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 xml:space="preserve">1. Утвердить прилагаемый Административный </w:t>
      </w:r>
      <w:hyperlink w:anchor="P39" w:history="1">
        <w:r>
          <w:rPr>
            <w:color w:val="0000FF"/>
          </w:rPr>
          <w:t>регламент</w:t>
        </w:r>
      </w:hyperlink>
      <w:r>
        <w:t xml:space="preserve"> предоставления министерством лесного хозяйства, охраны окружающей среды и природопользования Самарской области государственной услуги по согласованию планов мероприятий по уменьшению выбросов вредных (загрязняющих) веществ в атмосферный воздух в периоды неблагоприятных метеорологических условий.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2. Опубликовать настоящий Приказ в средствах массовой информации.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3. Настоящий Приказ вступает в силу с 1 января 2019 года.</w:t>
      </w:r>
    </w:p>
    <w:p w:rsidR="00223171" w:rsidRDefault="00223171">
      <w:pPr>
        <w:pStyle w:val="ConsPlusNormal"/>
        <w:jc w:val="both"/>
      </w:pPr>
    </w:p>
    <w:p w:rsidR="00223171" w:rsidRDefault="00223171">
      <w:pPr>
        <w:pStyle w:val="ConsPlusNormal"/>
        <w:jc w:val="right"/>
      </w:pPr>
      <w:r>
        <w:t>Министр</w:t>
      </w:r>
    </w:p>
    <w:p w:rsidR="00223171" w:rsidRDefault="00223171">
      <w:pPr>
        <w:pStyle w:val="ConsPlusNormal"/>
        <w:jc w:val="right"/>
      </w:pPr>
      <w:r>
        <w:t>лесного хозяйства, охраны</w:t>
      </w:r>
    </w:p>
    <w:p w:rsidR="00223171" w:rsidRDefault="00223171">
      <w:pPr>
        <w:pStyle w:val="ConsPlusNormal"/>
        <w:jc w:val="right"/>
      </w:pPr>
      <w:r>
        <w:t>окружающей среды и</w:t>
      </w:r>
    </w:p>
    <w:p w:rsidR="00223171" w:rsidRDefault="00223171">
      <w:pPr>
        <w:pStyle w:val="ConsPlusNormal"/>
        <w:jc w:val="right"/>
      </w:pPr>
      <w:r>
        <w:t>природопользования</w:t>
      </w:r>
    </w:p>
    <w:p w:rsidR="00223171" w:rsidRDefault="00223171">
      <w:pPr>
        <w:pStyle w:val="ConsPlusNormal"/>
        <w:jc w:val="right"/>
      </w:pPr>
      <w:r>
        <w:t>Самарской области</w:t>
      </w:r>
    </w:p>
    <w:p w:rsidR="00223171" w:rsidRDefault="00223171">
      <w:pPr>
        <w:pStyle w:val="ConsPlusNormal"/>
        <w:jc w:val="right"/>
      </w:pPr>
      <w:r>
        <w:t>А.И.ЛАРИОНОВ</w:t>
      </w:r>
    </w:p>
    <w:p w:rsidR="00223171" w:rsidRDefault="00223171">
      <w:pPr>
        <w:pStyle w:val="ConsPlusNormal"/>
        <w:jc w:val="both"/>
      </w:pPr>
    </w:p>
    <w:p w:rsidR="00223171" w:rsidRDefault="00223171">
      <w:pPr>
        <w:pStyle w:val="ConsPlusNormal"/>
        <w:jc w:val="both"/>
      </w:pPr>
    </w:p>
    <w:p w:rsidR="00223171" w:rsidRDefault="00223171">
      <w:pPr>
        <w:pStyle w:val="ConsPlusNormal"/>
        <w:jc w:val="both"/>
      </w:pPr>
    </w:p>
    <w:p w:rsidR="00223171" w:rsidRDefault="00223171">
      <w:pPr>
        <w:pStyle w:val="ConsPlusNormal"/>
        <w:jc w:val="both"/>
      </w:pPr>
    </w:p>
    <w:p w:rsidR="00223171" w:rsidRDefault="00223171">
      <w:pPr>
        <w:pStyle w:val="ConsPlusNormal"/>
        <w:jc w:val="both"/>
      </w:pPr>
    </w:p>
    <w:p w:rsidR="00223171" w:rsidRDefault="00223171">
      <w:pPr>
        <w:pStyle w:val="ConsPlusNormal"/>
        <w:jc w:val="right"/>
        <w:outlineLvl w:val="0"/>
      </w:pPr>
      <w:r>
        <w:t>Утвержден</w:t>
      </w:r>
    </w:p>
    <w:p w:rsidR="00223171" w:rsidRDefault="00223171">
      <w:pPr>
        <w:pStyle w:val="ConsPlusNormal"/>
        <w:jc w:val="right"/>
      </w:pPr>
      <w:r>
        <w:t>Приказом</w:t>
      </w:r>
    </w:p>
    <w:p w:rsidR="00223171" w:rsidRDefault="00223171">
      <w:pPr>
        <w:pStyle w:val="ConsPlusNormal"/>
        <w:jc w:val="right"/>
      </w:pPr>
      <w:r>
        <w:t>министерства лесного хозяйства,</w:t>
      </w:r>
    </w:p>
    <w:p w:rsidR="00223171" w:rsidRDefault="00223171">
      <w:pPr>
        <w:pStyle w:val="ConsPlusNormal"/>
        <w:jc w:val="right"/>
      </w:pPr>
      <w:r>
        <w:t>охраны окружающей среды</w:t>
      </w:r>
    </w:p>
    <w:p w:rsidR="00223171" w:rsidRDefault="00223171">
      <w:pPr>
        <w:pStyle w:val="ConsPlusNormal"/>
        <w:jc w:val="right"/>
      </w:pPr>
      <w:r>
        <w:t>и природопользования</w:t>
      </w:r>
    </w:p>
    <w:p w:rsidR="00223171" w:rsidRDefault="00223171">
      <w:pPr>
        <w:pStyle w:val="ConsPlusNormal"/>
        <w:jc w:val="right"/>
      </w:pPr>
      <w:r>
        <w:t>Самарской области</w:t>
      </w:r>
    </w:p>
    <w:p w:rsidR="00223171" w:rsidRDefault="00223171">
      <w:pPr>
        <w:pStyle w:val="ConsPlusNormal"/>
        <w:jc w:val="right"/>
      </w:pPr>
      <w:r>
        <w:t>от 19 декабря 2018 г. N 811</w:t>
      </w:r>
    </w:p>
    <w:p w:rsidR="00223171" w:rsidRDefault="00223171">
      <w:pPr>
        <w:pStyle w:val="ConsPlusNormal"/>
        <w:jc w:val="both"/>
      </w:pPr>
    </w:p>
    <w:p w:rsidR="00223171" w:rsidRDefault="00223171">
      <w:pPr>
        <w:pStyle w:val="ConsPlusTitle"/>
        <w:jc w:val="center"/>
      </w:pPr>
      <w:bookmarkStart w:id="1" w:name="P39"/>
      <w:bookmarkEnd w:id="1"/>
      <w:r>
        <w:t>АДМИНИСТРАТИВНЫЙ РЕГЛАМЕНТ</w:t>
      </w:r>
    </w:p>
    <w:p w:rsidR="00223171" w:rsidRDefault="00223171">
      <w:pPr>
        <w:pStyle w:val="ConsPlusTitle"/>
        <w:jc w:val="center"/>
      </w:pPr>
      <w:r>
        <w:t>ПРЕДОСТАВЛЕНИЯ МИНИСТЕРСТВОМ ЛЕСНОГО ХОЗЯЙСТВА, ОХРАНЫ</w:t>
      </w:r>
    </w:p>
    <w:p w:rsidR="00223171" w:rsidRDefault="00223171">
      <w:pPr>
        <w:pStyle w:val="ConsPlusTitle"/>
        <w:jc w:val="center"/>
      </w:pPr>
      <w:r>
        <w:lastRenderedPageBreak/>
        <w:t>ОКРУЖАЮЩЕЙ СРЕДЫ И ПРИРОДОПОЛЬЗОВАНИЯ САМАРСКОЙ ОБЛАСТИ</w:t>
      </w:r>
    </w:p>
    <w:p w:rsidR="00223171" w:rsidRDefault="00223171">
      <w:pPr>
        <w:pStyle w:val="ConsPlusTitle"/>
        <w:jc w:val="center"/>
      </w:pPr>
      <w:r>
        <w:t>ГОСУДАРСТВЕННОЙ УСЛУГИ ПО СОГЛАСОВАНИЮ ПЛАНОВ МЕРОПРИЯТИЙ</w:t>
      </w:r>
    </w:p>
    <w:p w:rsidR="00223171" w:rsidRDefault="00223171">
      <w:pPr>
        <w:pStyle w:val="ConsPlusTitle"/>
        <w:jc w:val="center"/>
      </w:pPr>
      <w:r>
        <w:t>ПО УМЕНЬШЕНИЮ ВЫБРОСОВ ВРЕДНЫХ (ЗАГРЯЗНЯЮЩИХ) ВЕЩЕСТВ</w:t>
      </w:r>
    </w:p>
    <w:p w:rsidR="00223171" w:rsidRDefault="00223171">
      <w:pPr>
        <w:pStyle w:val="ConsPlusTitle"/>
        <w:jc w:val="center"/>
      </w:pPr>
      <w:r>
        <w:t xml:space="preserve">В АТМОСФЕРНЫЙ ВОЗДУХ В ПЕРИОДЫ </w:t>
      </w:r>
      <w:proofErr w:type="gramStart"/>
      <w:r>
        <w:t>НЕБЛАГОПРИЯТНЫХ</w:t>
      </w:r>
      <w:proofErr w:type="gramEnd"/>
    </w:p>
    <w:p w:rsidR="00223171" w:rsidRDefault="00223171">
      <w:pPr>
        <w:pStyle w:val="ConsPlusTitle"/>
        <w:jc w:val="center"/>
      </w:pPr>
      <w:r>
        <w:t>МЕТЕОРОЛОГИЧЕСКИХ УСЛОВИЙ</w:t>
      </w:r>
    </w:p>
    <w:p w:rsidR="00223171" w:rsidRDefault="00223171">
      <w:pPr>
        <w:pStyle w:val="ConsPlusNormal"/>
        <w:jc w:val="both"/>
      </w:pPr>
    </w:p>
    <w:p w:rsidR="00223171" w:rsidRDefault="00223171">
      <w:pPr>
        <w:pStyle w:val="ConsPlusTitle"/>
        <w:jc w:val="center"/>
        <w:outlineLvl w:val="1"/>
      </w:pPr>
      <w:r>
        <w:t>1. Общие положения</w:t>
      </w:r>
    </w:p>
    <w:p w:rsidR="00223171" w:rsidRDefault="00223171">
      <w:pPr>
        <w:pStyle w:val="ConsPlusNormal"/>
        <w:jc w:val="both"/>
      </w:pPr>
    </w:p>
    <w:p w:rsidR="00223171" w:rsidRDefault="00223171">
      <w:pPr>
        <w:pStyle w:val="ConsPlusNormal"/>
        <w:ind w:firstLine="540"/>
        <w:jc w:val="both"/>
      </w:pPr>
      <w:proofErr w:type="gramStart"/>
      <w:r>
        <w:t>Административный регламент предоставления государственной услуги по согласованию планов мероприятий по уменьшению выбросов вредных (загрязняющих) веществ в атмосферный воздух в периоды неблагоприятных метеорологических условий (далее - Административный регламент) разработан в целях оптимизации (повышения качества и доступности) предоставления государственной услуги и определяет требования, предъявляемые к порядку предоставления государственной услуги, сроки и последовательность действий (административных процедур) при предоставлении государственной услуги.</w:t>
      </w:r>
      <w:proofErr w:type="gramEnd"/>
    </w:p>
    <w:p w:rsidR="00223171" w:rsidRDefault="00223171">
      <w:pPr>
        <w:pStyle w:val="ConsPlusNormal"/>
        <w:spacing w:before="220"/>
        <w:ind w:firstLine="540"/>
        <w:jc w:val="both"/>
      </w:pPr>
      <w:r>
        <w:t>1.1. Общие сведения о государственной услуге.</w:t>
      </w:r>
    </w:p>
    <w:p w:rsidR="00223171" w:rsidRDefault="00223171">
      <w:pPr>
        <w:pStyle w:val="ConsPlusNormal"/>
        <w:spacing w:before="220"/>
        <w:ind w:firstLine="540"/>
        <w:jc w:val="both"/>
      </w:pPr>
      <w:proofErr w:type="gramStart"/>
      <w:r>
        <w:t xml:space="preserve">Получателями государственной услуги являются юридические лица и индивидуальные предприниматели, имеющие источники выбросов вредных (загрязняющих) веществ в атмосферный воздух и осуществляющие предпринимательскую и иную деятельность на объектах, относящихся к I и II категориям негативного воздействия на окружающую среду, согласно критериям, установленным в соответствии со </w:t>
      </w:r>
      <w:hyperlink r:id="rId8" w:history="1">
        <w:r>
          <w:rPr>
            <w:color w:val="0000FF"/>
          </w:rPr>
          <w:t>статьей 4.2</w:t>
        </w:r>
      </w:hyperlink>
      <w:r>
        <w:t xml:space="preserve"> Федерального закона "Об охране окружающей среды" либо их уполномоченные представители (далее - заявители).</w:t>
      </w:r>
      <w:proofErr w:type="gramEnd"/>
    </w:p>
    <w:p w:rsidR="00223171" w:rsidRDefault="00223171">
      <w:pPr>
        <w:pStyle w:val="ConsPlusNormal"/>
        <w:spacing w:before="220"/>
        <w:ind w:firstLine="540"/>
        <w:jc w:val="both"/>
      </w:pPr>
      <w:r>
        <w:t>От имени заявителей при предоставлении государственной услуги вправе выступать уполномоченные представители, действующие в соответствии с законодательством Российской Федерации либо в силу полномочий, которыми указанные лица наделены в порядке, установленном законодательством Российской Федерации.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1.2. Порядок информирования о правилах предоставления государственной услуги.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 xml:space="preserve">1.2.1. </w:t>
      </w:r>
      <w:hyperlink w:anchor="P275" w:history="1">
        <w:r>
          <w:rPr>
            <w:color w:val="0000FF"/>
          </w:rPr>
          <w:t>Информация</w:t>
        </w:r>
      </w:hyperlink>
      <w:r>
        <w:t xml:space="preserve"> о местонахождении и графике работы министерства лесного хозяйства, охраны окружающей среды и природопользования Самарской области (далее - министерство), справочные телефоны структурного подразделения министерства, ответственного за предоставление государственной услуги, адрес электронной почты, адрес официального сайта в информационно-телекоммуникационной сети Интернет (далее - Интернет-сайт министерства) представлены в приложении N 1 к настоящему Административному регламенту.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1.2.2. Лица, нуждающиеся в получении информации по процедуре предоставления государственной услуги, в том числе о ходе предоставления государственной услуги (далее - заинтересованные лица), используют следующие формы консультирования: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устное индивидуальное консультирование заинтересованного лица сотрудником министерства;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консультирование в электронном виде;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консультирование посредством почтового отправления;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консультирование по телефону.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 xml:space="preserve">1.2.3. Устное индивидуальное консультирование заинтересованного лица сотрудником министерства происходит при непосредственном присутствии заинтересованного лица в помещении министерства и во время, установленные в </w:t>
      </w:r>
      <w:hyperlink w:anchor="P275" w:history="1">
        <w:r>
          <w:rPr>
            <w:color w:val="0000FF"/>
          </w:rPr>
          <w:t>приложении N 1</w:t>
        </w:r>
      </w:hyperlink>
      <w:r>
        <w:t xml:space="preserve"> к настоящему Административному регламенту.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lastRenderedPageBreak/>
        <w:t>Время ожидания заинтересованного лица при устном индивидуальном консультировании не может превышать 10 минут.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В случае если для подготовки ответа требуется продолжительное время, сотрудник министерства, осуществляющий устное индивидуальное консультирование, должен предложить заинтересованному лицу обратиться за необходимой информацией в письменном виде либо назначить другое удобное для заинтересованного лица время для устного консультирования.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1.2.4. Консультирование в электронном виде осуществляется посредством: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размещения консультационно-справочной информации на Интернет-сайте министерства;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индивидуального консультирования по электронной почте.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Консультирование путем размещения консультационно-справочной информации на Интернет-сайте министерства осуществляется посредством получения заинтересованным лицом информации при посещении Интернет-сайта министерства.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Консультирование путем размещения консультационно-справочной информации на портале государственных и муниципальных услуг (функций) Самарской области осуществляется посредством получения заинтересованным лицом информации при посещении портала государственных и муниципальных услуг (функций) Самарской области.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 xml:space="preserve">При консультировании по электронной почте заинтересованное лицо направляет обращение на электронный адрес министерства, указанный в </w:t>
      </w:r>
      <w:hyperlink w:anchor="P275" w:history="1">
        <w:r>
          <w:rPr>
            <w:color w:val="0000FF"/>
          </w:rPr>
          <w:t>приложение N 1</w:t>
        </w:r>
      </w:hyperlink>
      <w:r>
        <w:t xml:space="preserve"> к настоящему Административному регламенту.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Датой поступления данного обращения является дата его регистрации в министерстве. Ответ на вышеуказанное обращение направляется по электронной почте на электронный адрес, указанный заинтересованным лицом в обращении, а также на бумажном носителе по почтовому адресу в случае его указания в обращении в срок, не превышающий 30 дней с момента поступления обращения.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1.2.5. Консультирование посредством почтового отправления осуществляется путем направления ответа на письменное обращение заинтересованного лица. Ответ на обращение заинтересованного лица направляется почтой по адресу, указанному заинтересованным лицом в его обращении, в срок, не превышающий 30 дней со дня поступления письменного обращения. Датой поступления обращения является дата регистрации входящего сообщения в министерстве.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 xml:space="preserve">1.2.6. Консультирование по телефону осуществляется при личном обращении заинтересованного лица посредством телефонной связи по телефонам, указанным в </w:t>
      </w:r>
      <w:hyperlink w:anchor="P275" w:history="1">
        <w:r>
          <w:rPr>
            <w:color w:val="0000FF"/>
          </w:rPr>
          <w:t>приложении N 1</w:t>
        </w:r>
      </w:hyperlink>
      <w:r>
        <w:t xml:space="preserve"> к настоящему Административному регламенту.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Ответ на телефонный звонок должен начинаться с информации о наименовании органа, в который позвонил гражданин, фамилии, имени, отчества и должности сотрудника министерства, осуществляющего консультирование по телефону.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В том случае, если решение вопроса находится вне пределов компетенции специалиста, к которому обратился заявитель, то заявителю разъясняется порядок получения интересующей его информации с указанием уполномоченного должностного лица или же обратившемуся гражданину сообщается телефонный номер, по которому можно получить необходимую информацию.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1.2.7. Информирование о правилах предоставления государственной услуги, а также предоставление заявителям в ходе консультаций форм документов являются бесплатными.</w:t>
      </w:r>
    </w:p>
    <w:p w:rsidR="00223171" w:rsidRDefault="00223171">
      <w:pPr>
        <w:pStyle w:val="ConsPlusNormal"/>
        <w:spacing w:before="220"/>
        <w:ind w:firstLine="540"/>
        <w:jc w:val="both"/>
      </w:pPr>
      <w:bookmarkStart w:id="2" w:name="P75"/>
      <w:bookmarkEnd w:id="2"/>
      <w:r>
        <w:lastRenderedPageBreak/>
        <w:t>1.2.8. Информация о местонахождении, графике работы министерства, справочных телефонах структурных подразделений министерства, адресах электронной почты и официального сайта министерства в сети Интернет, о порядке получения информации по вопросам предоставления государственной услуги размещается на информационных стендах в месте предоставления государственной услуги, а также на официальном сайте министерства в сети Интернет.</w:t>
      </w:r>
    </w:p>
    <w:p w:rsidR="00223171" w:rsidRDefault="00223171">
      <w:pPr>
        <w:pStyle w:val="ConsPlusNormal"/>
        <w:jc w:val="both"/>
      </w:pPr>
    </w:p>
    <w:p w:rsidR="00223171" w:rsidRDefault="00223171">
      <w:pPr>
        <w:pStyle w:val="ConsPlusTitle"/>
        <w:jc w:val="center"/>
        <w:outlineLvl w:val="1"/>
      </w:pPr>
      <w:r>
        <w:t>2. Стандарт предоставления государственной услуги</w:t>
      </w:r>
    </w:p>
    <w:p w:rsidR="00223171" w:rsidRDefault="00223171">
      <w:pPr>
        <w:pStyle w:val="ConsPlusNormal"/>
        <w:jc w:val="both"/>
      </w:pPr>
    </w:p>
    <w:p w:rsidR="00223171" w:rsidRDefault="00223171">
      <w:pPr>
        <w:pStyle w:val="ConsPlusNormal"/>
        <w:ind w:firstLine="540"/>
        <w:jc w:val="both"/>
      </w:pPr>
      <w:r>
        <w:t>2.1. Наименование государственной услуги - "Согласование планов мероприятий по уменьшению выбросов вредных (загрязняющих) веществ в атмосферный воздух в периоды неблагоприятных метеорологических условий" (далее - государственная услуга).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2.2. Наименование органа исполнительной власти Самарской области, предоставляющего государственную услугу, - министерство лесного хозяйства, охраны окружающей среды и природопользования Самарской области.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Структурным подразделением министерства, ответственным за предоставление государственной услуги, является управление нормирования и государственной экологической экспертизы департамента охраны окружающей среды (далее - подразделение министерства).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В ходе предоставления государственной услуги министерство не взаимодействует с органами государственной власти.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2.3. Результат предоставления государственной услуги.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Конечным результатом предоставления государственной услуги является: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- выдача согласованного плана мероприятий по уменьшению выбросов вредных (загрязняющих) веществ в атмосферный воздух в периоды неблагоприятных метеорологических условий (далее - план мероприятий в периоды НМУ);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- решение об отказе в согласовании плана мероприятий в периоды НМУ.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2.4. Срок предоставления государственной услуги.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Министерство принимает решение о согласовании плана мероприятий в периоды НМУ, предоставлении мотивированного отказа в согласовании в срок, не превышающий 30 рабочих дней со дня, следующего за датой регистрации заявления о предоставлении государственной услуги и прилагаемых к нему документов.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2.5. Правовые основания для предоставления государственной услуги.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 xml:space="preserve">Федеральный </w:t>
      </w:r>
      <w:hyperlink r:id="rId9" w:history="1">
        <w:r>
          <w:rPr>
            <w:color w:val="0000FF"/>
          </w:rPr>
          <w:t>закон</w:t>
        </w:r>
      </w:hyperlink>
      <w:r>
        <w:t xml:space="preserve"> от 04.05.1999 N 96-ФЗ "Об охране атмосферного воздуха";</w:t>
      </w:r>
    </w:p>
    <w:p w:rsidR="00223171" w:rsidRDefault="005A1376">
      <w:pPr>
        <w:pStyle w:val="ConsPlusNormal"/>
        <w:spacing w:before="220"/>
        <w:ind w:firstLine="540"/>
        <w:jc w:val="both"/>
      </w:pPr>
      <w:hyperlink r:id="rId10" w:history="1">
        <w:r w:rsidR="00223171">
          <w:rPr>
            <w:color w:val="0000FF"/>
          </w:rPr>
          <w:t>постановление</w:t>
        </w:r>
      </w:hyperlink>
      <w:r w:rsidR="00223171">
        <w:t xml:space="preserve"> Правительства Российской Федерации от 28.11.2002 N 847 "О порядке ограничения, приостановления или прекращения выбросов вредных (загрязняющих) веществ в атмосферный воздух и вредных физических воздействий на атмосферный воздух";</w:t>
      </w:r>
    </w:p>
    <w:p w:rsidR="00223171" w:rsidRDefault="005A1376">
      <w:pPr>
        <w:pStyle w:val="ConsPlusNormal"/>
        <w:spacing w:before="220"/>
        <w:ind w:firstLine="540"/>
        <w:jc w:val="both"/>
      </w:pPr>
      <w:hyperlink r:id="rId11" w:history="1">
        <w:r w:rsidR="00223171">
          <w:rPr>
            <w:color w:val="0000FF"/>
          </w:rPr>
          <w:t>постановление</w:t>
        </w:r>
      </w:hyperlink>
      <w:r w:rsidR="00223171">
        <w:t xml:space="preserve"> Правительства Российской Федерации от 05.06.2013 N 476 "О вопросах государственного контроля (надзора) и признании </w:t>
      </w:r>
      <w:proofErr w:type="gramStart"/>
      <w:r w:rsidR="00223171">
        <w:t>утратившими</w:t>
      </w:r>
      <w:proofErr w:type="gramEnd"/>
      <w:r w:rsidR="00223171">
        <w:t xml:space="preserve"> силу некоторых актов Правительства Российской Федерации";</w:t>
      </w:r>
    </w:p>
    <w:p w:rsidR="00223171" w:rsidRDefault="005A1376">
      <w:pPr>
        <w:pStyle w:val="ConsPlusNormal"/>
        <w:spacing w:before="220"/>
        <w:ind w:firstLine="540"/>
        <w:jc w:val="both"/>
      </w:pPr>
      <w:hyperlink r:id="rId12" w:history="1">
        <w:r w:rsidR="00223171">
          <w:rPr>
            <w:color w:val="0000FF"/>
          </w:rPr>
          <w:t>приказ</w:t>
        </w:r>
      </w:hyperlink>
      <w:r w:rsidR="00223171">
        <w:t xml:space="preserve"> Министерства природных ресурсов и экологии Российской Федерации от 17.11.2011 N 899 "Об утверждении порядка представления информации о неблагоприятных метеорологических условиях, требования к составу и содержанию такой информации, порядок ее </w:t>
      </w:r>
      <w:r w:rsidR="00223171">
        <w:lastRenderedPageBreak/>
        <w:t>опубликования и предоставления заинтересованным лицам";</w:t>
      </w:r>
    </w:p>
    <w:p w:rsidR="00223171" w:rsidRDefault="005A1376">
      <w:pPr>
        <w:pStyle w:val="ConsPlusNormal"/>
        <w:spacing w:before="220"/>
        <w:ind w:firstLine="540"/>
        <w:jc w:val="both"/>
      </w:pPr>
      <w:hyperlink r:id="rId13" w:history="1">
        <w:r w:rsidR="00223171">
          <w:rPr>
            <w:color w:val="0000FF"/>
          </w:rPr>
          <w:t>постановление</w:t>
        </w:r>
      </w:hyperlink>
      <w:r w:rsidR="00223171">
        <w:t xml:space="preserve"> Правительства Самарской области от 24.11.2010 N 596 "Об организации работ по регулированию выбросов вредных (загрязняющих) веществ в атмосферный воздух в периоды неблагоприятных метеорологических условий на территории Самарской области";</w:t>
      </w:r>
    </w:p>
    <w:p w:rsidR="00223171" w:rsidRDefault="005A1376">
      <w:pPr>
        <w:pStyle w:val="ConsPlusNormal"/>
        <w:spacing w:before="220"/>
        <w:ind w:firstLine="540"/>
        <w:jc w:val="both"/>
      </w:pPr>
      <w:hyperlink r:id="rId14" w:history="1">
        <w:r w:rsidR="00223171">
          <w:rPr>
            <w:color w:val="0000FF"/>
          </w:rPr>
          <w:t>постановление</w:t>
        </w:r>
      </w:hyperlink>
      <w:r w:rsidR="00223171">
        <w:t xml:space="preserve"> Правительства Самарской области от 09.10.2013 N 528 "Об утверждении Положения о министерстве лесного хозяйства, охраны окружающей среды и природопользования Самарской области";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настоящий Административный регламент.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2.6. Перечень документов и информации, необходимых для предоставления государственной услуги.</w:t>
      </w:r>
    </w:p>
    <w:p w:rsidR="00223171" w:rsidRDefault="00223171">
      <w:pPr>
        <w:pStyle w:val="ConsPlusNormal"/>
        <w:spacing w:before="220"/>
        <w:ind w:firstLine="540"/>
        <w:jc w:val="both"/>
      </w:pPr>
      <w:bookmarkStart w:id="3" w:name="P98"/>
      <w:bookmarkEnd w:id="3"/>
      <w:r>
        <w:t>2.6.1. Исчерпывающий перечень документов и информации, необходимых для предоставления государственной услуги, которые заявитель должен представить самостоятельно.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Для предоставления государственной услуги заявитель самостоятельно представляет следующие документы: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 xml:space="preserve">1) </w:t>
      </w:r>
      <w:hyperlink w:anchor="P316" w:history="1">
        <w:r>
          <w:rPr>
            <w:color w:val="0000FF"/>
          </w:rPr>
          <w:t>заявление</w:t>
        </w:r>
      </w:hyperlink>
      <w:r>
        <w:t xml:space="preserve"> о предоставлении государственной услуги по форме согласно приложению N 2 к настоящему Административному регламенту в одном экземпляре;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 xml:space="preserve">2) </w:t>
      </w:r>
      <w:hyperlink w:anchor="P362" w:history="1">
        <w:r>
          <w:rPr>
            <w:color w:val="0000FF"/>
          </w:rPr>
          <w:t>план</w:t>
        </w:r>
      </w:hyperlink>
      <w:r>
        <w:t xml:space="preserve"> мероприятий в периоды НМУ, разработанный по форме, установленной Методическим </w:t>
      </w:r>
      <w:hyperlink r:id="rId15" w:history="1">
        <w:r>
          <w:rPr>
            <w:color w:val="0000FF"/>
          </w:rPr>
          <w:t>пособием</w:t>
        </w:r>
      </w:hyperlink>
      <w:r>
        <w:t xml:space="preserve"> по расчету, нормированию и контролю выбросов загрязняющих веществ в атмосферный воздух, введенным в действие письмом Минприроды России от 29.03.2012 N 05-12-47/4521 (далее - Методическое пособие), согласно приложению N 3 к настоящему Административному регламенту в одном экземпляре;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3) отчет по инвентаризации выбросов вредных (загрязняющих) веществ в атмосферный воздух и их источников, содержащий критерии отнесения объектов к I и II категориям негативного воздействия на окружающую среду, в одном экземпляре;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4) доверенность, подтверждающая полномочия представителя заявителя на осуществление действий от имени заявителя (при необходимости).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Указанные документы подаются в письменном виде, а также на электронном носителе (отсканированные в формате PDF).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Заявление заполняется разборчиво, в машинописном виде или от руки. Заявление заверяется подписью заявителя (его уполномоченного представителя), а также печатью хозяйствующего субъекта (при наличии печати).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Документы не должны содержать подчистки либо приписки, зачеркнутых слов и иных не оговоренных в них исправлений, а также серьезных повреждений, не позволяющих однозначно истолковать их содержание.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2.7. Министерство не вправе требовать от заявителя:</w:t>
      </w:r>
    </w:p>
    <w:p w:rsidR="00223171" w:rsidRDefault="00223171">
      <w:pPr>
        <w:pStyle w:val="ConsPlusNormal"/>
        <w:spacing w:before="220"/>
        <w:ind w:firstLine="540"/>
        <w:jc w:val="both"/>
      </w:pPr>
      <w:proofErr w:type="gramStart"/>
      <w: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  <w:proofErr w:type="gramEnd"/>
    </w:p>
    <w:p w:rsidR="00223171" w:rsidRDefault="00223171">
      <w:pPr>
        <w:pStyle w:val="ConsPlusNormal"/>
        <w:spacing w:before="220"/>
        <w:ind w:firstLine="540"/>
        <w:jc w:val="both"/>
      </w:pPr>
      <w:r>
        <w:t xml:space="preserve">2) представления документов и информации, которые находятся в распоряжении министерства, иных органов государственной власти, органов местного самоуправления и организаций, в соответствии с нормативными правовыми актами Российской Федерации и </w:t>
      </w:r>
      <w:r>
        <w:lastRenderedPageBreak/>
        <w:t>нормативными правовыми актами Самарской области;</w:t>
      </w:r>
    </w:p>
    <w:p w:rsidR="00223171" w:rsidRDefault="00223171">
      <w:pPr>
        <w:pStyle w:val="ConsPlusNormal"/>
        <w:spacing w:before="220"/>
        <w:ind w:firstLine="540"/>
        <w:jc w:val="both"/>
      </w:pPr>
      <w:proofErr w:type="gramStart"/>
      <w:r>
        <w:t xml:space="preserve">3)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16" w:history="1">
        <w:r>
          <w:rPr>
            <w:color w:val="0000FF"/>
          </w:rPr>
          <w:t>части 1 статьи 9</w:t>
        </w:r>
      </w:hyperlink>
      <w:r>
        <w:t xml:space="preserve"> Федерального закона от 27.07.2010 N 210-ФЗ "Об организации предоставления государственных и муниципальных</w:t>
      </w:r>
      <w:proofErr w:type="gramEnd"/>
      <w:r>
        <w:t xml:space="preserve"> услуг".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2.8. Заявитель имеет право представить заявление и прилагаемые документы следующими способами: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а) путем личного обращения;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б) посредством почтовой связи.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2.9. Исчерпывающий перечень оснований для приостановления или отказа в предоставлении государственной услуги, срок приостановления предоставления государственной услуги.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2.9.1. Основания для отказа в приеме документов, необходимых для предоставления государственной услуги, отсутствуют.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2.9.2. Основания для приостановления предоставления государственной услуги отсутствуют.</w:t>
      </w:r>
    </w:p>
    <w:p w:rsidR="00223171" w:rsidRDefault="00223171">
      <w:pPr>
        <w:pStyle w:val="ConsPlusNormal"/>
        <w:spacing w:before="220"/>
        <w:ind w:firstLine="540"/>
        <w:jc w:val="both"/>
      </w:pPr>
      <w:bookmarkStart w:id="4" w:name="P117"/>
      <w:bookmarkEnd w:id="4"/>
      <w:r>
        <w:t>2.9.3. Основания для отказа в согласовании плана мероприятий в периоды НМУ: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1) не требуется разработка плана мероприятий в периоды НМУ для предприятия-заявителя в соответствии с законодательством и нормативно-методическими документами;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 xml:space="preserve">2) непредставление заявителем документов и материалов в соответствии с перечнем, указанным в </w:t>
      </w:r>
      <w:hyperlink w:anchor="P98" w:history="1">
        <w:r>
          <w:rPr>
            <w:color w:val="0000FF"/>
          </w:rPr>
          <w:t>пункте 2.6.1</w:t>
        </w:r>
      </w:hyperlink>
      <w:r>
        <w:t xml:space="preserve"> Административного регламента;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 xml:space="preserve">3) несоответствие предоставленных заявителем документов и материалов, указанных в </w:t>
      </w:r>
      <w:hyperlink w:anchor="P98" w:history="1">
        <w:r>
          <w:rPr>
            <w:color w:val="0000FF"/>
          </w:rPr>
          <w:t>пункте 2.6.1</w:t>
        </w:r>
      </w:hyperlink>
      <w:r>
        <w:t xml:space="preserve"> Административного регламента, формам, установленным </w:t>
      </w:r>
      <w:hyperlink w:anchor="P316" w:history="1">
        <w:r>
          <w:rPr>
            <w:color w:val="0000FF"/>
          </w:rPr>
          <w:t>приложениями N 2</w:t>
        </w:r>
      </w:hyperlink>
      <w:r>
        <w:t xml:space="preserve"> и </w:t>
      </w:r>
      <w:hyperlink w:anchor="P362" w:history="1">
        <w:r>
          <w:rPr>
            <w:color w:val="0000FF"/>
          </w:rPr>
          <w:t>3</w:t>
        </w:r>
      </w:hyperlink>
      <w:r>
        <w:t xml:space="preserve"> к настоящему Административному регламенту;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4) несоответствие мероприятий в периоды НМУ требованиям нормативных и методических документов по их разработке;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5) несоответствие плана мероприятий в периоды НМУ отчету по инвентаризации выбросов вредных (загрязняющих) веществ в атмосферный воздух и их источников.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 xml:space="preserve">2.10. </w:t>
      </w:r>
      <w:proofErr w:type="gramStart"/>
      <w:r>
        <w:t>Услуги, которые являются необходимыми и обязательными для предоставления государственной услуги, в том числе сведения о документе (документах), выдаваемом (выдаваемых) организациями, участвующими в предоставлении государственной услуги, отсутствуют.</w:t>
      </w:r>
      <w:proofErr w:type="gramEnd"/>
    </w:p>
    <w:p w:rsidR="00223171" w:rsidRDefault="00223171">
      <w:pPr>
        <w:pStyle w:val="ConsPlusNormal"/>
        <w:spacing w:before="220"/>
        <w:ind w:firstLine="540"/>
        <w:jc w:val="both"/>
      </w:pPr>
      <w:r>
        <w:t>2.11. Размер и основания взимания государственной пошлины или иной платы, взимаемой за предоставление государственной услуги, а также порядок ее оплаты в электронной форме.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Предоставление государственной услуги осуществляется для заявителей на безвозмездной основе.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2.12. Максимальный срок ожидания в очереди при подаче запроса о предоставлении государственной услуги и при получении результата предоставления государственной услуги.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lastRenderedPageBreak/>
        <w:t>Максимальный срок ожидания в очереди при подаче заявления о предоставлении государственной услуги и прилагаемых к нему документов и получении результата государственной услуги не должен превышать 10 минут.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2.13. Срок регистрации заявления о предоставлении государственной услуги.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Регистрация заявления о предоставлении государственной услуги и прилагаемых к нему документов осуществляется сотрудником подразделения министерства в течение 1 рабочего дня со дня их поступления в министерство.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2.14. Требования к помещениям, в которых предоставляется государственная услуга, к залу ожидания, местам для заполнения запросов о предоставлении государственной услуги, информационным стендам с образцами их заполнения и перечнем документов, необходимых для предоставления государственной услуги.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Государственная услуга предоставляется в здании министерства в помещениях, доступных и специально предназначенных для получателей государственной услуги.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В соответствии с законодательством Российской Федерации в целях организации беспрепятственного доступа инвалидов (включая инвалидов, использующих кресла-коляски и собак-проводников) к месту предоставления государственной услуги им обеспечиваются: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а) условия для беспрепятственного доступа к помещениям, в которых предоставляется государственная услуга, а также для беспрепятственного пользования транспортом, средствами связи и информации;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б) возможность самостоятельного передвижения по территории, на которой расположены помещения, в которых предоставляется государственная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в) сопровождение инвалидов, имеющих стойкие расстройства функции зрения и самостоятельного передвижения;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г) надлежащее размещение оборудования и носителей информации, необходимых для обеспечения беспрепятственного доступа инвалидов к помещениям, в которых предоставляется государственная услуга, с учетом ограничений их жизнедеятельности;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д)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 xml:space="preserve">е) допуск </w:t>
      </w:r>
      <w:proofErr w:type="spellStart"/>
      <w:r>
        <w:t>сурдопереводчика</w:t>
      </w:r>
      <w:proofErr w:type="spellEnd"/>
      <w:r>
        <w:t xml:space="preserve"> и </w:t>
      </w:r>
      <w:proofErr w:type="spellStart"/>
      <w:r>
        <w:t>тифлосурдопереводчика</w:t>
      </w:r>
      <w:proofErr w:type="spellEnd"/>
      <w:r>
        <w:t>;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ж) допуск собаки-проводника в помещения, в которых предоставляется государственная услуга;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з) оказание инвалидам помощи в преодолении барьеров, мешающих получению ими государственной услуги наравне с другими лицами.</w:t>
      </w:r>
    </w:p>
    <w:p w:rsidR="00223171" w:rsidRDefault="00223171">
      <w:pPr>
        <w:pStyle w:val="ConsPlusNormal"/>
        <w:spacing w:before="220"/>
        <w:ind w:firstLine="540"/>
        <w:jc w:val="both"/>
      </w:pPr>
      <w:proofErr w:type="gramStart"/>
      <w:r>
        <w:t>До оснащения здания министерства и прилегающей к нему территории специальными приспособлениями и оборудованием, предназначенными для обеспечения доступной среды жизнедеятельности для маломобильных граждан (пандусы, ориентирующие поручни, подъемные устройства, специальные указатели и т.п.), работа с указанными гражданами проводится индивидуально, в том числе в соответствии с требованиями федерального законодательства о социальной защите инвалидов.</w:t>
      </w:r>
      <w:proofErr w:type="gramEnd"/>
    </w:p>
    <w:p w:rsidR="00223171" w:rsidRDefault="00223171">
      <w:pPr>
        <w:pStyle w:val="ConsPlusNormal"/>
        <w:spacing w:before="220"/>
        <w:ind w:firstLine="540"/>
        <w:jc w:val="both"/>
      </w:pPr>
      <w:r>
        <w:lastRenderedPageBreak/>
        <w:t>По размерам и состоянию помещения должны отвечать требованиям санитарно-гигиенических норм и правил противопожарной и антитеррористической безопасности.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Помещения оборудуются системами охранной сигнализации (в том числе при необходимости камерами видеонаблюдения), противопожарной сигнализации, звукового оповещения об опасности, автоматического пожаротушения, телефонной связью и всеми средствами коммунально-бытового обслуживания.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В помещении министерства отводятся места для ожидания приема. Места ожидания в очереди оборудуются стульями, кресельными секциями, скамьями. Количество мест ожидания определяется исходя из фактической необходимости и возможностей для их размещения в здании.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 xml:space="preserve">В помещении устанавливается информационный стенд с размещением на нем информации, предусмотренной </w:t>
      </w:r>
      <w:hyperlink w:anchor="P75" w:history="1">
        <w:r>
          <w:rPr>
            <w:color w:val="0000FF"/>
          </w:rPr>
          <w:t>пунктом 1.2.8</w:t>
        </w:r>
      </w:hyperlink>
      <w:r>
        <w:t xml:space="preserve"> настоящего Административного регламента. Стенды с организационно-распорядительной информацией размещаются на доступных для просмотра заявителями площадях.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2.15. Показатели доступности и качества государственной услуги.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Доступность и качество предоставляемой государственной услуги оцениваются на основе следующих показателей: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- количество обращений заявителя в министерство, необходимых для получения государственной услуги;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- соблюдение установленных сроков предоставления государственной услуги;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- снижение максимального срока ожидания в очереди при подаче заявления о предоставлении государственной услуги и прилагаемых к нему документов и получении результата государственной услуги;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- количество жалоб на действия (решения) должностных лиц при предоставлении государственной услуги, по которым принято положительное решение;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- количество удовлетворенных судебных исков по обжалованию решений министерства, принимаемых при предоставлении государственной услуги.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2.16. Государственная услуга на базе многофункциональных центров не предоставляется.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2.17. Особенности предоставления государственной услуги в электронной форме.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Информация о предоставлении государственной услуги и необходимые формы документов размещаются в региональной информационной системе Самарской области "Портал государственных и муниципальных услуг Самарской области".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Заявление и документы, необходимые для предоставления государственной услуги, могут быть представлены через сайт государственной информационной системы "Единый портал государственных и муниципальных услуг (функций)", сайт региональной информационной системы "Портал государственных и муниципальных услуг (функций) Самарской области".</w:t>
      </w:r>
    </w:p>
    <w:p w:rsidR="00223171" w:rsidRDefault="00223171">
      <w:pPr>
        <w:pStyle w:val="ConsPlusNormal"/>
        <w:jc w:val="both"/>
      </w:pPr>
    </w:p>
    <w:p w:rsidR="00223171" w:rsidRDefault="00223171">
      <w:pPr>
        <w:pStyle w:val="ConsPlusTitle"/>
        <w:jc w:val="center"/>
        <w:outlineLvl w:val="1"/>
      </w:pPr>
      <w:r>
        <w:t>3. Состав, последовательность и сроки выполнения</w:t>
      </w:r>
    </w:p>
    <w:p w:rsidR="00223171" w:rsidRDefault="00223171">
      <w:pPr>
        <w:pStyle w:val="ConsPlusTitle"/>
        <w:jc w:val="center"/>
      </w:pPr>
      <w:r>
        <w:t>административных процедур, требования к порядку их</w:t>
      </w:r>
    </w:p>
    <w:p w:rsidR="00223171" w:rsidRDefault="00223171">
      <w:pPr>
        <w:pStyle w:val="ConsPlusTitle"/>
        <w:jc w:val="center"/>
      </w:pPr>
      <w:r>
        <w:t>выполнения, в том числе особенности выполнения</w:t>
      </w:r>
    </w:p>
    <w:p w:rsidR="00223171" w:rsidRDefault="00223171">
      <w:pPr>
        <w:pStyle w:val="ConsPlusTitle"/>
        <w:jc w:val="center"/>
      </w:pPr>
      <w:r>
        <w:t>административных процедур в электронной форме</w:t>
      </w:r>
    </w:p>
    <w:p w:rsidR="00223171" w:rsidRDefault="00223171">
      <w:pPr>
        <w:pStyle w:val="ConsPlusNormal"/>
        <w:jc w:val="both"/>
      </w:pPr>
    </w:p>
    <w:p w:rsidR="00223171" w:rsidRDefault="00223171">
      <w:pPr>
        <w:pStyle w:val="ConsPlusNormal"/>
        <w:ind w:firstLine="540"/>
        <w:jc w:val="both"/>
      </w:pPr>
      <w:r>
        <w:lastRenderedPageBreak/>
        <w:t>3.1. Предоставление государственной услуги включает следующие административные процедуры: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1) прием и регистрация заявления и прилагаемых документов, необходимых для предоставления государственной услуги;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2) назначение ответственного исполнителя;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3) рассмотрение заявления и прилагаемых документов, принятие решения о предоставлении (отказе в предоставлении) государственной услуги;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4) выдача согласованного плана мероприятий в периоды НМУ (направление отказа в предоставлении государственной услуги).</w:t>
      </w:r>
    </w:p>
    <w:p w:rsidR="00223171" w:rsidRDefault="00223171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2317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23171" w:rsidRDefault="00223171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223171" w:rsidRDefault="00223171">
            <w:pPr>
              <w:pStyle w:val="ConsPlusNormal"/>
              <w:jc w:val="both"/>
            </w:pPr>
            <w:r>
              <w:rPr>
                <w:color w:val="392C69"/>
              </w:rPr>
              <w:t>Нумерация пунктов дана в соответствии с официальным текстом документа.</w:t>
            </w:r>
          </w:p>
        </w:tc>
      </w:tr>
    </w:tbl>
    <w:p w:rsidR="00223171" w:rsidRDefault="00223171">
      <w:pPr>
        <w:pStyle w:val="ConsPlusNormal"/>
        <w:spacing w:before="280"/>
        <w:ind w:firstLine="540"/>
        <w:jc w:val="both"/>
      </w:pPr>
      <w:r>
        <w:t xml:space="preserve">3.1.2. </w:t>
      </w:r>
      <w:hyperlink w:anchor="P416" w:history="1">
        <w:r>
          <w:rPr>
            <w:color w:val="0000FF"/>
          </w:rPr>
          <w:t>Блок-схема</w:t>
        </w:r>
      </w:hyperlink>
      <w:r>
        <w:t xml:space="preserve"> предоставления государственной услуги приводится в приложении N 4 к настоящему Административному регламенту.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3.2. Прием и регистрация заявления и прилагаемых документов, необходимых для предоставления государственной услуги.</w:t>
      </w:r>
    </w:p>
    <w:p w:rsidR="00223171" w:rsidRDefault="00223171">
      <w:pPr>
        <w:pStyle w:val="ConsPlusNormal"/>
        <w:spacing w:before="220"/>
        <w:ind w:firstLine="540"/>
        <w:jc w:val="both"/>
      </w:pPr>
      <w:bookmarkStart w:id="5" w:name="P172"/>
      <w:bookmarkEnd w:id="5"/>
      <w:r>
        <w:t>3.2.1. Основанием для начала административной процедуры "Прием и регистрация заявления и прилагаемых документов, необходимых для предоставления государственной услуги" является поступление в министерство заявления о предоставлении государственной услуги и прилагаемых к нему документов.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 xml:space="preserve">3.2.2. Сотрудник подразделения министерства, осуществляющий прием документов заявителя, проводит предварительную оценку документов на предмет полноты представленных в них сведений, устанавливает соответствие представленных документов перечню, указанному в </w:t>
      </w:r>
      <w:hyperlink w:anchor="P98" w:history="1">
        <w:r>
          <w:rPr>
            <w:color w:val="0000FF"/>
          </w:rPr>
          <w:t>пункте 2.6.1</w:t>
        </w:r>
      </w:hyperlink>
      <w:r>
        <w:t xml:space="preserve"> Административного регламента, и регистрирует документы заявителя в день их поступления в министерство. Копия заявления с отметкой о дате регистрации указанных документов вручается заявителю.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Регистрация материалов, представленных заявителем, осуществляется сотрудником подразделения министерства.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Официальной датой представления документов заявителя в министерство является день их регистрации.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При направлении пакета документов по почте датой представления заявления является день их регистрации в министерстве.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3.2.3. Результатом выполнения административного действия является прием заявления и документов.</w:t>
      </w:r>
    </w:p>
    <w:p w:rsidR="00223171" w:rsidRDefault="00223171">
      <w:pPr>
        <w:pStyle w:val="ConsPlusNormal"/>
        <w:spacing w:before="220"/>
        <w:ind w:firstLine="540"/>
        <w:jc w:val="both"/>
      </w:pPr>
      <w:bookmarkStart w:id="6" w:name="P178"/>
      <w:bookmarkEnd w:id="6"/>
      <w:r>
        <w:t>3.2.4. Способом фиксации результата данного административного действия является регистрация заявления.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3.3. Назначение ответственного исполнителя.</w:t>
      </w:r>
    </w:p>
    <w:p w:rsidR="00223171" w:rsidRDefault="00223171">
      <w:pPr>
        <w:pStyle w:val="ConsPlusNormal"/>
        <w:spacing w:before="220"/>
        <w:ind w:firstLine="540"/>
        <w:jc w:val="both"/>
      </w:pPr>
      <w:bookmarkStart w:id="7" w:name="P180"/>
      <w:bookmarkEnd w:id="7"/>
      <w:r>
        <w:t>3.3.1. Зарегистрированные документы, представленные заявителем, в день регистрации передаются руководителю подразделения министерства для назначения ответственного исполнителя для их рассмотрения.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lastRenderedPageBreak/>
        <w:t>Руководитель подразделения министерства в течение 1 рабочего дня принимает решение о назначении ответственного исполнителя с уточнением его должностных обязанностей, определенных должностным регламентом.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3.3.2. Результатом выполнения административного действия является назначение ответственного исполнителя и получение им на рассмотрение зарегистрированного заявления и прилагаемых к нему документов.</w:t>
      </w:r>
    </w:p>
    <w:p w:rsidR="00223171" w:rsidRDefault="00223171">
      <w:pPr>
        <w:pStyle w:val="ConsPlusNormal"/>
        <w:spacing w:before="220"/>
        <w:ind w:firstLine="540"/>
        <w:jc w:val="both"/>
      </w:pPr>
      <w:bookmarkStart w:id="8" w:name="P183"/>
      <w:bookmarkEnd w:id="8"/>
      <w:r>
        <w:t>3.3.3. Способом фиксации результата данного административного действия является резолюция о назначении ответственного исполнителя на материалах, представленных заявителем.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3.4. Рассмотрение заявления и прилагаемых документов, принятие решения о предоставлении (отказе в предоставлении) государственной услуги.</w:t>
      </w:r>
    </w:p>
    <w:p w:rsidR="00223171" w:rsidRDefault="00223171">
      <w:pPr>
        <w:pStyle w:val="ConsPlusNormal"/>
        <w:spacing w:before="220"/>
        <w:ind w:firstLine="540"/>
        <w:jc w:val="both"/>
      </w:pPr>
      <w:bookmarkStart w:id="9" w:name="P185"/>
      <w:bookmarkEnd w:id="9"/>
      <w:r>
        <w:t>3.4.1. Основанием для начала выполнения административной процедуры является поступление заявления и прилагаемых к нему документов должностному лицу, ответственному за предоставление государственной услуги.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 xml:space="preserve">3.4.2. При поступлении заявления и прилагаемых документов должностное лицо, ответственное за предоставление государственной услуги, проверяет заявление и все представленные документы на наличие оснований для отказа в согласовании плана мероприятий в периоды НМУ, предусмотренных </w:t>
      </w:r>
      <w:hyperlink w:anchor="P117" w:history="1">
        <w:r>
          <w:rPr>
            <w:color w:val="0000FF"/>
          </w:rPr>
          <w:t>пунктом 2.9.3</w:t>
        </w:r>
      </w:hyperlink>
      <w:r>
        <w:t xml:space="preserve"> настоящего Административного регламента, и в случае: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 xml:space="preserve">наличия оснований, предусмотренных </w:t>
      </w:r>
      <w:hyperlink w:anchor="P117" w:history="1">
        <w:r>
          <w:rPr>
            <w:color w:val="0000FF"/>
          </w:rPr>
          <w:t>пунктом 2.9.3</w:t>
        </w:r>
      </w:hyperlink>
      <w:r>
        <w:t xml:space="preserve"> настоящего Административного регламента, готовит решение об отказе в предоставлении государственной услуги, которое передает на визирование руководителю подразделения министерства и на подпись должностному лицу министерства, обладающему правом подписания соответствующих документов;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 xml:space="preserve">отсутствия оснований, предусмотренных </w:t>
      </w:r>
      <w:hyperlink w:anchor="P117" w:history="1">
        <w:r>
          <w:rPr>
            <w:color w:val="0000FF"/>
          </w:rPr>
          <w:t>пунктом 2.9.3</w:t>
        </w:r>
      </w:hyperlink>
      <w:r>
        <w:t xml:space="preserve"> настоящего Административного регламента, готовит проект согласованного плана мероприятий в периоды НМУ и направляет его на визирование руководителю подразделения министерства и на подпись должностному лицу министерства, обладающему правом подписания соответствующих документов.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3.4.3. Максимальный срок выполнения административной процедуры составляет не более 27 рабочих дней со дня поступления пакета документов должностному лицу, ответственному за предоставление государственной услуги.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3.4.4. Способом фиксации результата данной административной процедуры является внесение записи в журнал регистрации выданных документов, согласованного плана мероприятий в периоды НМУ.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3.4.5. Критериями принятия решения о согласовании (отказе в согласовании) плана мероприятий в периоды НМУ являются: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1) требуется (не требуется) разработка плана мероприятий в периоды НМУ для предприятия-заявителя в соответствии с законодательством и нормативно-методическими документами;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 xml:space="preserve">2) соответствие (несоответствие) предоставленных заявителем документов и материалов перечню, указанному в </w:t>
      </w:r>
      <w:hyperlink w:anchor="P98" w:history="1">
        <w:r>
          <w:rPr>
            <w:color w:val="0000FF"/>
          </w:rPr>
          <w:t>пункте 2.6.1</w:t>
        </w:r>
      </w:hyperlink>
      <w:r>
        <w:t xml:space="preserve"> Административного регламента, и установленным формам (</w:t>
      </w:r>
      <w:hyperlink w:anchor="P316" w:history="1">
        <w:r>
          <w:rPr>
            <w:color w:val="0000FF"/>
          </w:rPr>
          <w:t>приложения N 2</w:t>
        </w:r>
      </w:hyperlink>
      <w:r>
        <w:t xml:space="preserve"> и </w:t>
      </w:r>
      <w:hyperlink w:anchor="P362" w:history="1">
        <w:r>
          <w:rPr>
            <w:color w:val="0000FF"/>
          </w:rPr>
          <w:t>3</w:t>
        </w:r>
      </w:hyperlink>
      <w:r>
        <w:t xml:space="preserve"> к настоящему Административному регламенту);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 xml:space="preserve">3) соответствие (несоответствие) мероприятий в периоды НМУ требованиям нормативных и </w:t>
      </w:r>
      <w:r>
        <w:lastRenderedPageBreak/>
        <w:t>методических документов по их разработке;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4) соответствие (несоответствие) плана мероприятий в периоды НМУ отчету по инвентаризации выбросов вредных (загрязняющих) веществ в атмосферный воздух и их источников.</w:t>
      </w:r>
    </w:p>
    <w:p w:rsidR="00223171" w:rsidRDefault="00223171">
      <w:pPr>
        <w:pStyle w:val="ConsPlusNormal"/>
        <w:spacing w:before="220"/>
        <w:ind w:firstLine="540"/>
        <w:jc w:val="both"/>
      </w:pPr>
      <w:bookmarkStart w:id="10" w:name="P196"/>
      <w:bookmarkEnd w:id="10"/>
      <w:r>
        <w:t>3.4.6. Результатом выполнения административной процедуры является: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- принятие решения об отказе в предоставлении государственной услуги;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- принятие решения о предоставлении государственной услуги.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3.5. выдача согласованного плана мероприятий в периоды НМУ (направление отказа в предоставлении государственной услуги).</w:t>
      </w:r>
    </w:p>
    <w:p w:rsidR="00223171" w:rsidRDefault="00223171">
      <w:pPr>
        <w:pStyle w:val="ConsPlusNormal"/>
        <w:spacing w:before="220"/>
        <w:ind w:firstLine="540"/>
        <w:jc w:val="both"/>
      </w:pPr>
      <w:bookmarkStart w:id="11" w:name="P200"/>
      <w:bookmarkEnd w:id="11"/>
      <w:r>
        <w:t>3.5.1. Выдача согласованного плана мероприятий в периоды НМУ заявителю с внесением информации о выдаче документа в соответствующий информационный ресурс (журнал) и передача в архив министерства документов, представленных заявителем для согласования плана мероприятий в периоды НМУ.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3.5.2. Способом фиксации результата данного административного действия является расписка заявителя (или его представителя по доверенности) на копии титульного листа плана мероприятий в периоды НМУ, получаемая сотрудником подразделения министерства при выдаче на руки согласованного плана мероприятий в периоды НМУ и вкладываемая в архивные материалы заявителя.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Расписка заявителя хранится в составе материалов заявителя.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 xml:space="preserve">3.5.3. </w:t>
      </w:r>
      <w:proofErr w:type="gramStart"/>
      <w:r>
        <w:t>В случае принятия решения об отказе в предоставлении государственной услуги должностное лицо, ответственное за прием и регистрацию документов министерства, в течение 2 рабочих дней со дня подготовки решения об отказе в предоставлении государственной услуги обеспечивает направление соответствующего документа заказным почтовым отправлением с уведомлением о вручении либо по адресу электронной почты, указанному в заявлении (по выбору заявителя).</w:t>
      </w:r>
      <w:proofErr w:type="gramEnd"/>
    </w:p>
    <w:p w:rsidR="00223171" w:rsidRDefault="00223171">
      <w:pPr>
        <w:pStyle w:val="ConsPlusNormal"/>
        <w:spacing w:before="220"/>
        <w:ind w:firstLine="540"/>
        <w:jc w:val="both"/>
      </w:pPr>
      <w:r>
        <w:t>В случае направления решения об отказе в предоставлении государственной услуги на электронную почту заявителя соответствующий документ должен быть подписан усиленной квалифицированной электронной подписью должностным лицом министерства, обладающим правом подписания соответствующих документов.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3.5.4. Максимальный срок выполнения административной процедуры составляет 2 рабочих дня со дня принятия решения об отказе в предоставлении государственной услуги.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3.5.5. Критерии принятия решения: наличие (отсутствие) оснований для уведомления заявителя о принятом решении.</w:t>
      </w:r>
    </w:p>
    <w:p w:rsidR="00223171" w:rsidRDefault="00223171">
      <w:pPr>
        <w:pStyle w:val="ConsPlusNormal"/>
        <w:spacing w:before="220"/>
        <w:ind w:firstLine="540"/>
        <w:jc w:val="both"/>
      </w:pPr>
      <w:bookmarkStart w:id="12" w:name="P207"/>
      <w:bookmarkEnd w:id="12"/>
      <w:r>
        <w:t>3.5.6. Результатом выполнения административной процедуры является выдача заявителю результата предоставления государственной услуги (направление отказа в предоставлении государственной услуги).</w:t>
      </w:r>
    </w:p>
    <w:p w:rsidR="00223171" w:rsidRDefault="00223171">
      <w:pPr>
        <w:pStyle w:val="ConsPlusNormal"/>
        <w:jc w:val="both"/>
      </w:pPr>
    </w:p>
    <w:p w:rsidR="00223171" w:rsidRDefault="00223171">
      <w:pPr>
        <w:pStyle w:val="ConsPlusTitle"/>
        <w:jc w:val="center"/>
        <w:outlineLvl w:val="1"/>
      </w:pPr>
      <w:r>
        <w:t xml:space="preserve">4. Формы </w:t>
      </w:r>
      <w:proofErr w:type="gramStart"/>
      <w:r>
        <w:t>контроля за</w:t>
      </w:r>
      <w:proofErr w:type="gramEnd"/>
      <w:r>
        <w:t xml:space="preserve"> исполнением государственной услуги</w:t>
      </w:r>
    </w:p>
    <w:p w:rsidR="00223171" w:rsidRDefault="00223171">
      <w:pPr>
        <w:pStyle w:val="ConsPlusNormal"/>
        <w:jc w:val="both"/>
      </w:pPr>
    </w:p>
    <w:p w:rsidR="00223171" w:rsidRDefault="00223171">
      <w:pPr>
        <w:pStyle w:val="ConsPlusNormal"/>
        <w:ind w:firstLine="540"/>
        <w:jc w:val="both"/>
      </w:pPr>
      <w:r>
        <w:t xml:space="preserve">4.1. Текущий </w:t>
      </w:r>
      <w:proofErr w:type="gramStart"/>
      <w:r>
        <w:t>контроль за</w:t>
      </w:r>
      <w:proofErr w:type="gramEnd"/>
      <w:r>
        <w:t xml:space="preserve">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государственной услуги, а также за принятием решений ответственными лицами осуществляют министр лесного хозяйства, охраны </w:t>
      </w:r>
      <w:r>
        <w:lastRenderedPageBreak/>
        <w:t>окружающей среды и природопользования Самарской области (далее - министр), заместитель министра, руководитель управления.</w:t>
      </w:r>
    </w:p>
    <w:p w:rsidR="00223171" w:rsidRDefault="00223171">
      <w:pPr>
        <w:pStyle w:val="ConsPlusNormal"/>
        <w:spacing w:before="220"/>
        <w:ind w:firstLine="540"/>
        <w:jc w:val="both"/>
      </w:pPr>
      <w:proofErr w:type="gramStart"/>
      <w:r>
        <w:t>Контроль за</w:t>
      </w:r>
      <w:proofErr w:type="gramEnd"/>
      <w:r>
        <w:t xml:space="preserve"> полнотой и качеством предоставления государственной услуги включает проведение проверок, выявление и устранение нарушений прав заявителей, рассмотрение, принятие в пределах компетенции решений и подготовку ответов на обращения заявителей, содержащие жалобы на решения, действия (бездействие) должностных лиц.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 xml:space="preserve">4.2. Порядок и периодичность осуществления плановых и внеплановых проверок полноты и качества предоставления государственной услуги, в том числе порядок и формы </w:t>
      </w:r>
      <w:proofErr w:type="gramStart"/>
      <w:r>
        <w:t>контроля за</w:t>
      </w:r>
      <w:proofErr w:type="gramEnd"/>
      <w:r>
        <w:t xml:space="preserve"> полнотой и качеством предоставления государственной услуги, определяет министр в установленном порядке.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4.3. По результатам проведенных проверок, оформленных документально в установленном порядке, в случае выявления нарушений прав заявителей министром рассматривается вопрос о привлечении виновных лиц к ответственности в соответствии с действующим законодательством.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 xml:space="preserve">4.4. При проведении </w:t>
      </w:r>
      <w:proofErr w:type="gramStart"/>
      <w:r>
        <w:t>контроля за</w:t>
      </w:r>
      <w:proofErr w:type="gramEnd"/>
      <w:r>
        <w:t xml:space="preserve"> предоставлением государственной услуги используются следующие критерии: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полнота и качество предоставления услуги в соответствии с настоящим Административным регламентом, иными нормативными правовыми актами, устанавливающими требования к предоставлению государственной услуги;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доступность государственной услуги;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прозрачность и доступность информации о предоставлении государственной услуги (в том числе на основании анализа обращений граждан, объединений граждан и организаций).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 xml:space="preserve">4.5. Граждане, юридические лица, их объединения и организации в случае </w:t>
      </w:r>
      <w:proofErr w:type="gramStart"/>
      <w:r>
        <w:t>выявления фактов нарушения порядка предоставления государственной услуги</w:t>
      </w:r>
      <w:proofErr w:type="gramEnd"/>
      <w:r>
        <w:t xml:space="preserve"> или ненадлежащего исполнения настоящего Административного регламента вправе обратиться с жалобой в министерство, правоохранительные и иные органы государственной власти.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Граждане, юридические лица, их объединения и организации вправе направлять замечания, рекомендации и предложения по оптимизации и улучшению качества и доступности предоставления государственной услуги.</w:t>
      </w:r>
    </w:p>
    <w:p w:rsidR="00223171" w:rsidRDefault="00223171">
      <w:pPr>
        <w:pStyle w:val="ConsPlusNormal"/>
        <w:jc w:val="both"/>
      </w:pPr>
    </w:p>
    <w:p w:rsidR="00223171" w:rsidRDefault="00223171">
      <w:pPr>
        <w:pStyle w:val="ConsPlusTitle"/>
        <w:jc w:val="center"/>
        <w:outlineLvl w:val="1"/>
      </w:pPr>
      <w:r>
        <w:t>5. Досудебный (внесудебный) порядок обжалования решений</w:t>
      </w:r>
    </w:p>
    <w:p w:rsidR="00223171" w:rsidRDefault="00223171">
      <w:pPr>
        <w:pStyle w:val="ConsPlusTitle"/>
        <w:jc w:val="center"/>
      </w:pPr>
      <w:r>
        <w:t>и действий (бездействия) органа, предоставляющего</w:t>
      </w:r>
    </w:p>
    <w:p w:rsidR="00223171" w:rsidRDefault="00223171">
      <w:pPr>
        <w:pStyle w:val="ConsPlusTitle"/>
        <w:jc w:val="center"/>
      </w:pPr>
      <w:r>
        <w:t>государственную услугу, а также должностных лиц,</w:t>
      </w:r>
    </w:p>
    <w:p w:rsidR="00223171" w:rsidRDefault="00223171">
      <w:pPr>
        <w:pStyle w:val="ConsPlusTitle"/>
        <w:jc w:val="center"/>
      </w:pPr>
      <w:r>
        <w:t>государственных гражданских служащих</w:t>
      </w:r>
    </w:p>
    <w:p w:rsidR="00223171" w:rsidRDefault="00223171">
      <w:pPr>
        <w:pStyle w:val="ConsPlusNormal"/>
        <w:jc w:val="both"/>
      </w:pPr>
    </w:p>
    <w:p w:rsidR="00223171" w:rsidRDefault="00223171">
      <w:pPr>
        <w:pStyle w:val="ConsPlusNormal"/>
        <w:ind w:firstLine="540"/>
        <w:jc w:val="both"/>
      </w:pPr>
      <w:r>
        <w:t>5.1. Заявители имеют право на досудебное (внесудебное) обжалование решений, принятых в ходе предоставления государственной услуги, действий (бездействия) должностных лиц министерства.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5.2. Предметом обжалования могут являться действия (бездействие) должностных лиц министерства при предоставлении государственной услуги, а также принимаемые ими в ходе предоставления государственной услуги решения.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Заявители могут обратиться с жалобой, в том числе в следующих случаях: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1) нарушение срока регистрации запроса заявителя о предоставлении государственной услуги;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lastRenderedPageBreak/>
        <w:t>2) нарушение срока предоставления государственной услуги;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Самарской области для предоставления государственной услуги;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Самарской области для предоставления государственной услуги, у заявителя;</w:t>
      </w:r>
    </w:p>
    <w:p w:rsidR="00223171" w:rsidRDefault="00223171">
      <w:pPr>
        <w:pStyle w:val="ConsPlusNormal"/>
        <w:spacing w:before="220"/>
        <w:ind w:firstLine="540"/>
        <w:jc w:val="both"/>
      </w:pPr>
      <w:proofErr w:type="gramStart"/>
      <w:r>
        <w:t>5) отказ в предоставлении государственной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области;</w:t>
      </w:r>
      <w:proofErr w:type="gramEnd"/>
    </w:p>
    <w:p w:rsidR="00223171" w:rsidRDefault="00223171">
      <w:pPr>
        <w:pStyle w:val="ConsPlusNormal"/>
        <w:spacing w:before="220"/>
        <w:ind w:firstLine="540"/>
        <w:jc w:val="both"/>
      </w:pPr>
      <w:r>
        <w:t>6) затребование с заявителя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Самарской области;</w:t>
      </w:r>
    </w:p>
    <w:p w:rsidR="00223171" w:rsidRDefault="00223171">
      <w:pPr>
        <w:pStyle w:val="ConsPlusNormal"/>
        <w:spacing w:before="220"/>
        <w:ind w:firstLine="540"/>
        <w:jc w:val="both"/>
      </w:pPr>
      <w:proofErr w:type="gramStart"/>
      <w:r>
        <w:t>7) отказ министерства, должностного лица министерства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исправлений;</w:t>
      </w:r>
      <w:proofErr w:type="gramEnd"/>
    </w:p>
    <w:p w:rsidR="00223171" w:rsidRDefault="00223171">
      <w:pPr>
        <w:pStyle w:val="ConsPlusNormal"/>
        <w:spacing w:before="220"/>
        <w:ind w:firstLine="540"/>
        <w:jc w:val="both"/>
      </w:pPr>
      <w:r>
        <w:t>8) нарушение срока или порядка выдачи документов по результатам предоставления государственной услуги;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9) приостановление предоставления государственной услуги.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5.3. Жалоба подается заявителем в министерство в письменной форме на бумажном носителе. Жалоба на решение, принятое должностным лицом министерства, рассматривается непосредственно министром лесного хозяйства, охраны окружающей среды и природопользования Самарской области.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Жалоба может быть направлена по почте, с использованием информационно-телекоммуникационной сети Интернет, официального сайта министерства, регионального портала государственных и муниципальных услуг, через многофункциональные центры предоставления государственных и муниципальных услуг, также может быть принята при личном приеме заявителя.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5.4. Заявитель имеет право на получение информации и документов, необходимых для обоснования и рассмотрения жалобы.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5.5. Жалоба должна содержать: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1) наименование министерства, указание государственного гражданского служащего министерства, решения и действия (бездействие) которых обжалуются;</w:t>
      </w:r>
    </w:p>
    <w:p w:rsidR="00223171" w:rsidRDefault="00223171">
      <w:pPr>
        <w:pStyle w:val="ConsPlusNormal"/>
        <w:spacing w:before="220"/>
        <w:ind w:firstLine="540"/>
        <w:jc w:val="both"/>
      </w:pPr>
      <w:proofErr w:type="gramStart"/>
      <w:r>
        <w:t>2) фамилию, имя, отчество (последнее - при наличии), сведения о месте жительства заявителя - физического лица либо наименование, сведения о местонахождении заявителя - юридического лица, а также номер (номера) контактного телефона, адрес (адреса) электронной почты (при наличии) и почтовый адрес, по которым направляется ответ заявителю;</w:t>
      </w:r>
      <w:proofErr w:type="gramEnd"/>
    </w:p>
    <w:p w:rsidR="00223171" w:rsidRDefault="00223171">
      <w:pPr>
        <w:pStyle w:val="ConsPlusNormal"/>
        <w:spacing w:before="220"/>
        <w:ind w:firstLine="540"/>
        <w:jc w:val="both"/>
      </w:pPr>
      <w:r>
        <w:t>3) сведения об обжалуемых решениях и действиях (бездействии) министерства, государственного гражданского служащего министерства;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lastRenderedPageBreak/>
        <w:t>4) доводы, на основании которых заявитель не согласен с решением и действием (бездействием) министерства, государственного гражданского служащего министерства. Заявителем могут быть представлены документы (при наличии), подтверждающие доводы заявителя, либо их копии.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5.6. Основанием для начала процедуры досудебного (внесудебного) обжалования является поступление в министерство жалобы заявителя.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 xml:space="preserve">5.7. </w:t>
      </w:r>
      <w:proofErr w:type="gramStart"/>
      <w:r>
        <w:t>Жалоба, поступившая в министерство, рассматривается в течение 15 рабочих дней со дня ее регистрации, а в случае обжалования отказа министерства, должностного лица министерства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  <w:proofErr w:type="gramEnd"/>
    </w:p>
    <w:p w:rsidR="00223171" w:rsidRDefault="00223171">
      <w:pPr>
        <w:pStyle w:val="ConsPlusNormal"/>
        <w:spacing w:before="220"/>
        <w:ind w:firstLine="540"/>
        <w:jc w:val="both"/>
      </w:pPr>
      <w:bookmarkStart w:id="13" w:name="P249"/>
      <w:bookmarkEnd w:id="13"/>
      <w:r>
        <w:t>5.8. По результатам рассмотрения жалобы принимается одно из следующих решений:</w:t>
      </w:r>
    </w:p>
    <w:p w:rsidR="00223171" w:rsidRDefault="00223171">
      <w:pPr>
        <w:pStyle w:val="ConsPlusNormal"/>
        <w:spacing w:before="220"/>
        <w:ind w:firstLine="540"/>
        <w:jc w:val="both"/>
      </w:pPr>
      <w:proofErr w:type="gramStart"/>
      <w: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области;</w:t>
      </w:r>
      <w:proofErr w:type="gramEnd"/>
    </w:p>
    <w:p w:rsidR="00223171" w:rsidRDefault="00223171">
      <w:pPr>
        <w:pStyle w:val="ConsPlusNormal"/>
        <w:spacing w:before="220"/>
        <w:ind w:firstLine="540"/>
        <w:jc w:val="both"/>
      </w:pPr>
      <w:r>
        <w:t>2) в удовлетворении жалобы отказывается.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5.9. Если в результате рассмотрения жалоба признана обоснованной, то принимаются меры по устранению допущенных нарушений, повлекших за собой жалобу, и привлечению к ответственности должностных лиц, допустивших в ходе исполнения государственной функции данные нарушения.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Заявителю направляется сообщение о принятом решении и действиях, осуществленных в соответствии с ним.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 xml:space="preserve">В случае признания жалобы подлежащей удовлетворению в ответе заявителю, указанном в </w:t>
      </w:r>
      <w:hyperlink w:anchor="P249" w:history="1">
        <w:r>
          <w:rPr>
            <w:color w:val="0000FF"/>
          </w:rPr>
          <w:t>пункте 5.8</w:t>
        </w:r>
      </w:hyperlink>
      <w:r>
        <w:t xml:space="preserve"> настоящего раздела, дается информация о действиях, осуществляемых министерством в целях незамедлительного устранения выявленных нарушений при оказании государственной услуги, а также приносятся извинения за доставленные </w:t>
      </w:r>
      <w:proofErr w:type="gramStart"/>
      <w:r>
        <w:t>неудобства</w:t>
      </w:r>
      <w:proofErr w:type="gramEnd"/>
      <w:r>
        <w:t xml:space="preserve">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 xml:space="preserve">В случае признания </w:t>
      </w:r>
      <w:proofErr w:type="gramStart"/>
      <w:r>
        <w:t>жалобы</w:t>
      </w:r>
      <w:proofErr w:type="gramEnd"/>
      <w:r>
        <w:t xml:space="preserve"> не подлежащей удовлетворению в ответе заявителю, указанном в </w:t>
      </w:r>
      <w:hyperlink w:anchor="P249" w:history="1">
        <w:r>
          <w:rPr>
            <w:color w:val="0000FF"/>
          </w:rPr>
          <w:t>пункте 5.8</w:t>
        </w:r>
      </w:hyperlink>
      <w:r>
        <w:t xml:space="preserve"> настоящего раздела,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5.10. Жалобы заявителей считаются разрешенными, если рассмотрены все поставленные в них вопросы, приняты необходимые меры и даны письменные ответы либо ответы в форме электронного документа (в пределах компетенции) по существу всех поставленных в жалобах вопросов.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 xml:space="preserve">5.11. В случае установления в ходе или по результатам </w:t>
      </w:r>
      <w:proofErr w:type="gramStart"/>
      <w:r>
        <w:t>рассмотрения жалобы признаков состава административного правонарушения</w:t>
      </w:r>
      <w:proofErr w:type="gramEnd"/>
      <w:r>
        <w:t xml:space="preserve"> или преступления имеющиеся материалы незамедлительно направляются министерством в органы прокуратуры.</w:t>
      </w:r>
    </w:p>
    <w:p w:rsidR="00223171" w:rsidRDefault="00223171">
      <w:pPr>
        <w:pStyle w:val="ConsPlusNormal"/>
        <w:jc w:val="both"/>
      </w:pPr>
    </w:p>
    <w:p w:rsidR="00223171" w:rsidRDefault="00223171">
      <w:pPr>
        <w:pStyle w:val="ConsPlusNormal"/>
        <w:jc w:val="both"/>
      </w:pPr>
    </w:p>
    <w:p w:rsidR="00223171" w:rsidRDefault="00223171">
      <w:pPr>
        <w:pStyle w:val="ConsPlusNormal"/>
        <w:jc w:val="both"/>
      </w:pPr>
    </w:p>
    <w:p w:rsidR="00223171" w:rsidRDefault="00223171">
      <w:pPr>
        <w:pStyle w:val="ConsPlusNormal"/>
        <w:jc w:val="both"/>
      </w:pPr>
    </w:p>
    <w:p w:rsidR="00223171" w:rsidRDefault="00223171">
      <w:pPr>
        <w:pStyle w:val="ConsPlusNormal"/>
        <w:jc w:val="both"/>
      </w:pPr>
    </w:p>
    <w:p w:rsidR="00223171" w:rsidRDefault="00223171">
      <w:pPr>
        <w:pStyle w:val="ConsPlusNormal"/>
        <w:jc w:val="right"/>
        <w:outlineLvl w:val="1"/>
      </w:pPr>
      <w:r>
        <w:lastRenderedPageBreak/>
        <w:t>Приложение N 1</w:t>
      </w:r>
    </w:p>
    <w:p w:rsidR="00223171" w:rsidRDefault="00223171">
      <w:pPr>
        <w:pStyle w:val="ConsPlusNormal"/>
        <w:jc w:val="right"/>
      </w:pPr>
      <w:r>
        <w:t>к Административному регламенту</w:t>
      </w:r>
    </w:p>
    <w:p w:rsidR="00223171" w:rsidRDefault="00223171">
      <w:pPr>
        <w:pStyle w:val="ConsPlusNormal"/>
        <w:jc w:val="right"/>
      </w:pPr>
      <w:r>
        <w:t>предоставления министерством лесного</w:t>
      </w:r>
    </w:p>
    <w:p w:rsidR="00223171" w:rsidRDefault="00223171">
      <w:pPr>
        <w:pStyle w:val="ConsPlusNormal"/>
        <w:jc w:val="right"/>
      </w:pPr>
      <w:r>
        <w:t>хозяйства, охраны окружающей среды</w:t>
      </w:r>
    </w:p>
    <w:p w:rsidR="00223171" w:rsidRDefault="00223171">
      <w:pPr>
        <w:pStyle w:val="ConsPlusNormal"/>
        <w:jc w:val="right"/>
      </w:pPr>
      <w:r>
        <w:t>и природопользования Самарской области</w:t>
      </w:r>
    </w:p>
    <w:p w:rsidR="00223171" w:rsidRDefault="00223171">
      <w:pPr>
        <w:pStyle w:val="ConsPlusNormal"/>
        <w:jc w:val="right"/>
      </w:pPr>
      <w:r>
        <w:t>государственной услуги по согласованию</w:t>
      </w:r>
    </w:p>
    <w:p w:rsidR="00223171" w:rsidRDefault="00223171">
      <w:pPr>
        <w:pStyle w:val="ConsPlusNormal"/>
        <w:jc w:val="right"/>
      </w:pPr>
      <w:r>
        <w:t>планов мероприятий по уменьшению</w:t>
      </w:r>
    </w:p>
    <w:p w:rsidR="00223171" w:rsidRDefault="00223171">
      <w:pPr>
        <w:pStyle w:val="ConsPlusNormal"/>
        <w:jc w:val="right"/>
      </w:pPr>
      <w:r>
        <w:t>выбросов вредных (загрязняющих)</w:t>
      </w:r>
    </w:p>
    <w:p w:rsidR="00223171" w:rsidRDefault="00223171">
      <w:pPr>
        <w:pStyle w:val="ConsPlusNormal"/>
        <w:jc w:val="right"/>
      </w:pPr>
      <w:r>
        <w:t>веществ в атмосферный воздух</w:t>
      </w:r>
    </w:p>
    <w:p w:rsidR="00223171" w:rsidRDefault="00223171">
      <w:pPr>
        <w:pStyle w:val="ConsPlusNormal"/>
        <w:jc w:val="right"/>
      </w:pPr>
      <w:r>
        <w:t xml:space="preserve">в периоды </w:t>
      </w:r>
      <w:proofErr w:type="gramStart"/>
      <w:r>
        <w:t>неблагоприятных</w:t>
      </w:r>
      <w:proofErr w:type="gramEnd"/>
    </w:p>
    <w:p w:rsidR="00223171" w:rsidRDefault="00223171">
      <w:pPr>
        <w:pStyle w:val="ConsPlusNormal"/>
        <w:jc w:val="right"/>
      </w:pPr>
      <w:r>
        <w:t>метеорологических условий</w:t>
      </w:r>
    </w:p>
    <w:p w:rsidR="00223171" w:rsidRDefault="00223171">
      <w:pPr>
        <w:pStyle w:val="ConsPlusNormal"/>
        <w:jc w:val="both"/>
      </w:pPr>
    </w:p>
    <w:p w:rsidR="00223171" w:rsidRDefault="00223171">
      <w:pPr>
        <w:pStyle w:val="ConsPlusTitle"/>
        <w:jc w:val="center"/>
      </w:pPr>
      <w:bookmarkStart w:id="14" w:name="P275"/>
      <w:bookmarkEnd w:id="14"/>
      <w:r>
        <w:t>ИНФОРМАЦИЯ</w:t>
      </w:r>
    </w:p>
    <w:p w:rsidR="00223171" w:rsidRDefault="00223171">
      <w:pPr>
        <w:pStyle w:val="ConsPlusTitle"/>
        <w:jc w:val="center"/>
      </w:pPr>
      <w:r>
        <w:t>О МЕСТОНАХОЖДЕНИИ, ГРАФИКЕ РАБОТЫ МИНИСТЕРСТВА ЛЕСНОГО</w:t>
      </w:r>
    </w:p>
    <w:p w:rsidR="00223171" w:rsidRDefault="00223171">
      <w:pPr>
        <w:pStyle w:val="ConsPlusTitle"/>
        <w:jc w:val="center"/>
      </w:pPr>
      <w:r>
        <w:t>ХОЗЯЙСТВА, ОХРАНЫ ОКРУЖАЮЩЕЙ СРЕДЫ И ПРИРОДОПОЛЬЗОВАНИЯ</w:t>
      </w:r>
    </w:p>
    <w:p w:rsidR="00223171" w:rsidRDefault="00223171">
      <w:pPr>
        <w:pStyle w:val="ConsPlusTitle"/>
        <w:jc w:val="center"/>
      </w:pPr>
      <w:r>
        <w:t>САМАРСКОЙ ОБЛАСТИ, ЕГО СТРУКТУРНЫХ ПОДРАЗДЕЛЕНИЙ, СПРАВОЧНЫЕ</w:t>
      </w:r>
    </w:p>
    <w:p w:rsidR="00223171" w:rsidRDefault="00223171">
      <w:pPr>
        <w:pStyle w:val="ConsPlusTitle"/>
        <w:jc w:val="center"/>
      </w:pPr>
      <w:r>
        <w:t>ТЕЛЕФОНЫ СТРУКТУРНЫХ ПОДРАЗДЕЛЕНИЙ МИНИСТЕРСТВА, АДРЕСА</w:t>
      </w:r>
    </w:p>
    <w:p w:rsidR="00223171" w:rsidRDefault="00223171">
      <w:pPr>
        <w:pStyle w:val="ConsPlusTitle"/>
        <w:jc w:val="center"/>
      </w:pPr>
      <w:r>
        <w:t>ЭЛЕКТРОННОЙ ПОЧТЫ И ОФИЦИАЛЬНОГО САЙТА МИНИСТЕРСТВА</w:t>
      </w:r>
    </w:p>
    <w:p w:rsidR="00223171" w:rsidRDefault="00223171">
      <w:pPr>
        <w:pStyle w:val="ConsPlusTitle"/>
        <w:jc w:val="center"/>
      </w:pPr>
      <w:r>
        <w:t>В СЕТИ ИНТЕРНЕТ</w:t>
      </w:r>
    </w:p>
    <w:p w:rsidR="00223171" w:rsidRDefault="00223171">
      <w:pPr>
        <w:pStyle w:val="ConsPlusNormal"/>
        <w:jc w:val="both"/>
      </w:pPr>
    </w:p>
    <w:p w:rsidR="00223171" w:rsidRDefault="00223171">
      <w:pPr>
        <w:pStyle w:val="ConsPlusNormal"/>
        <w:ind w:firstLine="540"/>
        <w:jc w:val="both"/>
      </w:pPr>
      <w:r>
        <w:t>1. Информация о местонахождении: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министерство лесного хозяйства, охраны окружающей среды и природопользования Самарской области: 443013, г. Самара, ул. Дачная, 4б;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управление нормирования и государственной экологической экспертизы департамента охраны окружающей среды министерства лесного хозяйства, охраны окружающей среды и природопользования Самарской области: 443013, г. Самара, ул. Дачная, 4б, 2 этаж, кабинет N 2.3, телефоны: 263-99-78, 266-74-42.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2. График работы министерства лесного хозяйства, охраны окружающей среды и природопользования Самарской области, управления нормирования и государственной экологической экспертизы департамента охраны окружающей среды по предоставлению государственной услуги: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 xml:space="preserve">с понедельника по четверг - с 9.00 до 18.00, в пятницу - с 9.00 до 17.00, перерыв для отдыха и питания - с 12.30 </w:t>
      </w:r>
      <w:proofErr w:type="gramStart"/>
      <w:r>
        <w:t>до</w:t>
      </w:r>
      <w:proofErr w:type="gramEnd"/>
      <w:r>
        <w:t xml:space="preserve"> 13.18, </w:t>
      </w:r>
      <w:proofErr w:type="gramStart"/>
      <w:r>
        <w:t>в</w:t>
      </w:r>
      <w:proofErr w:type="gramEnd"/>
      <w:r>
        <w:t xml:space="preserve"> предпраздничные дни продолжительность рабочего дня сокращается на 1 час, выходные дни - суббота и воскресенье.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3. Адреса электронной почты и официального сайта: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региональный портал сведений о государственных и муниципальных услугах (функциях) в сети Интернет: www.gosuslugi.samregion.ru;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официальный сайт министерства лесного хозяйства, охраны окружающей среды и природопользования Самарской области: www.priroda.samregion.ru;</w:t>
      </w:r>
    </w:p>
    <w:p w:rsidR="00223171" w:rsidRDefault="00223171">
      <w:pPr>
        <w:pStyle w:val="ConsPlusNormal"/>
        <w:spacing w:before="220"/>
        <w:ind w:firstLine="540"/>
        <w:jc w:val="both"/>
      </w:pPr>
      <w:r>
        <w:t>электронная почта министерства лесного хозяйства, охраны окружающей среды и природопользования Самарской области: MNR@samregion.ru.</w:t>
      </w:r>
    </w:p>
    <w:p w:rsidR="00223171" w:rsidRDefault="00223171">
      <w:pPr>
        <w:pStyle w:val="ConsPlusNormal"/>
        <w:jc w:val="both"/>
      </w:pPr>
    </w:p>
    <w:p w:rsidR="00223171" w:rsidRDefault="00223171">
      <w:pPr>
        <w:pStyle w:val="ConsPlusNormal"/>
        <w:jc w:val="both"/>
      </w:pPr>
    </w:p>
    <w:p w:rsidR="00223171" w:rsidRDefault="00223171">
      <w:pPr>
        <w:pStyle w:val="ConsPlusNormal"/>
        <w:jc w:val="both"/>
      </w:pPr>
    </w:p>
    <w:p w:rsidR="00223171" w:rsidRDefault="00223171">
      <w:pPr>
        <w:pStyle w:val="ConsPlusNormal"/>
        <w:jc w:val="both"/>
      </w:pPr>
    </w:p>
    <w:p w:rsidR="00223171" w:rsidRDefault="00223171">
      <w:pPr>
        <w:pStyle w:val="ConsPlusNormal"/>
        <w:jc w:val="both"/>
      </w:pPr>
    </w:p>
    <w:p w:rsidR="00223171" w:rsidRDefault="00223171">
      <w:pPr>
        <w:pStyle w:val="ConsPlusNormal"/>
        <w:jc w:val="right"/>
        <w:outlineLvl w:val="1"/>
      </w:pPr>
      <w:r>
        <w:t>Приложение N 2</w:t>
      </w:r>
    </w:p>
    <w:p w:rsidR="00223171" w:rsidRDefault="00223171">
      <w:pPr>
        <w:pStyle w:val="ConsPlusNormal"/>
        <w:jc w:val="right"/>
      </w:pPr>
      <w:r>
        <w:lastRenderedPageBreak/>
        <w:t>к Административному регламенту</w:t>
      </w:r>
    </w:p>
    <w:p w:rsidR="00223171" w:rsidRDefault="00223171">
      <w:pPr>
        <w:pStyle w:val="ConsPlusNormal"/>
        <w:jc w:val="right"/>
      </w:pPr>
      <w:r>
        <w:t>предоставления министерством лесного</w:t>
      </w:r>
    </w:p>
    <w:p w:rsidR="00223171" w:rsidRDefault="00223171">
      <w:pPr>
        <w:pStyle w:val="ConsPlusNormal"/>
        <w:jc w:val="right"/>
      </w:pPr>
      <w:r>
        <w:t>хозяйства, охраны окружающей среды</w:t>
      </w:r>
    </w:p>
    <w:p w:rsidR="00223171" w:rsidRDefault="00223171">
      <w:pPr>
        <w:pStyle w:val="ConsPlusNormal"/>
        <w:jc w:val="right"/>
      </w:pPr>
      <w:r>
        <w:t>и природопользования Самарской области</w:t>
      </w:r>
    </w:p>
    <w:p w:rsidR="00223171" w:rsidRDefault="00223171">
      <w:pPr>
        <w:pStyle w:val="ConsPlusNormal"/>
        <w:jc w:val="right"/>
      </w:pPr>
      <w:r>
        <w:t>государственной услуги по согласованию</w:t>
      </w:r>
    </w:p>
    <w:p w:rsidR="00223171" w:rsidRDefault="00223171">
      <w:pPr>
        <w:pStyle w:val="ConsPlusNormal"/>
        <w:jc w:val="right"/>
      </w:pPr>
      <w:r>
        <w:t>планов мероприятий по уменьшению</w:t>
      </w:r>
    </w:p>
    <w:p w:rsidR="00223171" w:rsidRDefault="00223171">
      <w:pPr>
        <w:pStyle w:val="ConsPlusNormal"/>
        <w:jc w:val="right"/>
      </w:pPr>
      <w:r>
        <w:t>выбросов вредных (загрязняющих)</w:t>
      </w:r>
    </w:p>
    <w:p w:rsidR="00223171" w:rsidRDefault="00223171">
      <w:pPr>
        <w:pStyle w:val="ConsPlusNormal"/>
        <w:jc w:val="right"/>
      </w:pPr>
      <w:r>
        <w:t>веществ в атмосферный воздух</w:t>
      </w:r>
    </w:p>
    <w:p w:rsidR="00223171" w:rsidRDefault="00223171">
      <w:pPr>
        <w:pStyle w:val="ConsPlusNormal"/>
        <w:jc w:val="right"/>
      </w:pPr>
      <w:r>
        <w:t xml:space="preserve">в периоды </w:t>
      </w:r>
      <w:proofErr w:type="gramStart"/>
      <w:r>
        <w:t>неблагоприятных</w:t>
      </w:r>
      <w:proofErr w:type="gramEnd"/>
    </w:p>
    <w:p w:rsidR="00223171" w:rsidRDefault="00223171">
      <w:pPr>
        <w:pStyle w:val="ConsPlusNormal"/>
        <w:jc w:val="right"/>
      </w:pPr>
      <w:r>
        <w:t>метеорологических условий</w:t>
      </w:r>
    </w:p>
    <w:p w:rsidR="00223171" w:rsidRDefault="00223171">
      <w:pPr>
        <w:pStyle w:val="ConsPlusNormal"/>
        <w:jc w:val="both"/>
      </w:pPr>
    </w:p>
    <w:p w:rsidR="00223171" w:rsidRDefault="00223171">
      <w:pPr>
        <w:pStyle w:val="ConsPlusNonformat"/>
        <w:jc w:val="both"/>
      </w:pPr>
      <w:r>
        <w:t xml:space="preserve">                              Форма заявления</w:t>
      </w:r>
    </w:p>
    <w:p w:rsidR="00223171" w:rsidRDefault="00223171">
      <w:pPr>
        <w:pStyle w:val="ConsPlusNonformat"/>
        <w:jc w:val="both"/>
      </w:pPr>
    </w:p>
    <w:p w:rsidR="00223171" w:rsidRDefault="00223171">
      <w:pPr>
        <w:pStyle w:val="ConsPlusNonformat"/>
        <w:jc w:val="both"/>
      </w:pPr>
      <w:r>
        <w:t>Бланк заявителя                                 Министру лесного хозяйства,</w:t>
      </w:r>
    </w:p>
    <w:p w:rsidR="00223171" w:rsidRDefault="00223171">
      <w:pPr>
        <w:pStyle w:val="ConsPlusNonformat"/>
        <w:jc w:val="both"/>
      </w:pPr>
      <w:r>
        <w:t xml:space="preserve">                                                 охраны окружающей среды</w:t>
      </w:r>
    </w:p>
    <w:p w:rsidR="00223171" w:rsidRDefault="00223171">
      <w:pPr>
        <w:pStyle w:val="ConsPlusNonformat"/>
        <w:jc w:val="both"/>
      </w:pPr>
      <w:r>
        <w:t xml:space="preserve">                                                  и природопользования</w:t>
      </w:r>
    </w:p>
    <w:p w:rsidR="00223171" w:rsidRDefault="00223171">
      <w:pPr>
        <w:pStyle w:val="ConsPlusNonformat"/>
        <w:jc w:val="both"/>
      </w:pPr>
      <w:r>
        <w:t xml:space="preserve">                                                   Самарской области</w:t>
      </w:r>
    </w:p>
    <w:p w:rsidR="00223171" w:rsidRDefault="00223171">
      <w:pPr>
        <w:pStyle w:val="ConsPlusNonformat"/>
        <w:jc w:val="both"/>
      </w:pPr>
    </w:p>
    <w:p w:rsidR="00223171" w:rsidRDefault="00223171">
      <w:pPr>
        <w:pStyle w:val="ConsPlusNonformat"/>
        <w:jc w:val="both"/>
      </w:pPr>
      <w:bookmarkStart w:id="15" w:name="P316"/>
      <w:bookmarkEnd w:id="15"/>
      <w:r>
        <w:t xml:space="preserve">                                 ЗАЯВЛЕНИЕ</w:t>
      </w:r>
    </w:p>
    <w:p w:rsidR="00223171" w:rsidRDefault="00223171">
      <w:pPr>
        <w:pStyle w:val="ConsPlusNonformat"/>
        <w:jc w:val="both"/>
      </w:pPr>
    </w:p>
    <w:p w:rsidR="00223171" w:rsidRDefault="00223171">
      <w:pPr>
        <w:pStyle w:val="ConsPlusNonformat"/>
        <w:jc w:val="both"/>
      </w:pPr>
      <w:r>
        <w:t xml:space="preserve">    Прошу  согласовать  план  мероприятий  по  уменьшению  выбросов вредных</w:t>
      </w:r>
    </w:p>
    <w:p w:rsidR="00223171" w:rsidRDefault="00223171">
      <w:pPr>
        <w:pStyle w:val="ConsPlusNonformat"/>
        <w:jc w:val="both"/>
      </w:pPr>
      <w:r>
        <w:t>(загрязняющих)  веществ  в атмосферный  воздух  в периоды   неблагоприятных</w:t>
      </w:r>
    </w:p>
    <w:p w:rsidR="00223171" w:rsidRDefault="00223171">
      <w:pPr>
        <w:pStyle w:val="ConsPlusNonformat"/>
        <w:jc w:val="both"/>
      </w:pPr>
      <w:r>
        <w:t>метеорологических условий.</w:t>
      </w:r>
    </w:p>
    <w:p w:rsidR="00223171" w:rsidRDefault="00223171">
      <w:pPr>
        <w:pStyle w:val="ConsPlusNonformat"/>
        <w:jc w:val="both"/>
      </w:pPr>
    </w:p>
    <w:p w:rsidR="00223171" w:rsidRDefault="00223171">
      <w:pPr>
        <w:pStyle w:val="ConsPlusNonformat"/>
        <w:jc w:val="both"/>
      </w:pPr>
      <w:r>
        <w:t>Приложения:    1. План мероприятий на ___ л. в 1 экз.</w:t>
      </w:r>
    </w:p>
    <w:p w:rsidR="00223171" w:rsidRDefault="00223171">
      <w:pPr>
        <w:pStyle w:val="ConsPlusNonformat"/>
        <w:jc w:val="both"/>
      </w:pPr>
      <w:r>
        <w:t xml:space="preserve">               2. Отчет  по инвентаризации выбросов  вредных (загрязняющих)</w:t>
      </w:r>
    </w:p>
    <w:p w:rsidR="00223171" w:rsidRDefault="00223171">
      <w:pPr>
        <w:pStyle w:val="ConsPlusNonformat"/>
        <w:jc w:val="both"/>
      </w:pPr>
      <w:r>
        <w:t xml:space="preserve">               веществ  в атмосферный  воздух  и их  источников, содержащий</w:t>
      </w:r>
    </w:p>
    <w:p w:rsidR="00223171" w:rsidRDefault="00223171">
      <w:pPr>
        <w:pStyle w:val="ConsPlusNonformat"/>
        <w:jc w:val="both"/>
      </w:pPr>
      <w:r>
        <w:t xml:space="preserve">               критерии отнесения  объектов к I и II категориям негативного</w:t>
      </w:r>
    </w:p>
    <w:p w:rsidR="00223171" w:rsidRDefault="00223171">
      <w:pPr>
        <w:pStyle w:val="ConsPlusNonformat"/>
        <w:jc w:val="both"/>
      </w:pPr>
      <w:r>
        <w:t xml:space="preserve">               воздействия на окружающую среду, в одном экземпляре.</w:t>
      </w:r>
    </w:p>
    <w:p w:rsidR="00223171" w:rsidRDefault="00223171">
      <w:pPr>
        <w:pStyle w:val="ConsPlusNonformat"/>
        <w:jc w:val="both"/>
      </w:pPr>
      <w:r>
        <w:t xml:space="preserve">               3. Электронный носитель, содержащий вышеуказанные документы,</w:t>
      </w:r>
    </w:p>
    <w:p w:rsidR="00223171" w:rsidRDefault="00223171">
      <w:pPr>
        <w:pStyle w:val="ConsPlusNonformat"/>
        <w:jc w:val="both"/>
      </w:pPr>
      <w:r>
        <w:t xml:space="preserve">               </w:t>
      </w:r>
      <w:proofErr w:type="gramStart"/>
      <w:r>
        <w:t>отсканированные</w:t>
      </w:r>
      <w:proofErr w:type="gramEnd"/>
      <w:r>
        <w:t xml:space="preserve"> в формате PDF.</w:t>
      </w:r>
    </w:p>
    <w:p w:rsidR="00223171" w:rsidRDefault="00223171">
      <w:pPr>
        <w:pStyle w:val="ConsPlusNonformat"/>
        <w:jc w:val="both"/>
      </w:pPr>
    </w:p>
    <w:p w:rsidR="00223171" w:rsidRDefault="00223171">
      <w:pPr>
        <w:pStyle w:val="ConsPlusNonformat"/>
        <w:jc w:val="both"/>
      </w:pPr>
      <w:r>
        <w:t>________________________ ______________________ ___________________________</w:t>
      </w:r>
    </w:p>
    <w:p w:rsidR="00223171" w:rsidRDefault="00223171">
      <w:pPr>
        <w:pStyle w:val="ConsPlusNonformat"/>
        <w:jc w:val="both"/>
      </w:pPr>
      <w:r>
        <w:t>(Должность руководителя) (Подпись руководителя)    (Ф.И.О. руководителя)</w:t>
      </w:r>
    </w:p>
    <w:p w:rsidR="00223171" w:rsidRDefault="00223171">
      <w:pPr>
        <w:pStyle w:val="ConsPlusNonformat"/>
        <w:jc w:val="both"/>
      </w:pPr>
      <w:r>
        <w:t xml:space="preserve">                           М.П. при наличии</w:t>
      </w:r>
    </w:p>
    <w:p w:rsidR="00223171" w:rsidRDefault="00223171">
      <w:pPr>
        <w:pStyle w:val="ConsPlusNormal"/>
        <w:jc w:val="both"/>
      </w:pPr>
    </w:p>
    <w:p w:rsidR="00223171" w:rsidRDefault="00223171">
      <w:pPr>
        <w:pStyle w:val="ConsPlusNormal"/>
        <w:jc w:val="both"/>
      </w:pPr>
    </w:p>
    <w:p w:rsidR="00223171" w:rsidRDefault="00223171">
      <w:pPr>
        <w:pStyle w:val="ConsPlusNormal"/>
        <w:jc w:val="both"/>
      </w:pPr>
    </w:p>
    <w:p w:rsidR="00223171" w:rsidRDefault="00223171">
      <w:pPr>
        <w:pStyle w:val="ConsPlusNormal"/>
        <w:jc w:val="both"/>
      </w:pPr>
    </w:p>
    <w:p w:rsidR="00223171" w:rsidRDefault="00223171">
      <w:pPr>
        <w:pStyle w:val="ConsPlusNormal"/>
        <w:jc w:val="both"/>
      </w:pPr>
    </w:p>
    <w:p w:rsidR="00223171" w:rsidRDefault="00223171">
      <w:pPr>
        <w:pStyle w:val="ConsPlusNormal"/>
        <w:jc w:val="right"/>
        <w:outlineLvl w:val="1"/>
      </w:pPr>
      <w:r>
        <w:t>Приложение N 3</w:t>
      </w:r>
    </w:p>
    <w:p w:rsidR="00223171" w:rsidRDefault="00223171">
      <w:pPr>
        <w:pStyle w:val="ConsPlusNormal"/>
        <w:jc w:val="right"/>
      </w:pPr>
      <w:r>
        <w:t>к Административному регламенту</w:t>
      </w:r>
    </w:p>
    <w:p w:rsidR="00223171" w:rsidRDefault="00223171">
      <w:pPr>
        <w:pStyle w:val="ConsPlusNormal"/>
        <w:jc w:val="right"/>
      </w:pPr>
      <w:r>
        <w:t>предоставления министерством лесного</w:t>
      </w:r>
    </w:p>
    <w:p w:rsidR="00223171" w:rsidRDefault="00223171">
      <w:pPr>
        <w:pStyle w:val="ConsPlusNormal"/>
        <w:jc w:val="right"/>
      </w:pPr>
      <w:r>
        <w:t>хозяйства, охраны окружающей среды</w:t>
      </w:r>
    </w:p>
    <w:p w:rsidR="00223171" w:rsidRDefault="00223171">
      <w:pPr>
        <w:pStyle w:val="ConsPlusNormal"/>
        <w:jc w:val="right"/>
      </w:pPr>
      <w:r>
        <w:t>и природопользования Самарской области</w:t>
      </w:r>
    </w:p>
    <w:p w:rsidR="00223171" w:rsidRDefault="00223171">
      <w:pPr>
        <w:pStyle w:val="ConsPlusNormal"/>
        <w:jc w:val="right"/>
      </w:pPr>
      <w:r>
        <w:t>государственной услуги по согласованию</w:t>
      </w:r>
    </w:p>
    <w:p w:rsidR="00223171" w:rsidRDefault="00223171">
      <w:pPr>
        <w:pStyle w:val="ConsPlusNormal"/>
        <w:jc w:val="right"/>
      </w:pPr>
      <w:r>
        <w:t>планов мероприятий по уменьшению</w:t>
      </w:r>
    </w:p>
    <w:p w:rsidR="00223171" w:rsidRDefault="00223171">
      <w:pPr>
        <w:pStyle w:val="ConsPlusNormal"/>
        <w:jc w:val="right"/>
      </w:pPr>
      <w:r>
        <w:t>выбросов вредных (загрязняющих)</w:t>
      </w:r>
    </w:p>
    <w:p w:rsidR="00223171" w:rsidRDefault="00223171">
      <w:pPr>
        <w:pStyle w:val="ConsPlusNormal"/>
        <w:jc w:val="right"/>
      </w:pPr>
      <w:r>
        <w:t>веществ в атмосферный воздух</w:t>
      </w:r>
    </w:p>
    <w:p w:rsidR="00223171" w:rsidRDefault="00223171">
      <w:pPr>
        <w:pStyle w:val="ConsPlusNormal"/>
        <w:jc w:val="right"/>
      </w:pPr>
      <w:r>
        <w:t xml:space="preserve">в периоды </w:t>
      </w:r>
      <w:proofErr w:type="gramStart"/>
      <w:r>
        <w:t>неблагоприятных</w:t>
      </w:r>
      <w:proofErr w:type="gramEnd"/>
    </w:p>
    <w:p w:rsidR="00223171" w:rsidRDefault="00223171">
      <w:pPr>
        <w:pStyle w:val="ConsPlusNormal"/>
        <w:jc w:val="right"/>
      </w:pPr>
      <w:r>
        <w:t>метеорологических условий</w:t>
      </w:r>
    </w:p>
    <w:p w:rsidR="00223171" w:rsidRDefault="00223171">
      <w:pPr>
        <w:pStyle w:val="ConsPlusNormal"/>
        <w:jc w:val="both"/>
      </w:pPr>
    </w:p>
    <w:p w:rsidR="00223171" w:rsidRDefault="00223171">
      <w:pPr>
        <w:pStyle w:val="ConsPlusNonformat"/>
        <w:jc w:val="both"/>
      </w:pPr>
      <w:r>
        <w:t xml:space="preserve">                          Форма плана мероприятий</w:t>
      </w:r>
    </w:p>
    <w:p w:rsidR="00223171" w:rsidRDefault="00223171">
      <w:pPr>
        <w:pStyle w:val="ConsPlusNonformat"/>
        <w:jc w:val="both"/>
      </w:pPr>
    </w:p>
    <w:p w:rsidR="00223171" w:rsidRDefault="00223171">
      <w:pPr>
        <w:pStyle w:val="ConsPlusNonformat"/>
        <w:jc w:val="both"/>
      </w:pPr>
      <w:r>
        <w:t xml:space="preserve">        СОГЛАСОВАНО                                УТВЕРЖДАЮ</w:t>
      </w:r>
    </w:p>
    <w:p w:rsidR="00223171" w:rsidRDefault="00223171">
      <w:pPr>
        <w:pStyle w:val="ConsPlusNonformat"/>
        <w:jc w:val="both"/>
      </w:pPr>
      <w:r>
        <w:t xml:space="preserve"> Заместитель министра лесного</w:t>
      </w:r>
    </w:p>
    <w:p w:rsidR="00223171" w:rsidRDefault="00223171">
      <w:pPr>
        <w:pStyle w:val="ConsPlusNonformat"/>
        <w:jc w:val="both"/>
      </w:pPr>
      <w:r>
        <w:t xml:space="preserve"> хозяйства, охраны окружающей                     "Заявитель"</w:t>
      </w:r>
    </w:p>
    <w:p w:rsidR="00223171" w:rsidRDefault="00223171">
      <w:pPr>
        <w:pStyle w:val="ConsPlusNonformat"/>
        <w:jc w:val="both"/>
      </w:pPr>
      <w:r>
        <w:t xml:space="preserve">  среды и природопользования</w:t>
      </w:r>
    </w:p>
    <w:p w:rsidR="00223171" w:rsidRDefault="00223171">
      <w:pPr>
        <w:pStyle w:val="ConsPlusNonformat"/>
        <w:jc w:val="both"/>
      </w:pPr>
      <w:r>
        <w:t xml:space="preserve">    Самарской области</w:t>
      </w:r>
    </w:p>
    <w:p w:rsidR="00223171" w:rsidRDefault="00223171">
      <w:pPr>
        <w:pStyle w:val="ConsPlusNonformat"/>
        <w:jc w:val="both"/>
      </w:pPr>
      <w:r>
        <w:lastRenderedPageBreak/>
        <w:t xml:space="preserve"> __________ ___________________              ___________ __________________</w:t>
      </w:r>
    </w:p>
    <w:p w:rsidR="00223171" w:rsidRDefault="00223171">
      <w:pPr>
        <w:pStyle w:val="ConsPlusNonformat"/>
        <w:jc w:val="both"/>
      </w:pPr>
      <w:r>
        <w:t xml:space="preserve">   подпись         Ф.И.О.                      подпись         Ф.И.О.</w:t>
      </w:r>
    </w:p>
    <w:p w:rsidR="00223171" w:rsidRDefault="00223171">
      <w:pPr>
        <w:pStyle w:val="ConsPlusNonformat"/>
        <w:jc w:val="both"/>
      </w:pPr>
      <w:r>
        <w:t xml:space="preserve">руководителя                                 </w:t>
      </w:r>
      <w:proofErr w:type="spellStart"/>
      <w:proofErr w:type="gramStart"/>
      <w:r>
        <w:t>руководителя</w:t>
      </w:r>
      <w:proofErr w:type="spellEnd"/>
      <w:proofErr w:type="gramEnd"/>
    </w:p>
    <w:p w:rsidR="00223171" w:rsidRDefault="00223171">
      <w:pPr>
        <w:pStyle w:val="ConsPlusNonformat"/>
        <w:jc w:val="both"/>
      </w:pPr>
      <w:r>
        <w:t xml:space="preserve"> М.П. "__" _______ 20___ г.                    М.П. "__" _______ 20___ г.</w:t>
      </w:r>
    </w:p>
    <w:p w:rsidR="00223171" w:rsidRDefault="00223171">
      <w:pPr>
        <w:pStyle w:val="ConsPlusNonformat"/>
        <w:jc w:val="both"/>
      </w:pPr>
    </w:p>
    <w:p w:rsidR="00223171" w:rsidRDefault="00223171">
      <w:pPr>
        <w:pStyle w:val="ConsPlusNonformat"/>
        <w:jc w:val="both"/>
      </w:pPr>
      <w:bookmarkStart w:id="16" w:name="P362"/>
      <w:bookmarkEnd w:id="16"/>
      <w:r>
        <w:t xml:space="preserve">                                   ПЛАН</w:t>
      </w:r>
    </w:p>
    <w:p w:rsidR="00223171" w:rsidRDefault="00223171">
      <w:pPr>
        <w:pStyle w:val="ConsPlusNonformat"/>
        <w:jc w:val="both"/>
      </w:pPr>
      <w:r>
        <w:t xml:space="preserve">         мероприятий по уменьшению выбросов вредных (загрязняющих)</w:t>
      </w:r>
    </w:p>
    <w:p w:rsidR="00223171" w:rsidRDefault="00223171">
      <w:pPr>
        <w:pStyle w:val="ConsPlusNonformat"/>
        <w:jc w:val="both"/>
      </w:pPr>
      <w:r>
        <w:t xml:space="preserve">          веществ в атмосферный воздух в периоды неблагоприятных</w:t>
      </w:r>
    </w:p>
    <w:p w:rsidR="00223171" w:rsidRDefault="00223171">
      <w:pPr>
        <w:pStyle w:val="ConsPlusNonformat"/>
        <w:jc w:val="both"/>
      </w:pPr>
      <w:r>
        <w:t xml:space="preserve">                         метеорологических условий</w:t>
      </w:r>
    </w:p>
    <w:p w:rsidR="00223171" w:rsidRDefault="0022317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680"/>
        <w:gridCol w:w="1474"/>
        <w:gridCol w:w="1247"/>
        <w:gridCol w:w="1191"/>
        <w:gridCol w:w="1134"/>
        <w:gridCol w:w="1134"/>
        <w:gridCol w:w="1134"/>
      </w:tblGrid>
      <w:tr w:rsidR="00223171">
        <w:tc>
          <w:tcPr>
            <w:tcW w:w="1020" w:type="dxa"/>
            <w:vMerge w:val="restart"/>
          </w:tcPr>
          <w:p w:rsidR="00223171" w:rsidRDefault="00223171">
            <w:pPr>
              <w:pStyle w:val="ConsPlusNormal"/>
              <w:jc w:val="center"/>
            </w:pPr>
            <w:r>
              <w:t>Номер источника выброса</w:t>
            </w:r>
          </w:p>
        </w:tc>
        <w:tc>
          <w:tcPr>
            <w:tcW w:w="3401" w:type="dxa"/>
            <w:gridSpan w:val="3"/>
          </w:tcPr>
          <w:p w:rsidR="00223171" w:rsidRDefault="00223171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191" w:type="dxa"/>
            <w:vMerge w:val="restart"/>
          </w:tcPr>
          <w:p w:rsidR="00223171" w:rsidRDefault="00223171">
            <w:pPr>
              <w:pStyle w:val="ConsPlusNormal"/>
              <w:jc w:val="center"/>
            </w:pPr>
            <w:r>
              <w:t>Наименование вещества</w:t>
            </w:r>
          </w:p>
        </w:tc>
        <w:tc>
          <w:tcPr>
            <w:tcW w:w="3402" w:type="dxa"/>
            <w:gridSpan w:val="3"/>
          </w:tcPr>
          <w:p w:rsidR="00223171" w:rsidRDefault="00223171">
            <w:pPr>
              <w:pStyle w:val="ConsPlusNormal"/>
              <w:jc w:val="center"/>
            </w:pPr>
            <w:r>
              <w:t>Выброс, г/</w:t>
            </w:r>
            <w:proofErr w:type="gramStart"/>
            <w:r>
              <w:t>с</w:t>
            </w:r>
            <w:proofErr w:type="gramEnd"/>
          </w:p>
        </w:tc>
      </w:tr>
      <w:tr w:rsidR="00223171">
        <w:tc>
          <w:tcPr>
            <w:tcW w:w="1020" w:type="dxa"/>
            <w:vMerge/>
          </w:tcPr>
          <w:p w:rsidR="00223171" w:rsidRDefault="00223171"/>
        </w:tc>
        <w:tc>
          <w:tcPr>
            <w:tcW w:w="680" w:type="dxa"/>
          </w:tcPr>
          <w:p w:rsidR="00223171" w:rsidRDefault="00223171">
            <w:pPr>
              <w:pStyle w:val="ConsPlusNormal"/>
              <w:jc w:val="center"/>
            </w:pPr>
            <w:r>
              <w:t>Цех, участок</w:t>
            </w:r>
          </w:p>
        </w:tc>
        <w:tc>
          <w:tcPr>
            <w:tcW w:w="1474" w:type="dxa"/>
          </w:tcPr>
          <w:p w:rsidR="00223171" w:rsidRDefault="00223171">
            <w:pPr>
              <w:pStyle w:val="ConsPlusNormal"/>
              <w:jc w:val="center"/>
            </w:pPr>
            <w:r>
              <w:t>Источник выделения</w:t>
            </w:r>
          </w:p>
        </w:tc>
        <w:tc>
          <w:tcPr>
            <w:tcW w:w="1247" w:type="dxa"/>
          </w:tcPr>
          <w:p w:rsidR="00223171" w:rsidRDefault="00223171">
            <w:pPr>
              <w:pStyle w:val="ConsPlusNormal"/>
              <w:jc w:val="center"/>
            </w:pPr>
            <w:r>
              <w:t>Мероприятие</w:t>
            </w:r>
          </w:p>
        </w:tc>
        <w:tc>
          <w:tcPr>
            <w:tcW w:w="1191" w:type="dxa"/>
            <w:vMerge/>
          </w:tcPr>
          <w:p w:rsidR="00223171" w:rsidRDefault="00223171"/>
        </w:tc>
        <w:tc>
          <w:tcPr>
            <w:tcW w:w="1134" w:type="dxa"/>
          </w:tcPr>
          <w:p w:rsidR="00223171" w:rsidRDefault="00223171">
            <w:pPr>
              <w:pStyle w:val="ConsPlusNormal"/>
              <w:jc w:val="center"/>
            </w:pPr>
            <w:r>
              <w:t>Без мероприятия</w:t>
            </w:r>
          </w:p>
        </w:tc>
        <w:tc>
          <w:tcPr>
            <w:tcW w:w="1134" w:type="dxa"/>
          </w:tcPr>
          <w:p w:rsidR="00223171" w:rsidRDefault="00223171">
            <w:pPr>
              <w:pStyle w:val="ConsPlusNormal"/>
              <w:jc w:val="center"/>
            </w:pPr>
            <w:r>
              <w:t>С мероприятиями</w:t>
            </w:r>
          </w:p>
        </w:tc>
        <w:tc>
          <w:tcPr>
            <w:tcW w:w="1134" w:type="dxa"/>
          </w:tcPr>
          <w:p w:rsidR="00223171" w:rsidRDefault="00223171">
            <w:pPr>
              <w:pStyle w:val="ConsPlusNormal"/>
              <w:jc w:val="center"/>
            </w:pPr>
            <w:r>
              <w:t>Уменьшение</w:t>
            </w:r>
          </w:p>
        </w:tc>
      </w:tr>
      <w:tr w:rsidR="00223171">
        <w:tc>
          <w:tcPr>
            <w:tcW w:w="1020" w:type="dxa"/>
          </w:tcPr>
          <w:p w:rsidR="00223171" w:rsidRDefault="0022317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" w:type="dxa"/>
          </w:tcPr>
          <w:p w:rsidR="00223171" w:rsidRDefault="0022317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</w:tcPr>
          <w:p w:rsidR="00223171" w:rsidRDefault="0022317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47" w:type="dxa"/>
          </w:tcPr>
          <w:p w:rsidR="00223171" w:rsidRDefault="0022317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91" w:type="dxa"/>
          </w:tcPr>
          <w:p w:rsidR="00223171" w:rsidRDefault="0022317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223171" w:rsidRDefault="0022317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223171" w:rsidRDefault="0022317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223171" w:rsidRDefault="00223171">
            <w:pPr>
              <w:pStyle w:val="ConsPlusNormal"/>
              <w:jc w:val="center"/>
            </w:pPr>
            <w:r>
              <w:t>8</w:t>
            </w:r>
          </w:p>
        </w:tc>
      </w:tr>
      <w:tr w:rsidR="00223171">
        <w:tc>
          <w:tcPr>
            <w:tcW w:w="1020" w:type="dxa"/>
            <w:vMerge w:val="restart"/>
          </w:tcPr>
          <w:p w:rsidR="00223171" w:rsidRDefault="00223171">
            <w:pPr>
              <w:pStyle w:val="ConsPlusNormal"/>
            </w:pPr>
          </w:p>
        </w:tc>
        <w:tc>
          <w:tcPr>
            <w:tcW w:w="680" w:type="dxa"/>
            <w:vMerge w:val="restart"/>
          </w:tcPr>
          <w:p w:rsidR="00223171" w:rsidRDefault="00223171">
            <w:pPr>
              <w:pStyle w:val="ConsPlusNormal"/>
            </w:pPr>
          </w:p>
        </w:tc>
        <w:tc>
          <w:tcPr>
            <w:tcW w:w="2721" w:type="dxa"/>
            <w:gridSpan w:val="2"/>
            <w:tcBorders>
              <w:bottom w:val="nil"/>
            </w:tcBorders>
          </w:tcPr>
          <w:p w:rsidR="00223171" w:rsidRDefault="00223171">
            <w:pPr>
              <w:pStyle w:val="ConsPlusNormal"/>
            </w:pPr>
            <w:r>
              <w:t>I режим</w:t>
            </w:r>
          </w:p>
        </w:tc>
        <w:tc>
          <w:tcPr>
            <w:tcW w:w="1191" w:type="dxa"/>
            <w:vMerge w:val="restart"/>
          </w:tcPr>
          <w:p w:rsidR="00223171" w:rsidRDefault="00223171">
            <w:pPr>
              <w:pStyle w:val="ConsPlusNormal"/>
            </w:pPr>
          </w:p>
        </w:tc>
        <w:tc>
          <w:tcPr>
            <w:tcW w:w="1134" w:type="dxa"/>
            <w:vMerge w:val="restart"/>
          </w:tcPr>
          <w:p w:rsidR="00223171" w:rsidRDefault="00223171">
            <w:pPr>
              <w:pStyle w:val="ConsPlusNormal"/>
            </w:pPr>
          </w:p>
        </w:tc>
        <w:tc>
          <w:tcPr>
            <w:tcW w:w="1134" w:type="dxa"/>
            <w:vMerge w:val="restart"/>
          </w:tcPr>
          <w:p w:rsidR="00223171" w:rsidRDefault="00223171">
            <w:pPr>
              <w:pStyle w:val="ConsPlusNormal"/>
            </w:pPr>
          </w:p>
        </w:tc>
        <w:tc>
          <w:tcPr>
            <w:tcW w:w="1134" w:type="dxa"/>
            <w:vMerge w:val="restart"/>
          </w:tcPr>
          <w:p w:rsidR="00223171" w:rsidRDefault="00223171">
            <w:pPr>
              <w:pStyle w:val="ConsPlusNormal"/>
            </w:pPr>
          </w:p>
        </w:tc>
      </w:tr>
      <w:tr w:rsidR="00223171">
        <w:tblPrEx>
          <w:tblBorders>
            <w:insideH w:val="nil"/>
          </w:tblBorders>
        </w:tblPrEx>
        <w:tc>
          <w:tcPr>
            <w:tcW w:w="1020" w:type="dxa"/>
            <w:vMerge/>
          </w:tcPr>
          <w:p w:rsidR="00223171" w:rsidRDefault="00223171"/>
        </w:tc>
        <w:tc>
          <w:tcPr>
            <w:tcW w:w="680" w:type="dxa"/>
            <w:vMerge/>
          </w:tcPr>
          <w:p w:rsidR="00223171" w:rsidRDefault="00223171"/>
        </w:tc>
        <w:tc>
          <w:tcPr>
            <w:tcW w:w="2721" w:type="dxa"/>
            <w:gridSpan w:val="2"/>
            <w:tcBorders>
              <w:top w:val="nil"/>
              <w:bottom w:val="nil"/>
            </w:tcBorders>
          </w:tcPr>
          <w:p w:rsidR="00223171" w:rsidRDefault="00223171">
            <w:pPr>
              <w:pStyle w:val="ConsPlusNormal"/>
            </w:pPr>
            <w:r>
              <w:t>- Эффективность по I режиму - 15%</w:t>
            </w:r>
          </w:p>
        </w:tc>
        <w:tc>
          <w:tcPr>
            <w:tcW w:w="1191" w:type="dxa"/>
            <w:vMerge/>
          </w:tcPr>
          <w:p w:rsidR="00223171" w:rsidRDefault="00223171"/>
        </w:tc>
        <w:tc>
          <w:tcPr>
            <w:tcW w:w="1134" w:type="dxa"/>
            <w:vMerge/>
          </w:tcPr>
          <w:p w:rsidR="00223171" w:rsidRDefault="00223171"/>
        </w:tc>
        <w:tc>
          <w:tcPr>
            <w:tcW w:w="1134" w:type="dxa"/>
            <w:vMerge/>
          </w:tcPr>
          <w:p w:rsidR="00223171" w:rsidRDefault="00223171"/>
        </w:tc>
        <w:tc>
          <w:tcPr>
            <w:tcW w:w="1134" w:type="dxa"/>
            <w:vMerge/>
          </w:tcPr>
          <w:p w:rsidR="00223171" w:rsidRDefault="00223171"/>
        </w:tc>
      </w:tr>
      <w:tr w:rsidR="00223171">
        <w:tblPrEx>
          <w:tblBorders>
            <w:insideH w:val="nil"/>
          </w:tblBorders>
        </w:tblPrEx>
        <w:tc>
          <w:tcPr>
            <w:tcW w:w="1020" w:type="dxa"/>
            <w:vMerge/>
          </w:tcPr>
          <w:p w:rsidR="00223171" w:rsidRDefault="00223171"/>
        </w:tc>
        <w:tc>
          <w:tcPr>
            <w:tcW w:w="680" w:type="dxa"/>
            <w:vMerge/>
          </w:tcPr>
          <w:p w:rsidR="00223171" w:rsidRDefault="00223171"/>
        </w:tc>
        <w:tc>
          <w:tcPr>
            <w:tcW w:w="2721" w:type="dxa"/>
            <w:gridSpan w:val="2"/>
            <w:tcBorders>
              <w:top w:val="nil"/>
              <w:bottom w:val="nil"/>
            </w:tcBorders>
          </w:tcPr>
          <w:p w:rsidR="00223171" w:rsidRDefault="00223171">
            <w:pPr>
              <w:pStyle w:val="ConsPlusNormal"/>
            </w:pPr>
            <w:r>
              <w:t>II режим</w:t>
            </w:r>
          </w:p>
          <w:p w:rsidR="00223171" w:rsidRDefault="00223171">
            <w:pPr>
              <w:pStyle w:val="ConsPlusNormal"/>
            </w:pPr>
            <w:r>
              <w:t>(с учетом мероприятий I режима)</w:t>
            </w:r>
          </w:p>
        </w:tc>
        <w:tc>
          <w:tcPr>
            <w:tcW w:w="1191" w:type="dxa"/>
            <w:vMerge/>
          </w:tcPr>
          <w:p w:rsidR="00223171" w:rsidRDefault="00223171"/>
        </w:tc>
        <w:tc>
          <w:tcPr>
            <w:tcW w:w="1134" w:type="dxa"/>
            <w:vMerge/>
          </w:tcPr>
          <w:p w:rsidR="00223171" w:rsidRDefault="00223171"/>
        </w:tc>
        <w:tc>
          <w:tcPr>
            <w:tcW w:w="1134" w:type="dxa"/>
            <w:vMerge/>
          </w:tcPr>
          <w:p w:rsidR="00223171" w:rsidRDefault="00223171"/>
        </w:tc>
        <w:tc>
          <w:tcPr>
            <w:tcW w:w="1134" w:type="dxa"/>
            <w:vMerge/>
          </w:tcPr>
          <w:p w:rsidR="00223171" w:rsidRDefault="00223171"/>
        </w:tc>
      </w:tr>
      <w:tr w:rsidR="00223171">
        <w:tblPrEx>
          <w:tblBorders>
            <w:insideH w:val="nil"/>
          </w:tblBorders>
        </w:tblPrEx>
        <w:tc>
          <w:tcPr>
            <w:tcW w:w="1020" w:type="dxa"/>
            <w:vMerge/>
          </w:tcPr>
          <w:p w:rsidR="00223171" w:rsidRDefault="00223171"/>
        </w:tc>
        <w:tc>
          <w:tcPr>
            <w:tcW w:w="680" w:type="dxa"/>
            <w:vMerge/>
          </w:tcPr>
          <w:p w:rsidR="00223171" w:rsidRDefault="00223171"/>
        </w:tc>
        <w:tc>
          <w:tcPr>
            <w:tcW w:w="2721" w:type="dxa"/>
            <w:gridSpan w:val="2"/>
            <w:tcBorders>
              <w:top w:val="nil"/>
              <w:bottom w:val="nil"/>
            </w:tcBorders>
          </w:tcPr>
          <w:p w:rsidR="00223171" w:rsidRDefault="00223171">
            <w:pPr>
              <w:pStyle w:val="ConsPlusNormal"/>
            </w:pPr>
            <w:r>
              <w:t>- Эффективность по II режиму - %</w:t>
            </w:r>
          </w:p>
        </w:tc>
        <w:tc>
          <w:tcPr>
            <w:tcW w:w="1191" w:type="dxa"/>
            <w:vMerge/>
          </w:tcPr>
          <w:p w:rsidR="00223171" w:rsidRDefault="00223171"/>
        </w:tc>
        <w:tc>
          <w:tcPr>
            <w:tcW w:w="1134" w:type="dxa"/>
            <w:vMerge/>
          </w:tcPr>
          <w:p w:rsidR="00223171" w:rsidRDefault="00223171"/>
        </w:tc>
        <w:tc>
          <w:tcPr>
            <w:tcW w:w="1134" w:type="dxa"/>
            <w:vMerge/>
          </w:tcPr>
          <w:p w:rsidR="00223171" w:rsidRDefault="00223171"/>
        </w:tc>
        <w:tc>
          <w:tcPr>
            <w:tcW w:w="1134" w:type="dxa"/>
            <w:vMerge/>
          </w:tcPr>
          <w:p w:rsidR="00223171" w:rsidRDefault="00223171"/>
        </w:tc>
      </w:tr>
      <w:tr w:rsidR="00223171">
        <w:tblPrEx>
          <w:tblBorders>
            <w:insideH w:val="nil"/>
          </w:tblBorders>
        </w:tblPrEx>
        <w:tc>
          <w:tcPr>
            <w:tcW w:w="1020" w:type="dxa"/>
            <w:vMerge/>
          </w:tcPr>
          <w:p w:rsidR="00223171" w:rsidRDefault="00223171"/>
        </w:tc>
        <w:tc>
          <w:tcPr>
            <w:tcW w:w="680" w:type="dxa"/>
            <w:vMerge/>
          </w:tcPr>
          <w:p w:rsidR="00223171" w:rsidRDefault="00223171"/>
        </w:tc>
        <w:tc>
          <w:tcPr>
            <w:tcW w:w="2721" w:type="dxa"/>
            <w:gridSpan w:val="2"/>
            <w:tcBorders>
              <w:top w:val="nil"/>
              <w:bottom w:val="nil"/>
            </w:tcBorders>
          </w:tcPr>
          <w:p w:rsidR="00223171" w:rsidRDefault="00223171">
            <w:pPr>
              <w:pStyle w:val="ConsPlusNormal"/>
            </w:pPr>
            <w:r>
              <w:t>III режим</w:t>
            </w:r>
          </w:p>
          <w:p w:rsidR="00223171" w:rsidRDefault="00223171">
            <w:pPr>
              <w:pStyle w:val="ConsPlusNormal"/>
            </w:pPr>
            <w:r>
              <w:t>(с учетом мероприятий I и II режимов)</w:t>
            </w:r>
          </w:p>
        </w:tc>
        <w:tc>
          <w:tcPr>
            <w:tcW w:w="1191" w:type="dxa"/>
            <w:vMerge/>
          </w:tcPr>
          <w:p w:rsidR="00223171" w:rsidRDefault="00223171"/>
        </w:tc>
        <w:tc>
          <w:tcPr>
            <w:tcW w:w="1134" w:type="dxa"/>
            <w:vMerge/>
          </w:tcPr>
          <w:p w:rsidR="00223171" w:rsidRDefault="00223171"/>
        </w:tc>
        <w:tc>
          <w:tcPr>
            <w:tcW w:w="1134" w:type="dxa"/>
            <w:vMerge/>
          </w:tcPr>
          <w:p w:rsidR="00223171" w:rsidRDefault="00223171"/>
        </w:tc>
        <w:tc>
          <w:tcPr>
            <w:tcW w:w="1134" w:type="dxa"/>
            <w:vMerge/>
          </w:tcPr>
          <w:p w:rsidR="00223171" w:rsidRDefault="00223171"/>
        </w:tc>
      </w:tr>
      <w:tr w:rsidR="00223171">
        <w:tblPrEx>
          <w:tblBorders>
            <w:insideH w:val="nil"/>
          </w:tblBorders>
        </w:tblPrEx>
        <w:tc>
          <w:tcPr>
            <w:tcW w:w="1020" w:type="dxa"/>
            <w:vMerge/>
          </w:tcPr>
          <w:p w:rsidR="00223171" w:rsidRDefault="00223171"/>
        </w:tc>
        <w:tc>
          <w:tcPr>
            <w:tcW w:w="680" w:type="dxa"/>
            <w:vMerge/>
          </w:tcPr>
          <w:p w:rsidR="00223171" w:rsidRDefault="00223171"/>
        </w:tc>
        <w:tc>
          <w:tcPr>
            <w:tcW w:w="2721" w:type="dxa"/>
            <w:gridSpan w:val="2"/>
            <w:tcBorders>
              <w:top w:val="nil"/>
            </w:tcBorders>
          </w:tcPr>
          <w:p w:rsidR="00223171" w:rsidRDefault="00223171">
            <w:pPr>
              <w:pStyle w:val="ConsPlusNormal"/>
            </w:pPr>
            <w:r>
              <w:t>- Эффективность по III режиму - %</w:t>
            </w:r>
          </w:p>
        </w:tc>
        <w:tc>
          <w:tcPr>
            <w:tcW w:w="1191" w:type="dxa"/>
            <w:vMerge/>
          </w:tcPr>
          <w:p w:rsidR="00223171" w:rsidRDefault="00223171"/>
        </w:tc>
        <w:tc>
          <w:tcPr>
            <w:tcW w:w="1134" w:type="dxa"/>
            <w:vMerge/>
          </w:tcPr>
          <w:p w:rsidR="00223171" w:rsidRDefault="00223171"/>
        </w:tc>
        <w:tc>
          <w:tcPr>
            <w:tcW w:w="1134" w:type="dxa"/>
            <w:vMerge/>
          </w:tcPr>
          <w:p w:rsidR="00223171" w:rsidRDefault="00223171"/>
        </w:tc>
        <w:tc>
          <w:tcPr>
            <w:tcW w:w="1134" w:type="dxa"/>
            <w:vMerge/>
          </w:tcPr>
          <w:p w:rsidR="00223171" w:rsidRDefault="00223171"/>
        </w:tc>
      </w:tr>
    </w:tbl>
    <w:p w:rsidR="00223171" w:rsidRDefault="00223171">
      <w:pPr>
        <w:pStyle w:val="ConsPlusNormal"/>
        <w:jc w:val="both"/>
      </w:pPr>
    </w:p>
    <w:p w:rsidR="00223171" w:rsidRDefault="00223171">
      <w:pPr>
        <w:pStyle w:val="ConsPlusNormal"/>
        <w:jc w:val="both"/>
      </w:pPr>
    </w:p>
    <w:p w:rsidR="00223171" w:rsidRDefault="00223171">
      <w:pPr>
        <w:pStyle w:val="ConsPlusNormal"/>
        <w:jc w:val="both"/>
      </w:pPr>
    </w:p>
    <w:p w:rsidR="00223171" w:rsidRDefault="00223171">
      <w:pPr>
        <w:pStyle w:val="ConsPlusNormal"/>
        <w:jc w:val="both"/>
      </w:pPr>
    </w:p>
    <w:p w:rsidR="00223171" w:rsidRDefault="00223171">
      <w:pPr>
        <w:pStyle w:val="ConsPlusNormal"/>
        <w:jc w:val="both"/>
      </w:pPr>
    </w:p>
    <w:p w:rsidR="00223171" w:rsidRDefault="00223171">
      <w:pPr>
        <w:pStyle w:val="ConsPlusNormal"/>
        <w:jc w:val="right"/>
        <w:outlineLvl w:val="1"/>
      </w:pPr>
      <w:r>
        <w:t>Приложение N 4</w:t>
      </w:r>
    </w:p>
    <w:p w:rsidR="00223171" w:rsidRDefault="00223171">
      <w:pPr>
        <w:pStyle w:val="ConsPlusNormal"/>
        <w:jc w:val="right"/>
      </w:pPr>
      <w:r>
        <w:t>к Административному регламенту</w:t>
      </w:r>
    </w:p>
    <w:p w:rsidR="00223171" w:rsidRDefault="00223171">
      <w:pPr>
        <w:pStyle w:val="ConsPlusNormal"/>
        <w:jc w:val="right"/>
      </w:pPr>
      <w:r>
        <w:t>предоставления министерством лесного</w:t>
      </w:r>
    </w:p>
    <w:p w:rsidR="00223171" w:rsidRDefault="00223171">
      <w:pPr>
        <w:pStyle w:val="ConsPlusNormal"/>
        <w:jc w:val="right"/>
      </w:pPr>
      <w:r>
        <w:t>хозяйства, охраны окружающей среды</w:t>
      </w:r>
    </w:p>
    <w:p w:rsidR="00223171" w:rsidRDefault="00223171">
      <w:pPr>
        <w:pStyle w:val="ConsPlusNormal"/>
        <w:jc w:val="right"/>
      </w:pPr>
      <w:r>
        <w:t>и природопользования Самарской области</w:t>
      </w:r>
    </w:p>
    <w:p w:rsidR="00223171" w:rsidRDefault="00223171">
      <w:pPr>
        <w:pStyle w:val="ConsPlusNormal"/>
        <w:jc w:val="right"/>
      </w:pPr>
      <w:r>
        <w:t>государственной услуги по согласованию</w:t>
      </w:r>
    </w:p>
    <w:p w:rsidR="00223171" w:rsidRDefault="00223171">
      <w:pPr>
        <w:pStyle w:val="ConsPlusNormal"/>
        <w:jc w:val="right"/>
      </w:pPr>
      <w:r>
        <w:t>планов мероприятий по уменьшению</w:t>
      </w:r>
    </w:p>
    <w:p w:rsidR="00223171" w:rsidRDefault="00223171">
      <w:pPr>
        <w:pStyle w:val="ConsPlusNormal"/>
        <w:jc w:val="right"/>
      </w:pPr>
      <w:r>
        <w:t>выбросов вредных (загрязняющих)</w:t>
      </w:r>
    </w:p>
    <w:p w:rsidR="00223171" w:rsidRDefault="00223171">
      <w:pPr>
        <w:pStyle w:val="ConsPlusNormal"/>
        <w:jc w:val="right"/>
      </w:pPr>
      <w:r>
        <w:t>веществ в атмосферный воздух</w:t>
      </w:r>
    </w:p>
    <w:p w:rsidR="00223171" w:rsidRDefault="00223171">
      <w:pPr>
        <w:pStyle w:val="ConsPlusNormal"/>
        <w:jc w:val="right"/>
      </w:pPr>
      <w:r>
        <w:t xml:space="preserve">в периоды </w:t>
      </w:r>
      <w:proofErr w:type="gramStart"/>
      <w:r>
        <w:t>неблагоприятных</w:t>
      </w:r>
      <w:proofErr w:type="gramEnd"/>
    </w:p>
    <w:p w:rsidR="00223171" w:rsidRDefault="00223171">
      <w:pPr>
        <w:pStyle w:val="ConsPlusNormal"/>
        <w:jc w:val="right"/>
      </w:pPr>
      <w:r>
        <w:t>метеорологических условий</w:t>
      </w:r>
    </w:p>
    <w:p w:rsidR="00223171" w:rsidRDefault="00223171">
      <w:pPr>
        <w:pStyle w:val="ConsPlusNormal"/>
        <w:jc w:val="both"/>
      </w:pPr>
    </w:p>
    <w:p w:rsidR="00223171" w:rsidRDefault="00223171">
      <w:pPr>
        <w:pStyle w:val="ConsPlusTitle"/>
        <w:jc w:val="center"/>
      </w:pPr>
      <w:bookmarkStart w:id="17" w:name="P416"/>
      <w:bookmarkEnd w:id="17"/>
      <w:r>
        <w:t>БЛОК-СХЕМА</w:t>
      </w:r>
    </w:p>
    <w:p w:rsidR="00223171" w:rsidRDefault="00223171">
      <w:pPr>
        <w:pStyle w:val="ConsPlusTitle"/>
        <w:jc w:val="center"/>
      </w:pPr>
      <w:r>
        <w:t>ПРЕДОСТАВЛЕНИЯ ГОСУДАРСТВЕННОЙ УСЛУГИ ПО СОГЛАСОВАНИЮ ПЛАНОВ</w:t>
      </w:r>
    </w:p>
    <w:p w:rsidR="00223171" w:rsidRDefault="00223171">
      <w:pPr>
        <w:pStyle w:val="ConsPlusTitle"/>
        <w:jc w:val="center"/>
      </w:pPr>
      <w:r>
        <w:t>МЕРОПРИЯТИЙ ПО УМЕНЬШЕНИЮ ВЫБРОСОВ ВРЕДНЫХ (ЗАГРЯЗНЯЮЩИХ)</w:t>
      </w:r>
    </w:p>
    <w:p w:rsidR="00223171" w:rsidRDefault="00223171">
      <w:pPr>
        <w:pStyle w:val="ConsPlusTitle"/>
        <w:jc w:val="center"/>
      </w:pPr>
      <w:r>
        <w:lastRenderedPageBreak/>
        <w:t>ВЕЩЕСТВ В АТМОСФЕРНЫЙ ВОЗДУХ В ПЕРИОДЫ НЕБЛАГОПРИЯТНЫХ</w:t>
      </w:r>
    </w:p>
    <w:p w:rsidR="00223171" w:rsidRDefault="00223171">
      <w:pPr>
        <w:pStyle w:val="ConsPlusTitle"/>
        <w:jc w:val="center"/>
      </w:pPr>
      <w:r>
        <w:t>МЕТЕОРОЛОГИЧЕСКИХ УСЛОВИЙ</w:t>
      </w:r>
    </w:p>
    <w:p w:rsidR="00223171" w:rsidRDefault="0022317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754"/>
      </w:tblGrid>
      <w:tr w:rsidR="00223171">
        <w:tc>
          <w:tcPr>
            <w:tcW w:w="87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171" w:rsidRDefault="00223171">
            <w:pPr>
              <w:pStyle w:val="ConsPlusNormal"/>
              <w:jc w:val="center"/>
            </w:pPr>
            <w:r>
              <w:t>Прием и регистрация заявления и прилагаемых документов, необходимых для предоставления государственной услуги</w:t>
            </w:r>
          </w:p>
          <w:p w:rsidR="00223171" w:rsidRDefault="00223171">
            <w:pPr>
              <w:pStyle w:val="ConsPlusNormal"/>
              <w:jc w:val="center"/>
            </w:pPr>
            <w:r>
              <w:t>(</w:t>
            </w:r>
            <w:hyperlink w:anchor="P172" w:history="1">
              <w:r>
                <w:rPr>
                  <w:color w:val="0000FF"/>
                </w:rPr>
                <w:t>пункты 3.2.1</w:t>
              </w:r>
            </w:hyperlink>
            <w:r>
              <w:t xml:space="preserve"> - </w:t>
            </w:r>
            <w:hyperlink w:anchor="P178" w:history="1">
              <w:r>
                <w:rPr>
                  <w:color w:val="0000FF"/>
                </w:rPr>
                <w:t>3.2.4</w:t>
              </w:r>
            </w:hyperlink>
            <w:r>
              <w:t xml:space="preserve"> Административного регламента)</w:t>
            </w:r>
          </w:p>
          <w:p w:rsidR="00223171" w:rsidRDefault="00223171">
            <w:pPr>
              <w:pStyle w:val="ConsPlusNormal"/>
              <w:jc w:val="center"/>
            </w:pPr>
            <w:r>
              <w:t>Срок исполнения - 1 рабочий день</w:t>
            </w:r>
          </w:p>
        </w:tc>
      </w:tr>
      <w:tr w:rsidR="00223171">
        <w:tblPrEx>
          <w:tblBorders>
            <w:left w:val="nil"/>
            <w:right w:val="nil"/>
          </w:tblBorders>
        </w:tblPrEx>
        <w:tc>
          <w:tcPr>
            <w:tcW w:w="8754" w:type="dxa"/>
            <w:tcBorders>
              <w:left w:val="nil"/>
              <w:right w:val="nil"/>
            </w:tcBorders>
            <w:vAlign w:val="center"/>
          </w:tcPr>
          <w:p w:rsidR="00223171" w:rsidRDefault="005A1376">
            <w:pPr>
              <w:pStyle w:val="ConsPlusNormal"/>
              <w:jc w:val="center"/>
            </w:pPr>
            <w:r>
              <w:rPr>
                <w:position w:val="-9"/>
              </w:rPr>
              <w:pict>
                <v:shape id="_x0000_i1025" style="width:27.75pt;height:20.25pt" coordsize="" o:spt="100" adj="0,,0" path="" filled="f" stroked="f">
                  <v:stroke joinstyle="miter"/>
                  <v:imagedata r:id="rId17" o:title="base_23808_114587_32768"/>
                  <v:formulas/>
                  <v:path o:connecttype="segments"/>
                </v:shape>
              </w:pict>
            </w:r>
          </w:p>
        </w:tc>
      </w:tr>
      <w:tr w:rsidR="00223171">
        <w:tc>
          <w:tcPr>
            <w:tcW w:w="87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171" w:rsidRDefault="00223171">
            <w:pPr>
              <w:pStyle w:val="ConsPlusNormal"/>
              <w:jc w:val="center"/>
            </w:pPr>
            <w:r>
              <w:t>Назначение ответственного исполнителя</w:t>
            </w:r>
          </w:p>
          <w:p w:rsidR="00223171" w:rsidRDefault="00223171">
            <w:pPr>
              <w:pStyle w:val="ConsPlusNormal"/>
              <w:jc w:val="center"/>
            </w:pPr>
            <w:r>
              <w:t>(</w:t>
            </w:r>
            <w:hyperlink w:anchor="P180" w:history="1">
              <w:r>
                <w:rPr>
                  <w:color w:val="0000FF"/>
                </w:rPr>
                <w:t>пункты 3.3.1</w:t>
              </w:r>
            </w:hyperlink>
            <w:r>
              <w:t xml:space="preserve"> - </w:t>
            </w:r>
            <w:hyperlink w:anchor="P183" w:history="1">
              <w:r>
                <w:rPr>
                  <w:color w:val="0000FF"/>
                </w:rPr>
                <w:t>3.3.3</w:t>
              </w:r>
            </w:hyperlink>
            <w:r>
              <w:t xml:space="preserve"> Административного регламента)</w:t>
            </w:r>
          </w:p>
          <w:p w:rsidR="00223171" w:rsidRDefault="00223171">
            <w:pPr>
              <w:pStyle w:val="ConsPlusNormal"/>
              <w:jc w:val="center"/>
            </w:pPr>
            <w:r>
              <w:t>Срок исполнения - 1 рабочий день</w:t>
            </w:r>
          </w:p>
        </w:tc>
      </w:tr>
      <w:tr w:rsidR="00223171">
        <w:tblPrEx>
          <w:tblBorders>
            <w:left w:val="nil"/>
            <w:right w:val="nil"/>
          </w:tblBorders>
        </w:tblPrEx>
        <w:tc>
          <w:tcPr>
            <w:tcW w:w="8754" w:type="dxa"/>
            <w:tcBorders>
              <w:left w:val="nil"/>
              <w:right w:val="nil"/>
            </w:tcBorders>
            <w:vAlign w:val="center"/>
          </w:tcPr>
          <w:p w:rsidR="00223171" w:rsidRDefault="005A1376">
            <w:pPr>
              <w:pStyle w:val="ConsPlusNormal"/>
              <w:jc w:val="center"/>
            </w:pPr>
            <w:r>
              <w:rPr>
                <w:position w:val="-9"/>
              </w:rPr>
              <w:pict>
                <v:shape id="_x0000_i1026" style="width:27.75pt;height:20.25pt" coordsize="" o:spt="100" adj="0,,0" path="" filled="f" stroked="f">
                  <v:stroke joinstyle="miter"/>
                  <v:imagedata r:id="rId17" o:title="base_23808_114587_32769"/>
                  <v:formulas/>
                  <v:path o:connecttype="segments"/>
                </v:shape>
              </w:pict>
            </w:r>
          </w:p>
        </w:tc>
      </w:tr>
      <w:tr w:rsidR="00223171">
        <w:tc>
          <w:tcPr>
            <w:tcW w:w="87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171" w:rsidRDefault="00223171">
            <w:pPr>
              <w:pStyle w:val="ConsPlusNormal"/>
              <w:jc w:val="center"/>
            </w:pPr>
            <w:r>
              <w:t>Рассмотрение заявления и прилагаемых документов, принятие решения о предоставлении (отказе в предоставлении) государственной услуги</w:t>
            </w:r>
          </w:p>
          <w:p w:rsidR="00223171" w:rsidRDefault="00223171">
            <w:pPr>
              <w:pStyle w:val="ConsPlusNormal"/>
              <w:jc w:val="center"/>
            </w:pPr>
            <w:r>
              <w:t>(</w:t>
            </w:r>
            <w:hyperlink w:anchor="P185" w:history="1">
              <w:r>
                <w:rPr>
                  <w:color w:val="0000FF"/>
                </w:rPr>
                <w:t>пункты 3.4.1</w:t>
              </w:r>
            </w:hyperlink>
            <w:r>
              <w:t xml:space="preserve"> - </w:t>
            </w:r>
            <w:hyperlink w:anchor="P196" w:history="1">
              <w:r>
                <w:rPr>
                  <w:color w:val="0000FF"/>
                </w:rPr>
                <w:t>3.4.6</w:t>
              </w:r>
            </w:hyperlink>
            <w:r>
              <w:t xml:space="preserve"> Административного регламента)</w:t>
            </w:r>
          </w:p>
          <w:p w:rsidR="00223171" w:rsidRDefault="00223171">
            <w:pPr>
              <w:pStyle w:val="ConsPlusNormal"/>
              <w:jc w:val="center"/>
            </w:pPr>
            <w:r>
              <w:t>Срок исполнения - 27 рабочих дней</w:t>
            </w:r>
          </w:p>
        </w:tc>
      </w:tr>
      <w:tr w:rsidR="00223171">
        <w:tblPrEx>
          <w:tblBorders>
            <w:left w:val="nil"/>
            <w:right w:val="nil"/>
          </w:tblBorders>
        </w:tblPrEx>
        <w:tc>
          <w:tcPr>
            <w:tcW w:w="8754" w:type="dxa"/>
            <w:tcBorders>
              <w:left w:val="nil"/>
              <w:right w:val="nil"/>
            </w:tcBorders>
            <w:vAlign w:val="center"/>
          </w:tcPr>
          <w:p w:rsidR="00223171" w:rsidRDefault="005A1376">
            <w:pPr>
              <w:pStyle w:val="ConsPlusNormal"/>
              <w:jc w:val="center"/>
            </w:pPr>
            <w:r>
              <w:rPr>
                <w:position w:val="-9"/>
              </w:rPr>
              <w:pict>
                <v:shape id="_x0000_i1027" style="width:27.75pt;height:20.25pt" coordsize="" o:spt="100" adj="0,,0" path="" filled="f" stroked="f">
                  <v:stroke joinstyle="miter"/>
                  <v:imagedata r:id="rId17" o:title="base_23808_114587_32770"/>
                  <v:formulas/>
                  <v:path o:connecttype="segments"/>
                </v:shape>
              </w:pict>
            </w:r>
          </w:p>
        </w:tc>
      </w:tr>
      <w:tr w:rsidR="00223171">
        <w:tc>
          <w:tcPr>
            <w:tcW w:w="87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171" w:rsidRDefault="00223171">
            <w:pPr>
              <w:pStyle w:val="ConsPlusNormal"/>
              <w:jc w:val="center"/>
            </w:pPr>
            <w:r>
              <w:t>Выдача согласованного плана мероприятий в периоды НМУ (направление отказа в предоставлении государственной услуги)</w:t>
            </w:r>
          </w:p>
          <w:p w:rsidR="00223171" w:rsidRDefault="00223171">
            <w:pPr>
              <w:pStyle w:val="ConsPlusNormal"/>
              <w:jc w:val="center"/>
            </w:pPr>
            <w:r>
              <w:t>(</w:t>
            </w:r>
            <w:hyperlink w:anchor="P200" w:history="1">
              <w:r>
                <w:rPr>
                  <w:color w:val="0000FF"/>
                </w:rPr>
                <w:t>пункты 3.5.1</w:t>
              </w:r>
            </w:hyperlink>
            <w:r>
              <w:t xml:space="preserve"> - </w:t>
            </w:r>
            <w:hyperlink w:anchor="P207" w:history="1">
              <w:r>
                <w:rPr>
                  <w:color w:val="0000FF"/>
                </w:rPr>
                <w:t>3.5.6</w:t>
              </w:r>
            </w:hyperlink>
            <w:r>
              <w:t xml:space="preserve"> Административного регламента)</w:t>
            </w:r>
          </w:p>
          <w:p w:rsidR="00223171" w:rsidRDefault="00223171">
            <w:pPr>
              <w:pStyle w:val="ConsPlusNormal"/>
              <w:jc w:val="center"/>
            </w:pPr>
            <w:r>
              <w:t>Срок исполнения - 2 рабочих дня</w:t>
            </w:r>
          </w:p>
        </w:tc>
      </w:tr>
    </w:tbl>
    <w:p w:rsidR="00223171" w:rsidRDefault="00223171">
      <w:pPr>
        <w:pStyle w:val="ConsPlusNormal"/>
        <w:jc w:val="both"/>
      </w:pPr>
    </w:p>
    <w:p w:rsidR="00223171" w:rsidRDefault="00223171">
      <w:pPr>
        <w:pStyle w:val="ConsPlusNormal"/>
        <w:jc w:val="both"/>
      </w:pPr>
    </w:p>
    <w:p w:rsidR="00223171" w:rsidRDefault="0022317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bookmarkEnd w:id="0"/>
    <w:p w:rsidR="00FD7217" w:rsidRDefault="00FD7217"/>
    <w:sectPr w:rsidR="00FD7217" w:rsidSect="00AA7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171"/>
    <w:rsid w:val="00223171"/>
    <w:rsid w:val="005A1376"/>
    <w:rsid w:val="00FD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231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2317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231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2317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231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2317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231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2317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47D93E612B963FEEC7957ADCB18DC46ADA516423F9B187CBA31F1AA5486552EB5829475C662DFC324D6F88D5AEA1569C3195663CCj204G" TargetMode="External"/><Relationship Id="rId13" Type="http://schemas.openxmlformats.org/officeDocument/2006/relationships/hyperlink" Target="consultantplus://offline/ref=E47D93E612B963FEEC7949A0DD74804EA8AD484E3A9A102FE365F7FD0BD6537BF5C292209E21819A779AB38159FC0968C3j00EG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47D93E612B963FEEC7949A0DD74804EA8AD484E3A99122BE060F7FD0BD6537BF5C292208C21D9967592AC825AE95F3986525961C53320260C627A51j503G" TargetMode="External"/><Relationship Id="rId12" Type="http://schemas.openxmlformats.org/officeDocument/2006/relationships/hyperlink" Target="consultantplus://offline/ref=E47D93E612B963FEEC7957ADCB18DC46AFA4134A3399187CBA31F1AA5486552EA782CC79CD6DCA96748CAF8059jE0BG" TargetMode="External"/><Relationship Id="rId17" Type="http://schemas.openxmlformats.org/officeDocument/2006/relationships/image" Target="media/image1.png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E47D93E612B963FEEC7957ADCB18DC46ADA417463999187CBA31F1AA5486552EB5829475CF65D4927399F9D11CB7066ACA195562D32F2126j10B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47D93E612B963FEEC7957ADCB18DC46ADA417463999187CBA31F1AA5486552EB5829475CF65D49E7199F9D11CB7066ACA195562D32F2126j10BG" TargetMode="External"/><Relationship Id="rId11" Type="http://schemas.openxmlformats.org/officeDocument/2006/relationships/hyperlink" Target="consultantplus://offline/ref=E47D93E612B963FEEC7957ADCB18DC46ADA510443D98187CBA31F1AA5486552EA782CC79CD6DCA96748CAF8059jE0BG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E47D93E612B963FEEC7957ADCB18DC46AFA21046339B187CBA31F1AA5486552EA782CC79CD6DCA96748CAF8059jE0BG" TargetMode="External"/><Relationship Id="rId10" Type="http://schemas.openxmlformats.org/officeDocument/2006/relationships/hyperlink" Target="consultantplus://offline/ref=E47D93E612B963FEEC7957ADCB18DC46A6A1154B3E904576B268FDA853890A2BB2939476C77BD5966B90AD81j501G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47D93E612B963FEEC7957ADCB18DC46ADA516423D99187CBA31F1AA5486552EA782CC79CD6DCA96748CAF8059jE0BG" TargetMode="External"/><Relationship Id="rId14" Type="http://schemas.openxmlformats.org/officeDocument/2006/relationships/hyperlink" Target="consultantplus://offline/ref=E47D93E612B963FEEC7949A0DD74804EA8AD484E3A9A1129E764F7FD0BD6537BF5C292209E21819A779AB38159FC0968C3j00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7019</Words>
  <Characters>40011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Priroda</cp:lastModifiedBy>
  <cp:revision>2</cp:revision>
  <dcterms:created xsi:type="dcterms:W3CDTF">2021-02-10T09:17:00Z</dcterms:created>
  <dcterms:modified xsi:type="dcterms:W3CDTF">2021-02-10T09:17:00Z</dcterms:modified>
</cp:coreProperties>
</file>