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9F" w:rsidRDefault="00EF6F9F">
      <w:pPr>
        <w:pStyle w:val="ConsPlusTitlePage"/>
      </w:pPr>
      <w:bookmarkStart w:id="0" w:name="_GoBack"/>
      <w:r>
        <w:t xml:space="preserve">Документ предоставлен </w:t>
      </w:r>
      <w:hyperlink r:id="rId5" w:history="1">
        <w:proofErr w:type="spellStart"/>
        <w:r>
          <w:rPr>
            <w:color w:val="0000FF"/>
          </w:rPr>
          <w:t>КонсультантПлюс</w:t>
        </w:r>
        <w:proofErr w:type="spellEnd"/>
      </w:hyperlink>
      <w:r>
        <w:br/>
      </w:r>
    </w:p>
    <w:p w:rsidR="00EF6F9F" w:rsidRDefault="00EF6F9F">
      <w:pPr>
        <w:pStyle w:val="ConsPlusNormal"/>
        <w:jc w:val="both"/>
        <w:outlineLvl w:val="0"/>
      </w:pPr>
    </w:p>
    <w:p w:rsidR="00EF6F9F" w:rsidRDefault="00EF6F9F">
      <w:pPr>
        <w:pStyle w:val="ConsPlusTitle"/>
        <w:jc w:val="center"/>
        <w:outlineLvl w:val="0"/>
      </w:pPr>
      <w:r>
        <w:t>МИНИСТЕРСТВО ЭКОНОМИЧЕСКОГО РАЗВИТИЯ РОССИЙСКОЙ ФЕДЕРАЦИИ</w:t>
      </w:r>
    </w:p>
    <w:p w:rsidR="00EF6F9F" w:rsidRDefault="00EF6F9F">
      <w:pPr>
        <w:pStyle w:val="ConsPlusTitle"/>
        <w:jc w:val="both"/>
      </w:pPr>
    </w:p>
    <w:p w:rsidR="00EF6F9F" w:rsidRDefault="00EF6F9F">
      <w:pPr>
        <w:pStyle w:val="ConsPlusTitle"/>
        <w:jc w:val="center"/>
      </w:pPr>
      <w:r>
        <w:t>ФЕДЕРАЛЬНАЯ СЛУЖБА ГОСУДАРСТВЕННОЙ СТАТИСТИКИ</w:t>
      </w:r>
    </w:p>
    <w:p w:rsidR="00EF6F9F" w:rsidRDefault="00EF6F9F">
      <w:pPr>
        <w:pStyle w:val="ConsPlusTitle"/>
        <w:jc w:val="both"/>
      </w:pPr>
    </w:p>
    <w:p w:rsidR="00EF6F9F" w:rsidRDefault="00EF6F9F">
      <w:pPr>
        <w:pStyle w:val="ConsPlusTitle"/>
        <w:jc w:val="center"/>
      </w:pPr>
      <w:r>
        <w:t>ПРИКАЗ</w:t>
      </w:r>
    </w:p>
    <w:p w:rsidR="00EF6F9F" w:rsidRDefault="00EF6F9F">
      <w:pPr>
        <w:pStyle w:val="ConsPlusTitle"/>
        <w:jc w:val="center"/>
      </w:pPr>
      <w:r>
        <w:t>от 8 ноября 2018 г. N 661</w:t>
      </w:r>
    </w:p>
    <w:p w:rsidR="00EF6F9F" w:rsidRDefault="00EF6F9F">
      <w:pPr>
        <w:pStyle w:val="ConsPlusTitle"/>
        <w:jc w:val="both"/>
      </w:pPr>
    </w:p>
    <w:p w:rsidR="00EF6F9F" w:rsidRDefault="00EF6F9F">
      <w:pPr>
        <w:pStyle w:val="ConsPlusTitle"/>
        <w:jc w:val="center"/>
      </w:pPr>
      <w:r>
        <w:t>ОБ УТВЕРЖДЕНИИ СТАТИСТИЧЕСКОГО ИНСТРУМЕНТАРИЯ</w:t>
      </w:r>
    </w:p>
    <w:p w:rsidR="00EF6F9F" w:rsidRDefault="00EF6F9F">
      <w:pPr>
        <w:pStyle w:val="ConsPlusTitle"/>
        <w:jc w:val="center"/>
      </w:pPr>
      <w:r>
        <w:t>ДЛЯ ОРГАНИЗАЦИИ ФЕДЕРАЛЬНОЙ СЛУЖБОЙ ПО НАДЗОРУ В СФЕРЕ</w:t>
      </w:r>
    </w:p>
    <w:p w:rsidR="00EF6F9F" w:rsidRDefault="00EF6F9F">
      <w:pPr>
        <w:pStyle w:val="ConsPlusTitle"/>
        <w:jc w:val="center"/>
      </w:pPr>
      <w:r>
        <w:t>ПРИРОДОПОЛЬЗОВАНИЯ ФЕДЕРАЛЬНОГО СТАТИСТИЧЕСКОГО НАБЛЮДЕНИЯ</w:t>
      </w:r>
    </w:p>
    <w:p w:rsidR="00EF6F9F" w:rsidRDefault="00EF6F9F">
      <w:pPr>
        <w:pStyle w:val="ConsPlusTitle"/>
        <w:jc w:val="center"/>
      </w:pPr>
      <w:r>
        <w:t>ЗА ОХРАНОЙ АТМОСФЕРНОГО ВОЗДУХА</w:t>
      </w:r>
    </w:p>
    <w:p w:rsidR="00EF6F9F" w:rsidRDefault="00EF6F9F">
      <w:pPr>
        <w:pStyle w:val="ConsPlusNormal"/>
        <w:jc w:val="both"/>
      </w:pPr>
    </w:p>
    <w:p w:rsidR="00EF6F9F" w:rsidRDefault="00EF6F9F">
      <w:pPr>
        <w:pStyle w:val="ConsPlusNormal"/>
        <w:ind w:firstLine="540"/>
        <w:jc w:val="both"/>
      </w:pPr>
      <w:r>
        <w:t xml:space="preserve">В соответствии с </w:t>
      </w:r>
      <w:hyperlink r:id="rId6" w:history="1">
        <w:r>
          <w:rPr>
            <w:color w:val="0000FF"/>
          </w:rPr>
          <w:t>подпунктом 5.5</w:t>
        </w:r>
      </w:hyperlink>
      <w: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и во исполнение Федерального </w:t>
      </w:r>
      <w:hyperlink r:id="rId7" w:history="1">
        <w:r>
          <w:rPr>
            <w:color w:val="0000FF"/>
          </w:rPr>
          <w:t>плана</w:t>
        </w:r>
      </w:hyperlink>
      <w:r>
        <w:t xml:space="preserve"> статистических работ, утвержденного распоряжением Правительства Российской Федерации от 6 мая 2008 г. N 671-р, приказываю:</w:t>
      </w:r>
    </w:p>
    <w:p w:rsidR="00EF6F9F" w:rsidRDefault="00EF6F9F">
      <w:pPr>
        <w:pStyle w:val="ConsPlusNormal"/>
        <w:spacing w:before="220"/>
        <w:ind w:firstLine="540"/>
        <w:jc w:val="both"/>
      </w:pPr>
      <w:bookmarkStart w:id="1" w:name="P14"/>
      <w:bookmarkEnd w:id="1"/>
      <w:r>
        <w:t xml:space="preserve">1. </w:t>
      </w:r>
      <w:proofErr w:type="gramStart"/>
      <w:r>
        <w:t xml:space="preserve">Утвердить представленную Федеральной службой по надзору в сфере природопользования годовую </w:t>
      </w:r>
      <w:hyperlink w:anchor="P42" w:history="1">
        <w:r>
          <w:rPr>
            <w:color w:val="0000FF"/>
          </w:rPr>
          <w:t>форму</w:t>
        </w:r>
      </w:hyperlink>
      <w:r>
        <w:t xml:space="preserve"> федерального статистического наблюдения N 2-ТП (воздух) "Сведения об охране атмосферного воздуха" с </w:t>
      </w:r>
      <w:hyperlink w:anchor="P606" w:history="1">
        <w:r>
          <w:rPr>
            <w:color w:val="0000FF"/>
          </w:rPr>
          <w:t>указаниями</w:t>
        </w:r>
      </w:hyperlink>
      <w:r>
        <w:t xml:space="preserve"> по ее заполнению, сбор и обработка данных по которой будет осуществляться </w:t>
      </w:r>
      <w:proofErr w:type="spellStart"/>
      <w:r>
        <w:t>Росприроднадзором</w:t>
      </w:r>
      <w:proofErr w:type="spellEnd"/>
      <w:r>
        <w:t xml:space="preserve">, и ввести ее в действие с отчета за 2018 год </w:t>
      </w:r>
      <w:hyperlink w:anchor="P772" w:history="1">
        <w:r>
          <w:rPr>
            <w:color w:val="0000FF"/>
          </w:rPr>
          <w:t>(приложение)</w:t>
        </w:r>
      </w:hyperlink>
      <w:r>
        <w:t>.</w:t>
      </w:r>
      <w:proofErr w:type="gramEnd"/>
    </w:p>
    <w:p w:rsidR="00EF6F9F" w:rsidRDefault="00EF6F9F">
      <w:pPr>
        <w:pStyle w:val="ConsPlusNormal"/>
        <w:spacing w:before="220"/>
        <w:ind w:firstLine="540"/>
        <w:jc w:val="both"/>
      </w:pPr>
      <w:r>
        <w:t xml:space="preserve">2. Установить предоставление данных по указанной в </w:t>
      </w:r>
      <w:hyperlink w:anchor="P14" w:history="1">
        <w:r>
          <w:rPr>
            <w:color w:val="0000FF"/>
          </w:rPr>
          <w:t>пункте 1</w:t>
        </w:r>
      </w:hyperlink>
      <w:r>
        <w:t xml:space="preserve"> настоящего приказа </w:t>
      </w:r>
      <w:hyperlink w:anchor="P42" w:history="1">
        <w:r>
          <w:rPr>
            <w:color w:val="0000FF"/>
          </w:rPr>
          <w:t>форме</w:t>
        </w:r>
      </w:hyperlink>
      <w:r>
        <w:t xml:space="preserve"> федерального статистического наблюдения по адресам и в сроки, установленные в </w:t>
      </w:r>
      <w:hyperlink w:anchor="P42" w:history="1">
        <w:r>
          <w:rPr>
            <w:color w:val="0000FF"/>
          </w:rPr>
          <w:t>форме</w:t>
        </w:r>
      </w:hyperlink>
      <w:r>
        <w:t>.</w:t>
      </w:r>
    </w:p>
    <w:p w:rsidR="00EF6F9F" w:rsidRDefault="00EF6F9F">
      <w:pPr>
        <w:pStyle w:val="ConsPlusNormal"/>
        <w:jc w:val="both"/>
      </w:pPr>
    </w:p>
    <w:p w:rsidR="00EF6F9F" w:rsidRDefault="00EF6F9F">
      <w:pPr>
        <w:pStyle w:val="ConsPlusNormal"/>
        <w:jc w:val="right"/>
      </w:pPr>
      <w:r>
        <w:t xml:space="preserve">Временно </w:t>
      </w:r>
      <w:proofErr w:type="gramStart"/>
      <w:r>
        <w:t>исполняющий</w:t>
      </w:r>
      <w:proofErr w:type="gramEnd"/>
      <w:r>
        <w:t xml:space="preserve"> обязанности</w:t>
      </w:r>
    </w:p>
    <w:p w:rsidR="00EF6F9F" w:rsidRDefault="00EF6F9F">
      <w:pPr>
        <w:pStyle w:val="ConsPlusNormal"/>
        <w:jc w:val="right"/>
      </w:pPr>
      <w:r>
        <w:t>руководителя Федеральной службы</w:t>
      </w:r>
    </w:p>
    <w:p w:rsidR="00EF6F9F" w:rsidRDefault="00EF6F9F">
      <w:pPr>
        <w:pStyle w:val="ConsPlusNormal"/>
        <w:jc w:val="right"/>
      </w:pPr>
      <w:r>
        <w:t>государственной статистики</w:t>
      </w:r>
    </w:p>
    <w:p w:rsidR="00EF6F9F" w:rsidRDefault="00EF6F9F">
      <w:pPr>
        <w:pStyle w:val="ConsPlusNormal"/>
        <w:jc w:val="right"/>
      </w:pPr>
      <w:r>
        <w:t>М.А.САБЕЛЬНИКОВА</w:t>
      </w:r>
    </w:p>
    <w:p w:rsidR="00EF6F9F" w:rsidRDefault="00EF6F9F">
      <w:pPr>
        <w:pStyle w:val="ConsPlusNormal"/>
        <w:jc w:val="both"/>
      </w:pPr>
    </w:p>
    <w:p w:rsidR="00EF6F9F" w:rsidRDefault="00EF6F9F">
      <w:pPr>
        <w:pStyle w:val="ConsPlusNormal"/>
        <w:jc w:val="both"/>
      </w:pPr>
    </w:p>
    <w:p w:rsidR="00EF6F9F" w:rsidRDefault="00EF6F9F">
      <w:pPr>
        <w:pStyle w:val="ConsPlusNormal"/>
        <w:jc w:val="both"/>
      </w:pPr>
    </w:p>
    <w:p w:rsidR="00EF6F9F" w:rsidRDefault="00EF6F9F">
      <w:pPr>
        <w:pStyle w:val="ConsPlusNormal"/>
        <w:jc w:val="both"/>
      </w:pPr>
    </w:p>
    <w:p w:rsidR="00EF6F9F" w:rsidRDefault="00EF6F9F">
      <w:pPr>
        <w:pStyle w:val="ConsPlusNormal"/>
        <w:jc w:val="both"/>
      </w:pPr>
    </w:p>
    <w:p w:rsidR="00EF6F9F" w:rsidRDefault="00EF6F9F">
      <w:pPr>
        <w:pStyle w:val="ConsPlusNormal"/>
        <w:jc w:val="right"/>
        <w:outlineLvl w:val="0"/>
      </w:pPr>
      <w:r>
        <w:t>Приложение</w:t>
      </w:r>
    </w:p>
    <w:p w:rsidR="00EF6F9F" w:rsidRDefault="00EF6F9F">
      <w:pPr>
        <w:pStyle w:val="ConsPlusNormal"/>
        <w:jc w:val="right"/>
      </w:pPr>
    </w:p>
    <w:p w:rsidR="00EF6F9F" w:rsidRDefault="00EF6F9F">
      <w:pPr>
        <w:pStyle w:val="ConsPlusNormal"/>
        <w:jc w:val="right"/>
      </w:pPr>
      <w:r>
        <w:t>Утверждена</w:t>
      </w:r>
    </w:p>
    <w:p w:rsidR="00EF6F9F" w:rsidRDefault="00EF6F9F">
      <w:pPr>
        <w:pStyle w:val="ConsPlusNormal"/>
        <w:jc w:val="right"/>
      </w:pPr>
      <w:r>
        <w:t>приказом Росстата</w:t>
      </w:r>
    </w:p>
    <w:p w:rsidR="00EF6F9F" w:rsidRDefault="00EF6F9F">
      <w:pPr>
        <w:pStyle w:val="ConsPlusNormal"/>
        <w:jc w:val="right"/>
      </w:pPr>
      <w:r>
        <w:t>от 08.11.2018 N 661</w:t>
      </w:r>
    </w:p>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EF6F9F">
        <w:tc>
          <w:tcPr>
            <w:tcW w:w="9070" w:type="dxa"/>
            <w:tcBorders>
              <w:top w:val="single" w:sz="4" w:space="0" w:color="auto"/>
              <w:left w:val="single" w:sz="4" w:space="0" w:color="auto"/>
              <w:bottom w:val="single" w:sz="4" w:space="0" w:color="auto"/>
              <w:right w:val="single" w:sz="4" w:space="0" w:color="auto"/>
            </w:tcBorders>
          </w:tcPr>
          <w:p w:rsidR="00EF6F9F" w:rsidRDefault="00EF6F9F">
            <w:pPr>
              <w:pStyle w:val="ConsPlusNormal"/>
              <w:jc w:val="center"/>
            </w:pPr>
            <w:r>
              <w:t>ФЕДЕРАЛЬНОЕ СТАТИСТИЧЕСКОЕ НАБЛЮДЕНИЕ</w:t>
            </w:r>
          </w:p>
        </w:tc>
      </w:tr>
    </w:tbl>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EF6F9F">
        <w:tc>
          <w:tcPr>
            <w:tcW w:w="9070" w:type="dxa"/>
            <w:tcBorders>
              <w:top w:val="single" w:sz="4" w:space="0" w:color="auto"/>
              <w:left w:val="single" w:sz="4" w:space="0" w:color="auto"/>
              <w:bottom w:val="single" w:sz="4" w:space="0" w:color="auto"/>
              <w:right w:val="single" w:sz="4" w:space="0" w:color="auto"/>
            </w:tcBorders>
          </w:tcPr>
          <w:p w:rsidR="00EF6F9F" w:rsidRDefault="00EF6F9F">
            <w:pPr>
              <w:pStyle w:val="ConsPlusNormal"/>
              <w:jc w:val="center"/>
            </w:pPr>
            <w:r>
              <w:t>КОНФИДЕНЦИАЛЬНОСТЬ ГАРАНТИРУЕТСЯ ПОЛУЧАТЕЛЕМ ИНФОРМАЦИИ</w:t>
            </w:r>
          </w:p>
        </w:tc>
      </w:tr>
    </w:tbl>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EF6F9F">
        <w:tc>
          <w:tcPr>
            <w:tcW w:w="9070" w:type="dxa"/>
            <w:tcBorders>
              <w:top w:val="single" w:sz="4" w:space="0" w:color="auto"/>
              <w:left w:val="single" w:sz="4" w:space="0" w:color="auto"/>
              <w:bottom w:val="single" w:sz="4" w:space="0" w:color="auto"/>
              <w:right w:val="single" w:sz="4" w:space="0" w:color="auto"/>
            </w:tcBorders>
          </w:tcPr>
          <w:p w:rsidR="00EF6F9F" w:rsidRDefault="00EF6F9F">
            <w:pPr>
              <w:pStyle w:val="ConsPlusNormal"/>
              <w:jc w:val="center"/>
            </w:pPr>
            <w:proofErr w:type="gramStart"/>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8" w:history="1">
              <w:r>
                <w:rPr>
                  <w:color w:val="0000FF"/>
                </w:rPr>
                <w:t>статьей 13.19</w:t>
              </w:r>
            </w:hyperlink>
            <w:r>
              <w:t xml:space="preserve"> Кодекса Российской Федерации об административных правонарушениях от 30.12.2001 N 195-</w:t>
            </w:r>
            <w:r>
              <w:lastRenderedPageBreak/>
              <w:t xml:space="preserve">ФЗ, а также </w:t>
            </w:r>
            <w:hyperlink r:id="rId9"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roofErr w:type="gramEnd"/>
          </w:p>
        </w:tc>
      </w:tr>
    </w:tbl>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EF6F9F">
        <w:tc>
          <w:tcPr>
            <w:tcW w:w="9070" w:type="dxa"/>
            <w:tcBorders>
              <w:top w:val="single" w:sz="4" w:space="0" w:color="auto"/>
              <w:left w:val="single" w:sz="4" w:space="0" w:color="auto"/>
              <w:bottom w:val="single" w:sz="4" w:space="0" w:color="auto"/>
              <w:right w:val="single" w:sz="4" w:space="0" w:color="auto"/>
            </w:tcBorders>
          </w:tcPr>
          <w:p w:rsidR="00EF6F9F" w:rsidRDefault="00EF6F9F">
            <w:pPr>
              <w:pStyle w:val="ConsPlusNormal"/>
              <w:jc w:val="center"/>
            </w:pPr>
            <w:r>
              <w:t xml:space="preserve">В соответствии со </w:t>
            </w:r>
            <w:hyperlink r:id="rId10" w:history="1">
              <w:r>
                <w:rPr>
                  <w:color w:val="0000FF"/>
                </w:rPr>
                <w:t>статьей 6</w:t>
              </w:r>
            </w:hyperlink>
            <w:r>
              <w:t xml:space="preserve"> Федерального закона от 27.07.2006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EF6F9F">
        <w:tc>
          <w:tcPr>
            <w:tcW w:w="9070" w:type="dxa"/>
            <w:tcBorders>
              <w:top w:val="single" w:sz="4" w:space="0" w:color="auto"/>
              <w:left w:val="single" w:sz="4" w:space="0" w:color="auto"/>
              <w:bottom w:val="single" w:sz="4" w:space="0" w:color="auto"/>
              <w:right w:val="single" w:sz="4" w:space="0" w:color="auto"/>
            </w:tcBorders>
          </w:tcPr>
          <w:p w:rsidR="00EF6F9F" w:rsidRDefault="00EF6F9F">
            <w:pPr>
              <w:pStyle w:val="ConsPlusNormal"/>
              <w:jc w:val="center"/>
            </w:pPr>
            <w:r>
              <w:t>ВОЗМОЖНО ПРЕДОСТАВЛЕНИЕ В ЭЛЕКТРОННОМ ВИДЕ</w:t>
            </w:r>
          </w:p>
        </w:tc>
      </w:tr>
    </w:tbl>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EF6F9F">
        <w:tc>
          <w:tcPr>
            <w:tcW w:w="9070" w:type="dxa"/>
            <w:tcBorders>
              <w:top w:val="single" w:sz="4" w:space="0" w:color="auto"/>
              <w:left w:val="single" w:sz="4" w:space="0" w:color="auto"/>
              <w:bottom w:val="single" w:sz="4" w:space="0" w:color="auto"/>
              <w:right w:val="single" w:sz="4" w:space="0" w:color="auto"/>
            </w:tcBorders>
          </w:tcPr>
          <w:p w:rsidR="00EF6F9F" w:rsidRDefault="00EF6F9F">
            <w:pPr>
              <w:pStyle w:val="ConsPlusNormal"/>
              <w:jc w:val="center"/>
            </w:pPr>
            <w:bookmarkStart w:id="2" w:name="P42"/>
            <w:bookmarkEnd w:id="2"/>
            <w:r>
              <w:t>СВЕДЕНИЯ ОБ ОХРАНЕ АТМОСФЕРНОГО ВОЗДУХА</w:t>
            </w:r>
          </w:p>
          <w:p w:rsidR="00EF6F9F" w:rsidRDefault="00EF6F9F">
            <w:pPr>
              <w:pStyle w:val="ConsPlusNormal"/>
              <w:jc w:val="center"/>
            </w:pPr>
            <w:r>
              <w:t>за 20__ г.</w:t>
            </w:r>
          </w:p>
        </w:tc>
      </w:tr>
    </w:tbl>
    <w:p w:rsidR="00EF6F9F" w:rsidRDefault="00EF6F9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871"/>
        <w:gridCol w:w="340"/>
        <w:gridCol w:w="2835"/>
      </w:tblGrid>
      <w:tr w:rsidR="00EF6F9F">
        <w:tc>
          <w:tcPr>
            <w:tcW w:w="4025" w:type="dxa"/>
          </w:tcPr>
          <w:p w:rsidR="00EF6F9F" w:rsidRDefault="00EF6F9F">
            <w:pPr>
              <w:pStyle w:val="ConsPlusNormal"/>
              <w:jc w:val="center"/>
            </w:pPr>
            <w:r>
              <w:t>Предоставляют:</w:t>
            </w:r>
          </w:p>
        </w:tc>
        <w:tc>
          <w:tcPr>
            <w:tcW w:w="1871" w:type="dxa"/>
          </w:tcPr>
          <w:p w:rsidR="00EF6F9F" w:rsidRDefault="00EF6F9F">
            <w:pPr>
              <w:pStyle w:val="ConsPlusNormal"/>
              <w:jc w:val="center"/>
            </w:pPr>
            <w:r>
              <w:t>Сроки предоставления</w:t>
            </w:r>
          </w:p>
        </w:tc>
        <w:tc>
          <w:tcPr>
            <w:tcW w:w="340" w:type="dxa"/>
            <w:tcBorders>
              <w:top w:val="nil"/>
              <w:bottom w:val="nil"/>
            </w:tcBorders>
          </w:tcPr>
          <w:p w:rsidR="00EF6F9F" w:rsidRDefault="00EF6F9F">
            <w:pPr>
              <w:pStyle w:val="ConsPlusNormal"/>
            </w:pPr>
          </w:p>
        </w:tc>
        <w:tc>
          <w:tcPr>
            <w:tcW w:w="2835" w:type="dxa"/>
          </w:tcPr>
          <w:p w:rsidR="00EF6F9F" w:rsidRDefault="00EF6F9F">
            <w:pPr>
              <w:pStyle w:val="ConsPlusNormal"/>
              <w:jc w:val="center"/>
            </w:pPr>
            <w:r>
              <w:t>Форма N 2-ТП (воздух)</w:t>
            </w:r>
          </w:p>
        </w:tc>
      </w:tr>
      <w:tr w:rsidR="00EF6F9F">
        <w:tblPrEx>
          <w:tblBorders>
            <w:right w:val="none" w:sz="0" w:space="0" w:color="auto"/>
          </w:tblBorders>
        </w:tblPrEx>
        <w:tc>
          <w:tcPr>
            <w:tcW w:w="4025" w:type="dxa"/>
            <w:vMerge w:val="restart"/>
          </w:tcPr>
          <w:p w:rsidR="00EF6F9F" w:rsidRDefault="00EF6F9F">
            <w:pPr>
              <w:pStyle w:val="ConsPlusNormal"/>
            </w:pPr>
            <w:r>
              <w:t>юридические лица, граждане, занимающиеся предпринимательской деятельностью без образования юридического лица (индивидуальные предприниматели), имеющие стационарные источники загрязнения атмосферного воздуха:</w:t>
            </w:r>
          </w:p>
          <w:p w:rsidR="00EF6F9F" w:rsidRDefault="00EF6F9F">
            <w:pPr>
              <w:pStyle w:val="ConsPlusNormal"/>
              <w:ind w:left="283"/>
            </w:pPr>
            <w:r>
              <w:t xml:space="preserve">- территориальному органу </w:t>
            </w:r>
            <w:proofErr w:type="spellStart"/>
            <w:r>
              <w:t>Росприроднадзора</w:t>
            </w:r>
            <w:proofErr w:type="spellEnd"/>
            <w:r>
              <w:t xml:space="preserve"> в субъекте Российской Федерации</w:t>
            </w:r>
          </w:p>
        </w:tc>
        <w:tc>
          <w:tcPr>
            <w:tcW w:w="1871" w:type="dxa"/>
            <w:vMerge w:val="restart"/>
          </w:tcPr>
          <w:p w:rsidR="00EF6F9F" w:rsidRDefault="00EF6F9F">
            <w:pPr>
              <w:pStyle w:val="ConsPlusNormal"/>
              <w:jc w:val="center"/>
            </w:pPr>
            <w:r>
              <w:t>22 января после отчетного периода</w:t>
            </w:r>
          </w:p>
        </w:tc>
        <w:tc>
          <w:tcPr>
            <w:tcW w:w="340" w:type="dxa"/>
            <w:vMerge w:val="restart"/>
            <w:tcBorders>
              <w:top w:val="nil"/>
              <w:bottom w:val="nil"/>
              <w:right w:val="nil"/>
            </w:tcBorders>
          </w:tcPr>
          <w:p w:rsidR="00EF6F9F" w:rsidRDefault="00EF6F9F">
            <w:pPr>
              <w:pStyle w:val="ConsPlusNormal"/>
            </w:pPr>
          </w:p>
        </w:tc>
        <w:tc>
          <w:tcPr>
            <w:tcW w:w="2835" w:type="dxa"/>
            <w:tcBorders>
              <w:left w:val="nil"/>
              <w:right w:val="nil"/>
            </w:tcBorders>
          </w:tcPr>
          <w:p w:rsidR="00EF6F9F" w:rsidRDefault="00EF6F9F">
            <w:pPr>
              <w:pStyle w:val="ConsPlusNormal"/>
              <w:jc w:val="center"/>
            </w:pPr>
            <w:r>
              <w:t>Приказ Росстата:</w:t>
            </w:r>
          </w:p>
          <w:p w:rsidR="00EF6F9F" w:rsidRDefault="00EF6F9F">
            <w:pPr>
              <w:pStyle w:val="ConsPlusNormal"/>
              <w:jc w:val="center"/>
            </w:pPr>
            <w:r>
              <w:t>Об утверждении формы</w:t>
            </w:r>
          </w:p>
          <w:p w:rsidR="00EF6F9F" w:rsidRDefault="00EF6F9F">
            <w:pPr>
              <w:pStyle w:val="ConsPlusNormal"/>
              <w:jc w:val="center"/>
            </w:pPr>
            <w:r>
              <w:t>от 08.11.2018 N 661</w:t>
            </w:r>
          </w:p>
          <w:p w:rsidR="00EF6F9F" w:rsidRDefault="00EF6F9F">
            <w:pPr>
              <w:pStyle w:val="ConsPlusNormal"/>
              <w:jc w:val="center"/>
            </w:pPr>
            <w:r>
              <w:t>О внесении изменений (при наличии)</w:t>
            </w:r>
          </w:p>
          <w:p w:rsidR="00EF6F9F" w:rsidRDefault="00EF6F9F">
            <w:pPr>
              <w:pStyle w:val="ConsPlusNormal"/>
              <w:jc w:val="center"/>
            </w:pPr>
            <w:r>
              <w:t>от _________ N ___</w:t>
            </w:r>
          </w:p>
          <w:p w:rsidR="00EF6F9F" w:rsidRDefault="00EF6F9F">
            <w:pPr>
              <w:pStyle w:val="ConsPlusNormal"/>
              <w:jc w:val="center"/>
            </w:pPr>
            <w:r>
              <w:t>от _________ N ___</w:t>
            </w:r>
          </w:p>
        </w:tc>
      </w:tr>
      <w:tr w:rsidR="00EF6F9F">
        <w:tc>
          <w:tcPr>
            <w:tcW w:w="4025" w:type="dxa"/>
            <w:vMerge/>
          </w:tcPr>
          <w:p w:rsidR="00EF6F9F" w:rsidRDefault="00EF6F9F"/>
        </w:tc>
        <w:tc>
          <w:tcPr>
            <w:tcW w:w="1871" w:type="dxa"/>
            <w:vMerge/>
          </w:tcPr>
          <w:p w:rsidR="00EF6F9F" w:rsidRDefault="00EF6F9F"/>
        </w:tc>
        <w:tc>
          <w:tcPr>
            <w:tcW w:w="340" w:type="dxa"/>
            <w:vMerge/>
            <w:tcBorders>
              <w:top w:val="nil"/>
              <w:bottom w:val="nil"/>
              <w:right w:val="nil"/>
            </w:tcBorders>
          </w:tcPr>
          <w:p w:rsidR="00EF6F9F" w:rsidRDefault="00EF6F9F"/>
        </w:tc>
        <w:tc>
          <w:tcPr>
            <w:tcW w:w="2835" w:type="dxa"/>
          </w:tcPr>
          <w:p w:rsidR="00EF6F9F" w:rsidRDefault="00EF6F9F">
            <w:pPr>
              <w:pStyle w:val="ConsPlusNormal"/>
              <w:jc w:val="center"/>
            </w:pPr>
            <w:r>
              <w:t>Годовая</w:t>
            </w:r>
          </w:p>
        </w:tc>
      </w:tr>
      <w:tr w:rsidR="00EF6F9F">
        <w:tblPrEx>
          <w:tblBorders>
            <w:right w:val="none" w:sz="0" w:space="0" w:color="auto"/>
          </w:tblBorders>
        </w:tblPrEx>
        <w:tc>
          <w:tcPr>
            <w:tcW w:w="4025" w:type="dxa"/>
            <w:vMerge/>
          </w:tcPr>
          <w:p w:rsidR="00EF6F9F" w:rsidRDefault="00EF6F9F"/>
        </w:tc>
        <w:tc>
          <w:tcPr>
            <w:tcW w:w="1871" w:type="dxa"/>
            <w:vMerge/>
          </w:tcPr>
          <w:p w:rsidR="00EF6F9F" w:rsidRDefault="00EF6F9F"/>
        </w:tc>
        <w:tc>
          <w:tcPr>
            <w:tcW w:w="340" w:type="dxa"/>
            <w:vMerge/>
            <w:tcBorders>
              <w:top w:val="nil"/>
              <w:bottom w:val="nil"/>
              <w:right w:val="nil"/>
            </w:tcBorders>
          </w:tcPr>
          <w:p w:rsidR="00EF6F9F" w:rsidRDefault="00EF6F9F"/>
        </w:tc>
        <w:tc>
          <w:tcPr>
            <w:tcW w:w="2835" w:type="dxa"/>
            <w:tcBorders>
              <w:left w:val="nil"/>
              <w:bottom w:val="nil"/>
              <w:right w:val="nil"/>
            </w:tcBorders>
          </w:tcPr>
          <w:p w:rsidR="00EF6F9F" w:rsidRDefault="00EF6F9F">
            <w:pPr>
              <w:pStyle w:val="ConsPlusNormal"/>
            </w:pPr>
          </w:p>
        </w:tc>
      </w:tr>
    </w:tbl>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F6F9F">
        <w:tc>
          <w:tcPr>
            <w:tcW w:w="9071" w:type="dxa"/>
            <w:tcBorders>
              <w:left w:val="single" w:sz="4" w:space="0" w:color="auto"/>
              <w:right w:val="single" w:sz="4" w:space="0" w:color="auto"/>
            </w:tcBorders>
          </w:tcPr>
          <w:p w:rsidR="00EF6F9F" w:rsidRDefault="00EF6F9F">
            <w:pPr>
              <w:pStyle w:val="ConsPlusNormal"/>
            </w:pPr>
            <w:bookmarkStart w:id="3" w:name="P62"/>
            <w:bookmarkEnd w:id="3"/>
            <w:r>
              <w:t>Наименование отчитывающейся организации ____________________________</w:t>
            </w:r>
          </w:p>
        </w:tc>
      </w:tr>
      <w:tr w:rsidR="00EF6F9F">
        <w:tc>
          <w:tcPr>
            <w:tcW w:w="9071" w:type="dxa"/>
            <w:tcBorders>
              <w:left w:val="single" w:sz="4" w:space="0" w:color="auto"/>
              <w:right w:val="single" w:sz="4" w:space="0" w:color="auto"/>
            </w:tcBorders>
          </w:tcPr>
          <w:p w:rsidR="00EF6F9F" w:rsidRDefault="00EF6F9F">
            <w:pPr>
              <w:pStyle w:val="ConsPlusNormal"/>
            </w:pPr>
            <w:bookmarkStart w:id="4" w:name="P63"/>
            <w:bookmarkEnd w:id="4"/>
            <w:r>
              <w:t>Почтовый адрес ___________________________________________________</w:t>
            </w:r>
          </w:p>
        </w:tc>
      </w:tr>
    </w:tbl>
    <w:p w:rsidR="00EF6F9F" w:rsidRDefault="00EF6F9F">
      <w:pPr>
        <w:pStyle w:val="ConsPlusNormal"/>
        <w:jc w:val="both"/>
      </w:pPr>
    </w:p>
    <w:p w:rsidR="00EF6F9F" w:rsidRDefault="00EF6F9F">
      <w:pPr>
        <w:pStyle w:val="ConsPlusNonformat"/>
        <w:jc w:val="both"/>
      </w:pPr>
      <w:r>
        <w:t>---------------------------------------------------------------------------</w:t>
      </w:r>
    </w:p>
    <w:p w:rsidR="00EF6F9F" w:rsidRDefault="00EF6F9F">
      <w:pPr>
        <w:pStyle w:val="ConsPlusNonformat"/>
        <w:jc w:val="both"/>
      </w:pPr>
      <w:r>
        <w:t xml:space="preserve">               </w:t>
      </w:r>
      <w:proofErr w:type="gramStart"/>
      <w:r>
        <w:t>Линия отрыва (для отчетности, предоставляемой</w:t>
      </w:r>
      <w:proofErr w:type="gramEnd"/>
    </w:p>
    <w:p w:rsidR="00EF6F9F" w:rsidRDefault="00EF6F9F">
      <w:pPr>
        <w:pStyle w:val="ConsPlusNonformat"/>
        <w:jc w:val="both"/>
      </w:pPr>
      <w:r>
        <w:t xml:space="preserve">                     индивидуальным предпринимателем)</w:t>
      </w:r>
    </w:p>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814"/>
        <w:gridCol w:w="1474"/>
        <w:gridCol w:w="1587"/>
        <w:gridCol w:w="1474"/>
        <w:gridCol w:w="1474"/>
      </w:tblGrid>
      <w:tr w:rsidR="00EF6F9F">
        <w:tc>
          <w:tcPr>
            <w:tcW w:w="1247" w:type="dxa"/>
            <w:vMerge w:val="restart"/>
          </w:tcPr>
          <w:p w:rsidR="00EF6F9F" w:rsidRDefault="00EF6F9F">
            <w:pPr>
              <w:pStyle w:val="ConsPlusNormal"/>
              <w:jc w:val="center"/>
            </w:pPr>
            <w:r>
              <w:t xml:space="preserve">Код формы по </w:t>
            </w:r>
            <w:hyperlink r:id="rId11" w:history="1">
              <w:r>
                <w:rPr>
                  <w:color w:val="0000FF"/>
                </w:rPr>
                <w:t>ОКУД</w:t>
              </w:r>
            </w:hyperlink>
          </w:p>
        </w:tc>
        <w:tc>
          <w:tcPr>
            <w:tcW w:w="7823" w:type="dxa"/>
            <w:gridSpan w:val="5"/>
          </w:tcPr>
          <w:p w:rsidR="00EF6F9F" w:rsidRDefault="00EF6F9F">
            <w:pPr>
              <w:pStyle w:val="ConsPlusNormal"/>
              <w:jc w:val="center"/>
            </w:pPr>
            <w:bookmarkStart w:id="5" w:name="P70"/>
            <w:bookmarkEnd w:id="5"/>
            <w:r>
              <w:t>Код</w:t>
            </w:r>
          </w:p>
        </w:tc>
      </w:tr>
      <w:tr w:rsidR="00EF6F9F">
        <w:tc>
          <w:tcPr>
            <w:tcW w:w="1247" w:type="dxa"/>
            <w:vMerge/>
          </w:tcPr>
          <w:p w:rsidR="00EF6F9F" w:rsidRDefault="00EF6F9F"/>
        </w:tc>
        <w:tc>
          <w:tcPr>
            <w:tcW w:w="1814" w:type="dxa"/>
          </w:tcPr>
          <w:p w:rsidR="00EF6F9F" w:rsidRDefault="00EF6F9F">
            <w:pPr>
              <w:pStyle w:val="ConsPlusNormal"/>
              <w:jc w:val="center"/>
            </w:pPr>
            <w:r>
              <w:t>отчитывающейся организации по ОКПО</w:t>
            </w:r>
          </w:p>
        </w:tc>
        <w:tc>
          <w:tcPr>
            <w:tcW w:w="1474" w:type="dxa"/>
          </w:tcPr>
          <w:p w:rsidR="00EF6F9F" w:rsidRDefault="00EF6F9F">
            <w:pPr>
              <w:pStyle w:val="ConsPlusNormal"/>
            </w:pPr>
          </w:p>
        </w:tc>
        <w:tc>
          <w:tcPr>
            <w:tcW w:w="1587" w:type="dxa"/>
          </w:tcPr>
          <w:p w:rsidR="00EF6F9F" w:rsidRDefault="00EF6F9F">
            <w:pPr>
              <w:pStyle w:val="ConsPlusNormal"/>
            </w:pPr>
          </w:p>
        </w:tc>
        <w:tc>
          <w:tcPr>
            <w:tcW w:w="1474" w:type="dxa"/>
          </w:tcPr>
          <w:p w:rsidR="00EF6F9F" w:rsidRDefault="00EF6F9F">
            <w:pPr>
              <w:pStyle w:val="ConsPlusNormal"/>
            </w:pPr>
          </w:p>
        </w:tc>
        <w:tc>
          <w:tcPr>
            <w:tcW w:w="1474" w:type="dxa"/>
          </w:tcPr>
          <w:p w:rsidR="00EF6F9F" w:rsidRDefault="00EF6F9F">
            <w:pPr>
              <w:pStyle w:val="ConsPlusNormal"/>
            </w:pPr>
          </w:p>
        </w:tc>
      </w:tr>
      <w:tr w:rsidR="00EF6F9F">
        <w:tc>
          <w:tcPr>
            <w:tcW w:w="1247" w:type="dxa"/>
          </w:tcPr>
          <w:p w:rsidR="00EF6F9F" w:rsidRDefault="00EF6F9F">
            <w:pPr>
              <w:pStyle w:val="ConsPlusNormal"/>
              <w:jc w:val="center"/>
            </w:pPr>
            <w:r>
              <w:t>1</w:t>
            </w:r>
          </w:p>
        </w:tc>
        <w:tc>
          <w:tcPr>
            <w:tcW w:w="1814" w:type="dxa"/>
          </w:tcPr>
          <w:p w:rsidR="00EF6F9F" w:rsidRDefault="00EF6F9F">
            <w:pPr>
              <w:pStyle w:val="ConsPlusNormal"/>
              <w:jc w:val="center"/>
            </w:pPr>
            <w:r>
              <w:t>2</w:t>
            </w:r>
          </w:p>
        </w:tc>
        <w:tc>
          <w:tcPr>
            <w:tcW w:w="1474" w:type="dxa"/>
          </w:tcPr>
          <w:p w:rsidR="00EF6F9F" w:rsidRDefault="00EF6F9F">
            <w:pPr>
              <w:pStyle w:val="ConsPlusNormal"/>
              <w:jc w:val="center"/>
            </w:pPr>
            <w:bookmarkStart w:id="6" w:name="P78"/>
            <w:bookmarkEnd w:id="6"/>
            <w:r>
              <w:t>3</w:t>
            </w:r>
          </w:p>
        </w:tc>
        <w:tc>
          <w:tcPr>
            <w:tcW w:w="1587" w:type="dxa"/>
          </w:tcPr>
          <w:p w:rsidR="00EF6F9F" w:rsidRDefault="00EF6F9F">
            <w:pPr>
              <w:pStyle w:val="ConsPlusNormal"/>
              <w:jc w:val="center"/>
            </w:pPr>
            <w:bookmarkStart w:id="7" w:name="P79"/>
            <w:bookmarkEnd w:id="7"/>
            <w:r>
              <w:t>4</w:t>
            </w:r>
          </w:p>
        </w:tc>
        <w:tc>
          <w:tcPr>
            <w:tcW w:w="1474" w:type="dxa"/>
          </w:tcPr>
          <w:p w:rsidR="00EF6F9F" w:rsidRDefault="00EF6F9F">
            <w:pPr>
              <w:pStyle w:val="ConsPlusNormal"/>
              <w:jc w:val="center"/>
            </w:pPr>
            <w:r>
              <w:t>5</w:t>
            </w:r>
          </w:p>
        </w:tc>
        <w:tc>
          <w:tcPr>
            <w:tcW w:w="1474" w:type="dxa"/>
          </w:tcPr>
          <w:p w:rsidR="00EF6F9F" w:rsidRDefault="00EF6F9F">
            <w:pPr>
              <w:pStyle w:val="ConsPlusNormal"/>
              <w:jc w:val="center"/>
            </w:pPr>
            <w:r>
              <w:t>6</w:t>
            </w:r>
          </w:p>
        </w:tc>
      </w:tr>
      <w:tr w:rsidR="00EF6F9F">
        <w:tc>
          <w:tcPr>
            <w:tcW w:w="1247" w:type="dxa"/>
          </w:tcPr>
          <w:p w:rsidR="00EF6F9F" w:rsidRDefault="00EF6F9F">
            <w:pPr>
              <w:pStyle w:val="ConsPlusNormal"/>
              <w:jc w:val="center"/>
            </w:pPr>
            <w:r>
              <w:t>0609012</w:t>
            </w:r>
          </w:p>
        </w:tc>
        <w:tc>
          <w:tcPr>
            <w:tcW w:w="1814" w:type="dxa"/>
          </w:tcPr>
          <w:p w:rsidR="00EF6F9F" w:rsidRDefault="00EF6F9F">
            <w:pPr>
              <w:pStyle w:val="ConsPlusNormal"/>
            </w:pPr>
          </w:p>
        </w:tc>
        <w:tc>
          <w:tcPr>
            <w:tcW w:w="1474" w:type="dxa"/>
          </w:tcPr>
          <w:p w:rsidR="00EF6F9F" w:rsidRDefault="00EF6F9F">
            <w:pPr>
              <w:pStyle w:val="ConsPlusNormal"/>
            </w:pPr>
          </w:p>
        </w:tc>
        <w:tc>
          <w:tcPr>
            <w:tcW w:w="1587" w:type="dxa"/>
          </w:tcPr>
          <w:p w:rsidR="00EF6F9F" w:rsidRDefault="00EF6F9F">
            <w:pPr>
              <w:pStyle w:val="ConsPlusNormal"/>
            </w:pPr>
          </w:p>
        </w:tc>
        <w:tc>
          <w:tcPr>
            <w:tcW w:w="1474" w:type="dxa"/>
          </w:tcPr>
          <w:p w:rsidR="00EF6F9F" w:rsidRDefault="00EF6F9F">
            <w:pPr>
              <w:pStyle w:val="ConsPlusNormal"/>
            </w:pPr>
          </w:p>
        </w:tc>
        <w:tc>
          <w:tcPr>
            <w:tcW w:w="1474" w:type="dxa"/>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bookmarkStart w:id="8" w:name="P89"/>
      <w:bookmarkEnd w:id="8"/>
      <w:r>
        <w:t xml:space="preserve">            Раздел 1. Выбросы загрязняющих веществ в атмосферу,</w:t>
      </w:r>
    </w:p>
    <w:p w:rsidR="00EF6F9F" w:rsidRDefault="00EF6F9F">
      <w:pPr>
        <w:pStyle w:val="ConsPlusNonformat"/>
        <w:jc w:val="both"/>
      </w:pPr>
      <w:r>
        <w:t xml:space="preserve">                        их очистка и утилизация </w:t>
      </w:r>
      <w:hyperlink w:anchor="P239" w:history="1">
        <w:r>
          <w:rPr>
            <w:color w:val="0000FF"/>
          </w:rPr>
          <w:t>&lt;1&gt;</w:t>
        </w:r>
      </w:hyperlink>
    </w:p>
    <w:p w:rsidR="00EF6F9F" w:rsidRDefault="00EF6F9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340"/>
        <w:gridCol w:w="340"/>
        <w:gridCol w:w="340"/>
        <w:gridCol w:w="340"/>
        <w:gridCol w:w="340"/>
        <w:gridCol w:w="340"/>
        <w:gridCol w:w="340"/>
        <w:gridCol w:w="340"/>
        <w:gridCol w:w="340"/>
        <w:gridCol w:w="340"/>
        <w:gridCol w:w="340"/>
        <w:gridCol w:w="340"/>
        <w:gridCol w:w="340"/>
        <w:gridCol w:w="340"/>
        <w:gridCol w:w="340"/>
      </w:tblGrid>
      <w:tr w:rsidR="00EF6F9F">
        <w:tc>
          <w:tcPr>
            <w:tcW w:w="2381" w:type="dxa"/>
            <w:tcBorders>
              <w:top w:val="nil"/>
              <w:left w:val="nil"/>
              <w:bottom w:val="nil"/>
            </w:tcBorders>
          </w:tcPr>
          <w:p w:rsidR="00EF6F9F" w:rsidRDefault="00EF6F9F">
            <w:pPr>
              <w:pStyle w:val="ConsPlusNormal"/>
              <w:jc w:val="both"/>
            </w:pPr>
            <w:r>
              <w:lastRenderedPageBreak/>
              <w:t>Код ОНВ</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r>
    </w:tbl>
    <w:p w:rsidR="00EF6F9F" w:rsidRDefault="00EF6F9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340"/>
        <w:gridCol w:w="340"/>
        <w:gridCol w:w="340"/>
        <w:gridCol w:w="340"/>
        <w:gridCol w:w="340"/>
        <w:gridCol w:w="340"/>
        <w:gridCol w:w="340"/>
        <w:gridCol w:w="340"/>
        <w:gridCol w:w="340"/>
        <w:gridCol w:w="340"/>
      </w:tblGrid>
      <w:tr w:rsidR="00EF6F9F">
        <w:tc>
          <w:tcPr>
            <w:tcW w:w="2381" w:type="dxa"/>
            <w:tcBorders>
              <w:top w:val="nil"/>
              <w:left w:val="nil"/>
              <w:bottom w:val="nil"/>
            </w:tcBorders>
          </w:tcPr>
          <w:p w:rsidR="00EF6F9F" w:rsidRDefault="00EF6F9F">
            <w:pPr>
              <w:pStyle w:val="ConsPlusNormal"/>
              <w:jc w:val="both"/>
            </w:pPr>
            <w:r>
              <w:t xml:space="preserve">Код </w:t>
            </w:r>
            <w:hyperlink r:id="rId12" w:history="1">
              <w:r>
                <w:rPr>
                  <w:color w:val="0000FF"/>
                </w:rPr>
                <w:t>ОКТМО</w:t>
              </w:r>
            </w:hyperlink>
            <w:r>
              <w:t xml:space="preserve"> ОНВ</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r>
    </w:tbl>
    <w:p w:rsidR="00EF6F9F" w:rsidRDefault="00EF6F9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340"/>
        <w:gridCol w:w="340"/>
        <w:gridCol w:w="340"/>
        <w:gridCol w:w="340"/>
        <w:gridCol w:w="340"/>
        <w:gridCol w:w="340"/>
        <w:gridCol w:w="340"/>
      </w:tblGrid>
      <w:tr w:rsidR="00EF6F9F">
        <w:tc>
          <w:tcPr>
            <w:tcW w:w="2381" w:type="dxa"/>
            <w:tcBorders>
              <w:top w:val="nil"/>
              <w:left w:val="nil"/>
              <w:bottom w:val="nil"/>
            </w:tcBorders>
          </w:tcPr>
          <w:p w:rsidR="00EF6F9F" w:rsidRDefault="00EF6F9F">
            <w:pPr>
              <w:pStyle w:val="ConsPlusNormal"/>
            </w:pPr>
            <w:r>
              <w:t xml:space="preserve">Код </w:t>
            </w:r>
            <w:hyperlink r:id="rId13" w:history="1">
              <w:r>
                <w:rPr>
                  <w:color w:val="0000FF"/>
                </w:rPr>
                <w:t>ОКВЭД</w:t>
              </w:r>
              <w:proofErr w:type="gramStart"/>
              <w:r>
                <w:rPr>
                  <w:color w:val="0000FF"/>
                </w:rPr>
                <w:t>2</w:t>
              </w:r>
              <w:proofErr w:type="gramEnd"/>
            </w:hyperlink>
            <w:r>
              <w:t xml:space="preserve"> ОНВ</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nil"/>
              <w:bottom w:val="nil"/>
            </w:tcBorders>
            <w:vAlign w:val="bottom"/>
          </w:tcPr>
          <w:p w:rsidR="00EF6F9F" w:rsidRDefault="00EF6F9F">
            <w:pPr>
              <w:pStyle w:val="ConsPlusNormal"/>
              <w:jc w:val="center"/>
            </w:pPr>
            <w:r>
              <w:t>.</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nil"/>
              <w:bottom w:val="nil"/>
            </w:tcBorders>
            <w:vAlign w:val="bottom"/>
          </w:tcPr>
          <w:p w:rsidR="00EF6F9F" w:rsidRDefault="00EF6F9F">
            <w:pPr>
              <w:pStyle w:val="ConsPlusNormal"/>
              <w:jc w:val="center"/>
            </w:pPr>
            <w:r>
              <w:t>.</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Код по ОКЕИ: тонна - </w:t>
      </w:r>
      <w:hyperlink r:id="rId14" w:history="1">
        <w:r>
          <w:rPr>
            <w:color w:val="0000FF"/>
          </w:rPr>
          <w:t>168</w:t>
        </w:r>
      </w:hyperlink>
    </w:p>
    <w:p w:rsidR="00EF6F9F" w:rsidRDefault="00EF6F9F">
      <w:pPr>
        <w:sectPr w:rsidR="00EF6F9F" w:rsidSect="00D66CCC">
          <w:pgSz w:w="11906" w:h="16838"/>
          <w:pgMar w:top="1134" w:right="850" w:bottom="1134" w:left="1701" w:header="708" w:footer="708" w:gutter="0"/>
          <w:cols w:space="708"/>
          <w:docGrid w:linePitch="360"/>
        </w:sectPr>
      </w:pPr>
    </w:p>
    <w:p w:rsidR="00EF6F9F" w:rsidRDefault="00EF6F9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134"/>
        <w:gridCol w:w="2438"/>
        <w:gridCol w:w="794"/>
        <w:gridCol w:w="1417"/>
        <w:gridCol w:w="1361"/>
        <w:gridCol w:w="737"/>
        <w:gridCol w:w="964"/>
        <w:gridCol w:w="1361"/>
      </w:tblGrid>
      <w:tr w:rsidR="00EF6F9F">
        <w:tc>
          <w:tcPr>
            <w:tcW w:w="680" w:type="dxa"/>
            <w:vMerge w:val="restart"/>
          </w:tcPr>
          <w:p w:rsidR="00EF6F9F" w:rsidRDefault="00EF6F9F">
            <w:pPr>
              <w:pStyle w:val="ConsPlusNormal"/>
              <w:jc w:val="center"/>
            </w:pPr>
            <w:r>
              <w:t>N строки</w:t>
            </w:r>
          </w:p>
        </w:tc>
        <w:tc>
          <w:tcPr>
            <w:tcW w:w="1134" w:type="dxa"/>
            <w:vMerge w:val="restart"/>
          </w:tcPr>
          <w:p w:rsidR="00EF6F9F" w:rsidRDefault="00EF6F9F">
            <w:pPr>
              <w:pStyle w:val="ConsPlusNormal"/>
              <w:jc w:val="center"/>
            </w:pPr>
            <w:r>
              <w:t xml:space="preserve">Код загрязняющего вещества </w:t>
            </w:r>
            <w:hyperlink w:anchor="P242" w:history="1">
              <w:r>
                <w:rPr>
                  <w:color w:val="0000FF"/>
                </w:rPr>
                <w:t>&lt;2&gt;</w:t>
              </w:r>
            </w:hyperlink>
          </w:p>
        </w:tc>
        <w:tc>
          <w:tcPr>
            <w:tcW w:w="2438" w:type="dxa"/>
            <w:vMerge w:val="restart"/>
          </w:tcPr>
          <w:p w:rsidR="00EF6F9F" w:rsidRDefault="00EF6F9F">
            <w:pPr>
              <w:pStyle w:val="ConsPlusNormal"/>
              <w:jc w:val="center"/>
            </w:pPr>
            <w:r>
              <w:t>Загрязняющие вещества</w:t>
            </w:r>
          </w:p>
        </w:tc>
        <w:tc>
          <w:tcPr>
            <w:tcW w:w="2211" w:type="dxa"/>
            <w:gridSpan w:val="2"/>
          </w:tcPr>
          <w:p w:rsidR="00EF6F9F" w:rsidRDefault="00EF6F9F">
            <w:pPr>
              <w:pStyle w:val="ConsPlusNormal"/>
              <w:jc w:val="center"/>
            </w:pPr>
            <w:r>
              <w:t>Выбрасывается без очистки, тонн</w:t>
            </w:r>
          </w:p>
        </w:tc>
        <w:tc>
          <w:tcPr>
            <w:tcW w:w="1361" w:type="dxa"/>
            <w:vMerge w:val="restart"/>
          </w:tcPr>
          <w:p w:rsidR="00EF6F9F" w:rsidRDefault="00EF6F9F">
            <w:pPr>
              <w:pStyle w:val="ConsPlusNormal"/>
              <w:jc w:val="center"/>
            </w:pPr>
            <w:r>
              <w:t>Поступило на очистные сооружения загрязняющих веществ - всего, тонн</w:t>
            </w:r>
          </w:p>
        </w:tc>
        <w:tc>
          <w:tcPr>
            <w:tcW w:w="1701" w:type="dxa"/>
            <w:gridSpan w:val="2"/>
            <w:vMerge w:val="restart"/>
          </w:tcPr>
          <w:p w:rsidR="00EF6F9F" w:rsidRDefault="00EF6F9F">
            <w:pPr>
              <w:pStyle w:val="ConsPlusNormal"/>
              <w:jc w:val="center"/>
            </w:pPr>
            <w:r>
              <w:t>Из поступивших на очистку - уловлено и обезврежено, тонн</w:t>
            </w:r>
          </w:p>
        </w:tc>
        <w:tc>
          <w:tcPr>
            <w:tcW w:w="1361" w:type="dxa"/>
            <w:vMerge w:val="restart"/>
          </w:tcPr>
          <w:p w:rsidR="00EF6F9F" w:rsidRDefault="00EF6F9F">
            <w:pPr>
              <w:pStyle w:val="ConsPlusNormal"/>
              <w:jc w:val="center"/>
            </w:pPr>
            <w:r>
              <w:t>Всего выброшено в атмосферу загрязняющих веществ за отчетный год, тонн</w:t>
            </w:r>
          </w:p>
        </w:tc>
      </w:tr>
      <w:tr w:rsidR="00EF6F9F">
        <w:trPr>
          <w:trHeight w:val="509"/>
        </w:trPr>
        <w:tc>
          <w:tcPr>
            <w:tcW w:w="680" w:type="dxa"/>
            <w:vMerge/>
          </w:tcPr>
          <w:p w:rsidR="00EF6F9F" w:rsidRDefault="00EF6F9F"/>
        </w:tc>
        <w:tc>
          <w:tcPr>
            <w:tcW w:w="1134" w:type="dxa"/>
            <w:vMerge/>
          </w:tcPr>
          <w:p w:rsidR="00EF6F9F" w:rsidRDefault="00EF6F9F"/>
        </w:tc>
        <w:tc>
          <w:tcPr>
            <w:tcW w:w="2438" w:type="dxa"/>
            <w:vMerge/>
          </w:tcPr>
          <w:p w:rsidR="00EF6F9F" w:rsidRDefault="00EF6F9F"/>
        </w:tc>
        <w:tc>
          <w:tcPr>
            <w:tcW w:w="794" w:type="dxa"/>
            <w:vMerge w:val="restart"/>
          </w:tcPr>
          <w:p w:rsidR="00EF6F9F" w:rsidRDefault="00EF6F9F">
            <w:pPr>
              <w:pStyle w:val="ConsPlusNormal"/>
              <w:jc w:val="center"/>
            </w:pPr>
            <w:r>
              <w:t>всего</w:t>
            </w:r>
          </w:p>
        </w:tc>
        <w:tc>
          <w:tcPr>
            <w:tcW w:w="1417" w:type="dxa"/>
            <w:vMerge w:val="restart"/>
          </w:tcPr>
          <w:p w:rsidR="00EF6F9F" w:rsidRDefault="00EF6F9F">
            <w:pPr>
              <w:pStyle w:val="ConsPlusNormal"/>
              <w:jc w:val="center"/>
            </w:pPr>
            <w:r>
              <w:t>в том числе от организованных источников загрязнения</w:t>
            </w:r>
          </w:p>
        </w:tc>
        <w:tc>
          <w:tcPr>
            <w:tcW w:w="1361" w:type="dxa"/>
            <w:vMerge/>
          </w:tcPr>
          <w:p w:rsidR="00EF6F9F" w:rsidRDefault="00EF6F9F"/>
        </w:tc>
        <w:tc>
          <w:tcPr>
            <w:tcW w:w="1701" w:type="dxa"/>
            <w:gridSpan w:val="2"/>
            <w:vMerge/>
          </w:tcPr>
          <w:p w:rsidR="00EF6F9F" w:rsidRDefault="00EF6F9F"/>
        </w:tc>
        <w:tc>
          <w:tcPr>
            <w:tcW w:w="1361" w:type="dxa"/>
            <w:vMerge/>
          </w:tcPr>
          <w:p w:rsidR="00EF6F9F" w:rsidRDefault="00EF6F9F"/>
        </w:tc>
      </w:tr>
      <w:tr w:rsidR="00EF6F9F">
        <w:tc>
          <w:tcPr>
            <w:tcW w:w="680" w:type="dxa"/>
            <w:vMerge/>
          </w:tcPr>
          <w:p w:rsidR="00EF6F9F" w:rsidRDefault="00EF6F9F"/>
        </w:tc>
        <w:tc>
          <w:tcPr>
            <w:tcW w:w="1134" w:type="dxa"/>
            <w:vMerge/>
          </w:tcPr>
          <w:p w:rsidR="00EF6F9F" w:rsidRDefault="00EF6F9F"/>
        </w:tc>
        <w:tc>
          <w:tcPr>
            <w:tcW w:w="2438" w:type="dxa"/>
            <w:vMerge/>
          </w:tcPr>
          <w:p w:rsidR="00EF6F9F" w:rsidRDefault="00EF6F9F"/>
        </w:tc>
        <w:tc>
          <w:tcPr>
            <w:tcW w:w="794" w:type="dxa"/>
            <w:vMerge/>
          </w:tcPr>
          <w:p w:rsidR="00EF6F9F" w:rsidRDefault="00EF6F9F"/>
        </w:tc>
        <w:tc>
          <w:tcPr>
            <w:tcW w:w="1417" w:type="dxa"/>
            <w:vMerge/>
          </w:tcPr>
          <w:p w:rsidR="00EF6F9F" w:rsidRDefault="00EF6F9F"/>
        </w:tc>
        <w:tc>
          <w:tcPr>
            <w:tcW w:w="1361" w:type="dxa"/>
            <w:vMerge/>
          </w:tcPr>
          <w:p w:rsidR="00EF6F9F" w:rsidRDefault="00EF6F9F"/>
        </w:tc>
        <w:tc>
          <w:tcPr>
            <w:tcW w:w="737" w:type="dxa"/>
          </w:tcPr>
          <w:p w:rsidR="00EF6F9F" w:rsidRDefault="00EF6F9F">
            <w:pPr>
              <w:pStyle w:val="ConsPlusNormal"/>
              <w:jc w:val="center"/>
            </w:pPr>
            <w:r>
              <w:t>всего</w:t>
            </w:r>
          </w:p>
        </w:tc>
        <w:tc>
          <w:tcPr>
            <w:tcW w:w="964" w:type="dxa"/>
          </w:tcPr>
          <w:p w:rsidR="00EF6F9F" w:rsidRDefault="00EF6F9F">
            <w:pPr>
              <w:pStyle w:val="ConsPlusNormal"/>
              <w:jc w:val="center"/>
            </w:pPr>
            <w:r>
              <w:t>из них утилизировано</w:t>
            </w:r>
          </w:p>
        </w:tc>
        <w:tc>
          <w:tcPr>
            <w:tcW w:w="1361" w:type="dxa"/>
            <w:vMerge/>
          </w:tcPr>
          <w:p w:rsidR="00EF6F9F" w:rsidRDefault="00EF6F9F"/>
        </w:tc>
      </w:tr>
      <w:tr w:rsidR="00EF6F9F">
        <w:tc>
          <w:tcPr>
            <w:tcW w:w="680" w:type="dxa"/>
          </w:tcPr>
          <w:p w:rsidR="00EF6F9F" w:rsidRDefault="00EF6F9F">
            <w:pPr>
              <w:pStyle w:val="ConsPlusNormal"/>
              <w:jc w:val="center"/>
            </w:pPr>
            <w:r>
              <w:t>А</w:t>
            </w:r>
          </w:p>
        </w:tc>
        <w:tc>
          <w:tcPr>
            <w:tcW w:w="1134" w:type="dxa"/>
          </w:tcPr>
          <w:p w:rsidR="00EF6F9F" w:rsidRDefault="00EF6F9F">
            <w:pPr>
              <w:pStyle w:val="ConsPlusNormal"/>
              <w:jc w:val="center"/>
            </w:pPr>
            <w:bookmarkStart w:id="9" w:name="P146"/>
            <w:bookmarkEnd w:id="9"/>
            <w:r>
              <w:t>1</w:t>
            </w:r>
          </w:p>
        </w:tc>
        <w:tc>
          <w:tcPr>
            <w:tcW w:w="2438" w:type="dxa"/>
          </w:tcPr>
          <w:p w:rsidR="00EF6F9F" w:rsidRDefault="00EF6F9F">
            <w:pPr>
              <w:pStyle w:val="ConsPlusNormal"/>
              <w:jc w:val="center"/>
            </w:pPr>
            <w:r>
              <w:t>Б</w:t>
            </w:r>
          </w:p>
        </w:tc>
        <w:tc>
          <w:tcPr>
            <w:tcW w:w="794" w:type="dxa"/>
          </w:tcPr>
          <w:p w:rsidR="00EF6F9F" w:rsidRDefault="00EF6F9F">
            <w:pPr>
              <w:pStyle w:val="ConsPlusNormal"/>
              <w:jc w:val="center"/>
            </w:pPr>
            <w:bookmarkStart w:id="10" w:name="P148"/>
            <w:bookmarkEnd w:id="10"/>
            <w:r>
              <w:t>2</w:t>
            </w:r>
          </w:p>
        </w:tc>
        <w:tc>
          <w:tcPr>
            <w:tcW w:w="1417" w:type="dxa"/>
          </w:tcPr>
          <w:p w:rsidR="00EF6F9F" w:rsidRDefault="00EF6F9F">
            <w:pPr>
              <w:pStyle w:val="ConsPlusNormal"/>
              <w:jc w:val="center"/>
            </w:pPr>
            <w:bookmarkStart w:id="11" w:name="P149"/>
            <w:bookmarkEnd w:id="11"/>
            <w:r>
              <w:t>3</w:t>
            </w:r>
          </w:p>
        </w:tc>
        <w:tc>
          <w:tcPr>
            <w:tcW w:w="1361" w:type="dxa"/>
          </w:tcPr>
          <w:p w:rsidR="00EF6F9F" w:rsidRDefault="00EF6F9F">
            <w:pPr>
              <w:pStyle w:val="ConsPlusNormal"/>
              <w:jc w:val="center"/>
            </w:pPr>
            <w:bookmarkStart w:id="12" w:name="P150"/>
            <w:bookmarkEnd w:id="12"/>
            <w:r>
              <w:t>4</w:t>
            </w:r>
          </w:p>
        </w:tc>
        <w:tc>
          <w:tcPr>
            <w:tcW w:w="737" w:type="dxa"/>
          </w:tcPr>
          <w:p w:rsidR="00EF6F9F" w:rsidRDefault="00EF6F9F">
            <w:pPr>
              <w:pStyle w:val="ConsPlusNormal"/>
              <w:jc w:val="center"/>
            </w:pPr>
            <w:bookmarkStart w:id="13" w:name="P151"/>
            <w:bookmarkEnd w:id="13"/>
            <w:r>
              <w:t>5</w:t>
            </w:r>
          </w:p>
        </w:tc>
        <w:tc>
          <w:tcPr>
            <w:tcW w:w="964" w:type="dxa"/>
          </w:tcPr>
          <w:p w:rsidR="00EF6F9F" w:rsidRDefault="00EF6F9F">
            <w:pPr>
              <w:pStyle w:val="ConsPlusNormal"/>
              <w:jc w:val="center"/>
            </w:pPr>
            <w:bookmarkStart w:id="14" w:name="P152"/>
            <w:bookmarkEnd w:id="14"/>
            <w:r>
              <w:t>6</w:t>
            </w:r>
          </w:p>
        </w:tc>
        <w:tc>
          <w:tcPr>
            <w:tcW w:w="1361" w:type="dxa"/>
          </w:tcPr>
          <w:p w:rsidR="00EF6F9F" w:rsidRDefault="00EF6F9F">
            <w:pPr>
              <w:pStyle w:val="ConsPlusNormal"/>
              <w:jc w:val="center"/>
            </w:pPr>
            <w:bookmarkStart w:id="15" w:name="P153"/>
            <w:bookmarkEnd w:id="15"/>
            <w:r>
              <w:t>7</w:t>
            </w:r>
          </w:p>
        </w:tc>
      </w:tr>
      <w:tr w:rsidR="00EF6F9F">
        <w:tc>
          <w:tcPr>
            <w:tcW w:w="680" w:type="dxa"/>
          </w:tcPr>
          <w:p w:rsidR="00EF6F9F" w:rsidRDefault="00EF6F9F">
            <w:pPr>
              <w:pStyle w:val="ConsPlusNormal"/>
              <w:jc w:val="center"/>
            </w:pPr>
            <w:bookmarkStart w:id="16" w:name="P154"/>
            <w:bookmarkEnd w:id="16"/>
            <w:r>
              <w:t>101</w:t>
            </w:r>
          </w:p>
        </w:tc>
        <w:tc>
          <w:tcPr>
            <w:tcW w:w="1134" w:type="dxa"/>
          </w:tcPr>
          <w:p w:rsidR="00EF6F9F" w:rsidRDefault="00EF6F9F">
            <w:pPr>
              <w:pStyle w:val="ConsPlusNormal"/>
              <w:jc w:val="center"/>
            </w:pPr>
            <w:r>
              <w:t>0001</w:t>
            </w:r>
          </w:p>
        </w:tc>
        <w:tc>
          <w:tcPr>
            <w:tcW w:w="2438" w:type="dxa"/>
          </w:tcPr>
          <w:p w:rsidR="00EF6F9F" w:rsidRDefault="00EF6F9F">
            <w:pPr>
              <w:pStyle w:val="ConsPlusNormal"/>
            </w:pPr>
            <w:r>
              <w:t>Всего (</w:t>
            </w:r>
            <w:hyperlink w:anchor="P163" w:history="1">
              <w:r>
                <w:rPr>
                  <w:color w:val="0000FF"/>
                </w:rPr>
                <w:t>102</w:t>
              </w:r>
            </w:hyperlink>
            <w:r>
              <w:t xml:space="preserve"> + </w:t>
            </w:r>
            <w:hyperlink w:anchor="P173" w:history="1">
              <w:r>
                <w:rPr>
                  <w:color w:val="0000FF"/>
                </w:rPr>
                <w:t>103</w:t>
              </w:r>
            </w:hyperlink>
            <w:r>
              <w:t>)</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vAlign w:val="bottom"/>
          </w:tcPr>
          <w:p w:rsidR="00EF6F9F" w:rsidRDefault="00EF6F9F">
            <w:pPr>
              <w:pStyle w:val="ConsPlusNormal"/>
              <w:jc w:val="center"/>
            </w:pPr>
            <w:bookmarkStart w:id="17" w:name="P163"/>
            <w:bookmarkEnd w:id="17"/>
            <w:r>
              <w:t>102</w:t>
            </w:r>
          </w:p>
        </w:tc>
        <w:tc>
          <w:tcPr>
            <w:tcW w:w="1134" w:type="dxa"/>
            <w:vAlign w:val="bottom"/>
          </w:tcPr>
          <w:p w:rsidR="00EF6F9F" w:rsidRDefault="00EF6F9F">
            <w:pPr>
              <w:pStyle w:val="ConsPlusNormal"/>
              <w:jc w:val="center"/>
            </w:pPr>
            <w:r>
              <w:t>0002</w:t>
            </w:r>
          </w:p>
        </w:tc>
        <w:tc>
          <w:tcPr>
            <w:tcW w:w="2438" w:type="dxa"/>
          </w:tcPr>
          <w:p w:rsidR="00EF6F9F" w:rsidRDefault="00EF6F9F">
            <w:pPr>
              <w:pStyle w:val="ConsPlusNormal"/>
              <w:ind w:left="283"/>
            </w:pPr>
            <w:r>
              <w:t>в том числе:</w:t>
            </w:r>
          </w:p>
          <w:p w:rsidR="00EF6F9F" w:rsidRDefault="00EF6F9F">
            <w:pPr>
              <w:pStyle w:val="ConsPlusNormal"/>
              <w:ind w:left="283"/>
            </w:pPr>
            <w:r>
              <w:t>твердые</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vAlign w:val="bottom"/>
          </w:tcPr>
          <w:p w:rsidR="00EF6F9F" w:rsidRDefault="00EF6F9F">
            <w:pPr>
              <w:pStyle w:val="ConsPlusNormal"/>
              <w:jc w:val="center"/>
            </w:pPr>
            <w:bookmarkStart w:id="18" w:name="P173"/>
            <w:bookmarkEnd w:id="18"/>
            <w:r>
              <w:t>103</w:t>
            </w:r>
          </w:p>
        </w:tc>
        <w:tc>
          <w:tcPr>
            <w:tcW w:w="1134" w:type="dxa"/>
            <w:vAlign w:val="bottom"/>
          </w:tcPr>
          <w:p w:rsidR="00EF6F9F" w:rsidRDefault="00EF6F9F">
            <w:pPr>
              <w:pStyle w:val="ConsPlusNormal"/>
              <w:jc w:val="center"/>
            </w:pPr>
            <w:r>
              <w:t>0004</w:t>
            </w:r>
          </w:p>
        </w:tc>
        <w:tc>
          <w:tcPr>
            <w:tcW w:w="2438" w:type="dxa"/>
          </w:tcPr>
          <w:p w:rsidR="00EF6F9F" w:rsidRDefault="00EF6F9F">
            <w:pPr>
              <w:pStyle w:val="ConsPlusNormal"/>
            </w:pPr>
            <w:r>
              <w:t>газообразные и жидкие (</w:t>
            </w:r>
            <w:hyperlink w:anchor="P182" w:history="1">
              <w:r>
                <w:rPr>
                  <w:color w:val="0000FF"/>
                </w:rPr>
                <w:t>104</w:t>
              </w:r>
            </w:hyperlink>
            <w:r>
              <w:t xml:space="preserve"> </w:t>
            </w:r>
            <w:r w:rsidR="008D314A">
              <w:pict>
                <v:shape id="_x0000_i1025" style="width:11.25pt;height:11.25pt" coordsize="" o:spt="100" adj="0,,0" path="" filled="f" stroked="f">
                  <v:stroke joinstyle="miter"/>
                  <v:imagedata r:id="rId15" o:title="base_1_310652_32768"/>
                  <v:formulas/>
                  <v:path o:connecttype="segments"/>
                </v:shape>
              </w:pict>
            </w:r>
            <w:r>
              <w:t xml:space="preserve"> </w:t>
            </w:r>
            <w:hyperlink w:anchor="P228" w:history="1">
              <w:r>
                <w:rPr>
                  <w:color w:val="0000FF"/>
                </w:rPr>
                <w:t>109</w:t>
              </w:r>
            </w:hyperlink>
            <w:r>
              <w:t>)</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vAlign w:val="bottom"/>
          </w:tcPr>
          <w:p w:rsidR="00EF6F9F" w:rsidRDefault="00EF6F9F">
            <w:pPr>
              <w:pStyle w:val="ConsPlusNormal"/>
              <w:jc w:val="center"/>
            </w:pPr>
            <w:bookmarkStart w:id="19" w:name="P182"/>
            <w:bookmarkEnd w:id="19"/>
            <w:r>
              <w:t>104</w:t>
            </w:r>
          </w:p>
        </w:tc>
        <w:tc>
          <w:tcPr>
            <w:tcW w:w="1134" w:type="dxa"/>
            <w:vAlign w:val="bottom"/>
          </w:tcPr>
          <w:p w:rsidR="00EF6F9F" w:rsidRDefault="00EF6F9F">
            <w:pPr>
              <w:pStyle w:val="ConsPlusNormal"/>
              <w:jc w:val="center"/>
            </w:pPr>
            <w:r>
              <w:t>0330</w:t>
            </w:r>
          </w:p>
        </w:tc>
        <w:tc>
          <w:tcPr>
            <w:tcW w:w="2438" w:type="dxa"/>
          </w:tcPr>
          <w:p w:rsidR="00EF6F9F" w:rsidRDefault="00EF6F9F">
            <w:pPr>
              <w:pStyle w:val="ConsPlusNormal"/>
              <w:ind w:left="567"/>
            </w:pPr>
            <w:r>
              <w:t>из них:</w:t>
            </w:r>
          </w:p>
          <w:p w:rsidR="00EF6F9F" w:rsidRDefault="00EF6F9F">
            <w:pPr>
              <w:pStyle w:val="ConsPlusNormal"/>
              <w:ind w:left="567"/>
            </w:pPr>
            <w:r>
              <w:t>диоксид серы</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tcPr>
          <w:p w:rsidR="00EF6F9F" w:rsidRDefault="00EF6F9F">
            <w:pPr>
              <w:pStyle w:val="ConsPlusNormal"/>
              <w:jc w:val="center"/>
            </w:pPr>
            <w:bookmarkStart w:id="20" w:name="P192"/>
            <w:bookmarkEnd w:id="20"/>
            <w:r>
              <w:t>105</w:t>
            </w:r>
          </w:p>
        </w:tc>
        <w:tc>
          <w:tcPr>
            <w:tcW w:w="1134" w:type="dxa"/>
          </w:tcPr>
          <w:p w:rsidR="00EF6F9F" w:rsidRDefault="00EF6F9F">
            <w:pPr>
              <w:pStyle w:val="ConsPlusNormal"/>
              <w:jc w:val="center"/>
            </w:pPr>
            <w:r>
              <w:t>0337</w:t>
            </w:r>
          </w:p>
        </w:tc>
        <w:tc>
          <w:tcPr>
            <w:tcW w:w="2438" w:type="dxa"/>
          </w:tcPr>
          <w:p w:rsidR="00EF6F9F" w:rsidRDefault="00EF6F9F">
            <w:pPr>
              <w:pStyle w:val="ConsPlusNormal"/>
              <w:ind w:left="567"/>
            </w:pPr>
            <w:r>
              <w:t>оксид углерода</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vAlign w:val="bottom"/>
          </w:tcPr>
          <w:p w:rsidR="00EF6F9F" w:rsidRDefault="00EF6F9F">
            <w:pPr>
              <w:pStyle w:val="ConsPlusNormal"/>
              <w:jc w:val="center"/>
            </w:pPr>
            <w:bookmarkStart w:id="21" w:name="P201"/>
            <w:bookmarkEnd w:id="21"/>
            <w:r>
              <w:t>106</w:t>
            </w:r>
          </w:p>
        </w:tc>
        <w:tc>
          <w:tcPr>
            <w:tcW w:w="1134" w:type="dxa"/>
            <w:vAlign w:val="bottom"/>
          </w:tcPr>
          <w:p w:rsidR="00EF6F9F" w:rsidRDefault="00EF6F9F">
            <w:pPr>
              <w:pStyle w:val="ConsPlusNormal"/>
              <w:jc w:val="center"/>
            </w:pPr>
            <w:r>
              <w:t>0012</w:t>
            </w:r>
          </w:p>
        </w:tc>
        <w:tc>
          <w:tcPr>
            <w:tcW w:w="2438" w:type="dxa"/>
          </w:tcPr>
          <w:p w:rsidR="00EF6F9F" w:rsidRDefault="00EF6F9F">
            <w:pPr>
              <w:pStyle w:val="ConsPlusNormal"/>
              <w:ind w:left="567"/>
            </w:pPr>
            <w:r>
              <w:t>оксиды азота (в пересчете на NO</w:t>
            </w:r>
            <w:r>
              <w:rPr>
                <w:vertAlign w:val="subscript"/>
              </w:rPr>
              <w:t>2</w:t>
            </w:r>
            <w:r>
              <w:t>)</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vAlign w:val="bottom"/>
          </w:tcPr>
          <w:p w:rsidR="00EF6F9F" w:rsidRDefault="00EF6F9F">
            <w:pPr>
              <w:pStyle w:val="ConsPlusNormal"/>
              <w:jc w:val="center"/>
            </w:pPr>
            <w:bookmarkStart w:id="22" w:name="P210"/>
            <w:bookmarkEnd w:id="22"/>
            <w:r>
              <w:t>107</w:t>
            </w:r>
          </w:p>
        </w:tc>
        <w:tc>
          <w:tcPr>
            <w:tcW w:w="1134" w:type="dxa"/>
            <w:vAlign w:val="bottom"/>
          </w:tcPr>
          <w:p w:rsidR="00EF6F9F" w:rsidRDefault="00EF6F9F">
            <w:pPr>
              <w:pStyle w:val="ConsPlusNormal"/>
              <w:jc w:val="center"/>
            </w:pPr>
            <w:r>
              <w:t>0401</w:t>
            </w:r>
          </w:p>
        </w:tc>
        <w:tc>
          <w:tcPr>
            <w:tcW w:w="2438" w:type="dxa"/>
          </w:tcPr>
          <w:p w:rsidR="00EF6F9F" w:rsidRDefault="00EF6F9F">
            <w:pPr>
              <w:pStyle w:val="ConsPlusNormal"/>
              <w:ind w:left="567"/>
            </w:pPr>
            <w:r>
              <w:t>углеводороды (без летучих органических соединений)</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vAlign w:val="bottom"/>
          </w:tcPr>
          <w:p w:rsidR="00EF6F9F" w:rsidRDefault="00EF6F9F">
            <w:pPr>
              <w:pStyle w:val="ConsPlusNormal"/>
              <w:jc w:val="center"/>
            </w:pPr>
            <w:bookmarkStart w:id="23" w:name="P219"/>
            <w:bookmarkEnd w:id="23"/>
            <w:r>
              <w:t>108</w:t>
            </w:r>
          </w:p>
        </w:tc>
        <w:tc>
          <w:tcPr>
            <w:tcW w:w="1134" w:type="dxa"/>
            <w:vAlign w:val="bottom"/>
          </w:tcPr>
          <w:p w:rsidR="00EF6F9F" w:rsidRDefault="00EF6F9F">
            <w:pPr>
              <w:pStyle w:val="ConsPlusNormal"/>
              <w:jc w:val="center"/>
            </w:pPr>
            <w:r>
              <w:t>0006</w:t>
            </w:r>
          </w:p>
        </w:tc>
        <w:tc>
          <w:tcPr>
            <w:tcW w:w="2438" w:type="dxa"/>
          </w:tcPr>
          <w:p w:rsidR="00EF6F9F" w:rsidRDefault="00EF6F9F">
            <w:pPr>
              <w:pStyle w:val="ConsPlusNormal"/>
              <w:ind w:left="567"/>
            </w:pPr>
            <w:r>
              <w:t xml:space="preserve">летучие </w:t>
            </w:r>
            <w:r>
              <w:lastRenderedPageBreak/>
              <w:t>органические соединения (ЛОС)</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r w:rsidR="00EF6F9F">
        <w:tc>
          <w:tcPr>
            <w:tcW w:w="680" w:type="dxa"/>
            <w:vAlign w:val="bottom"/>
          </w:tcPr>
          <w:p w:rsidR="00EF6F9F" w:rsidRDefault="00EF6F9F">
            <w:pPr>
              <w:pStyle w:val="ConsPlusNormal"/>
              <w:jc w:val="center"/>
            </w:pPr>
            <w:bookmarkStart w:id="24" w:name="P228"/>
            <w:bookmarkEnd w:id="24"/>
            <w:r>
              <w:lastRenderedPageBreak/>
              <w:t>109</w:t>
            </w:r>
          </w:p>
        </w:tc>
        <w:tc>
          <w:tcPr>
            <w:tcW w:w="1134" w:type="dxa"/>
            <w:vAlign w:val="bottom"/>
          </w:tcPr>
          <w:p w:rsidR="00EF6F9F" w:rsidRDefault="00EF6F9F">
            <w:pPr>
              <w:pStyle w:val="ConsPlusNormal"/>
              <w:jc w:val="center"/>
            </w:pPr>
            <w:r>
              <w:t>0005</w:t>
            </w:r>
          </w:p>
        </w:tc>
        <w:tc>
          <w:tcPr>
            <w:tcW w:w="2438" w:type="dxa"/>
          </w:tcPr>
          <w:p w:rsidR="00EF6F9F" w:rsidRDefault="00EF6F9F">
            <w:pPr>
              <w:pStyle w:val="ConsPlusNormal"/>
              <w:ind w:left="567"/>
            </w:pPr>
            <w:r>
              <w:t>прочие газообразные и жидкие</w:t>
            </w:r>
          </w:p>
        </w:tc>
        <w:tc>
          <w:tcPr>
            <w:tcW w:w="794" w:type="dxa"/>
          </w:tcPr>
          <w:p w:rsidR="00EF6F9F" w:rsidRDefault="00EF6F9F">
            <w:pPr>
              <w:pStyle w:val="ConsPlusNormal"/>
            </w:pPr>
          </w:p>
        </w:tc>
        <w:tc>
          <w:tcPr>
            <w:tcW w:w="1417" w:type="dxa"/>
          </w:tcPr>
          <w:p w:rsidR="00EF6F9F" w:rsidRDefault="00EF6F9F">
            <w:pPr>
              <w:pStyle w:val="ConsPlusNormal"/>
            </w:pPr>
          </w:p>
        </w:tc>
        <w:tc>
          <w:tcPr>
            <w:tcW w:w="1361" w:type="dxa"/>
          </w:tcPr>
          <w:p w:rsidR="00EF6F9F" w:rsidRDefault="00EF6F9F">
            <w:pPr>
              <w:pStyle w:val="ConsPlusNormal"/>
            </w:pPr>
          </w:p>
        </w:tc>
        <w:tc>
          <w:tcPr>
            <w:tcW w:w="737" w:type="dxa"/>
          </w:tcPr>
          <w:p w:rsidR="00EF6F9F" w:rsidRDefault="00EF6F9F">
            <w:pPr>
              <w:pStyle w:val="ConsPlusNormal"/>
            </w:pPr>
          </w:p>
        </w:tc>
        <w:tc>
          <w:tcPr>
            <w:tcW w:w="964" w:type="dxa"/>
          </w:tcPr>
          <w:p w:rsidR="00EF6F9F" w:rsidRDefault="00EF6F9F">
            <w:pPr>
              <w:pStyle w:val="ConsPlusNormal"/>
            </w:pPr>
          </w:p>
        </w:tc>
        <w:tc>
          <w:tcPr>
            <w:tcW w:w="1361" w:type="dxa"/>
          </w:tcPr>
          <w:p w:rsidR="00EF6F9F" w:rsidRDefault="00EF6F9F">
            <w:pPr>
              <w:pStyle w:val="ConsPlusNormal"/>
            </w:pPr>
          </w:p>
        </w:tc>
      </w:tr>
    </w:tbl>
    <w:p w:rsidR="00EF6F9F" w:rsidRDefault="00EF6F9F">
      <w:pPr>
        <w:sectPr w:rsidR="00EF6F9F">
          <w:pgSz w:w="16838" w:h="11905" w:orient="landscape"/>
          <w:pgMar w:top="1701" w:right="1134" w:bottom="850" w:left="1134" w:header="0" w:footer="0" w:gutter="0"/>
          <w:cols w:space="720"/>
        </w:sectPr>
      </w:pPr>
    </w:p>
    <w:p w:rsidR="00EF6F9F" w:rsidRDefault="00EF6F9F">
      <w:pPr>
        <w:pStyle w:val="ConsPlusNormal"/>
        <w:jc w:val="both"/>
      </w:pPr>
    </w:p>
    <w:p w:rsidR="00EF6F9F" w:rsidRDefault="00EF6F9F">
      <w:pPr>
        <w:pStyle w:val="ConsPlusNonformat"/>
        <w:jc w:val="both"/>
      </w:pPr>
      <w:r>
        <w:t xml:space="preserve">    --------------------------------</w:t>
      </w:r>
    </w:p>
    <w:p w:rsidR="00EF6F9F" w:rsidRDefault="00EF6F9F">
      <w:pPr>
        <w:pStyle w:val="ConsPlusNonformat"/>
        <w:jc w:val="both"/>
      </w:pPr>
      <w:bookmarkStart w:id="25" w:name="P239"/>
      <w:bookmarkEnd w:id="25"/>
      <w:r>
        <w:t xml:space="preserve">    &lt;1&gt;    </w:t>
      </w:r>
      <w:hyperlink w:anchor="P89" w:history="1">
        <w:r>
          <w:rPr>
            <w:color w:val="0000FF"/>
          </w:rPr>
          <w:t>Раздел   1</w:t>
        </w:r>
      </w:hyperlink>
      <w:r>
        <w:t xml:space="preserve">   заполняют   юридические   лица   и   индивидуальные</w:t>
      </w:r>
    </w:p>
    <w:p w:rsidR="00EF6F9F" w:rsidRDefault="00EF6F9F">
      <w:pPr>
        <w:pStyle w:val="ConsPlusNonformat"/>
        <w:jc w:val="both"/>
      </w:pPr>
      <w:r>
        <w:t xml:space="preserve">предприниматели.   При   наличии   у  респондента  нескольких  ОНВ,  </w:t>
      </w:r>
      <w:hyperlink w:anchor="P89" w:history="1">
        <w:r>
          <w:rPr>
            <w:color w:val="0000FF"/>
          </w:rPr>
          <w:t>раздел</w:t>
        </w:r>
      </w:hyperlink>
    </w:p>
    <w:p w:rsidR="00EF6F9F" w:rsidRDefault="00EF6F9F">
      <w:pPr>
        <w:pStyle w:val="ConsPlusNonformat"/>
        <w:jc w:val="both"/>
      </w:pPr>
      <w:r>
        <w:t>заполняется отдельно по каждому эксплуатируемому ОНВ.</w:t>
      </w:r>
    </w:p>
    <w:p w:rsidR="00EF6F9F" w:rsidRDefault="00EF6F9F">
      <w:pPr>
        <w:pStyle w:val="ConsPlusNonformat"/>
        <w:jc w:val="both"/>
      </w:pPr>
      <w:bookmarkStart w:id="26" w:name="P242"/>
      <w:bookmarkEnd w:id="26"/>
      <w:r>
        <w:t xml:space="preserve">    &lt;2&gt;  Коды  даны  в  соответствии  с  действующей  редакцией справочника</w:t>
      </w:r>
    </w:p>
    <w:p w:rsidR="00EF6F9F" w:rsidRDefault="00EF6F9F">
      <w:pPr>
        <w:pStyle w:val="ConsPlusNonformat"/>
        <w:jc w:val="both"/>
      </w:pPr>
      <w:r>
        <w:t>"Перечень и коды веществ, загрязняющих атмосферный воздух".</w:t>
      </w:r>
    </w:p>
    <w:p w:rsidR="00EF6F9F" w:rsidRDefault="00EF6F9F">
      <w:pPr>
        <w:pStyle w:val="ConsPlusNonformat"/>
        <w:jc w:val="both"/>
      </w:pPr>
    </w:p>
    <w:p w:rsidR="00EF6F9F" w:rsidRDefault="00EF6F9F">
      <w:pPr>
        <w:pStyle w:val="ConsPlusNonformat"/>
        <w:jc w:val="both"/>
      </w:pPr>
      <w:bookmarkStart w:id="27" w:name="P245"/>
      <w:bookmarkEnd w:id="27"/>
      <w:r>
        <w:t xml:space="preserve">                Раздел 2. Выброс в атмосферу </w:t>
      </w:r>
      <w:proofErr w:type="gramStart"/>
      <w:r>
        <w:t>специфических</w:t>
      </w:r>
      <w:proofErr w:type="gramEnd"/>
    </w:p>
    <w:p w:rsidR="00EF6F9F" w:rsidRDefault="00EF6F9F">
      <w:pPr>
        <w:pStyle w:val="ConsPlusNonformat"/>
        <w:jc w:val="both"/>
      </w:pPr>
      <w:r>
        <w:t xml:space="preserve">                       загрязняющих веществ </w:t>
      </w:r>
      <w:hyperlink w:anchor="P357" w:history="1">
        <w:r>
          <w:rPr>
            <w:color w:val="0000FF"/>
          </w:rPr>
          <w:t>&lt;1&gt;</w:t>
        </w:r>
      </w:hyperlink>
      <w:r>
        <w:t xml:space="preserve">, </w:t>
      </w:r>
      <w:hyperlink w:anchor="P360" w:history="1">
        <w:r>
          <w:rPr>
            <w:color w:val="0000FF"/>
          </w:rPr>
          <w:t>&lt;2&gt;</w:t>
        </w:r>
      </w:hyperlink>
    </w:p>
    <w:p w:rsidR="00EF6F9F" w:rsidRDefault="00EF6F9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340"/>
        <w:gridCol w:w="340"/>
        <w:gridCol w:w="340"/>
        <w:gridCol w:w="340"/>
        <w:gridCol w:w="340"/>
        <w:gridCol w:w="340"/>
        <w:gridCol w:w="340"/>
        <w:gridCol w:w="340"/>
        <w:gridCol w:w="340"/>
        <w:gridCol w:w="340"/>
        <w:gridCol w:w="340"/>
        <w:gridCol w:w="340"/>
        <w:gridCol w:w="340"/>
        <w:gridCol w:w="340"/>
        <w:gridCol w:w="340"/>
      </w:tblGrid>
      <w:tr w:rsidR="00EF6F9F">
        <w:tc>
          <w:tcPr>
            <w:tcW w:w="2381" w:type="dxa"/>
            <w:tcBorders>
              <w:top w:val="nil"/>
              <w:left w:val="nil"/>
              <w:bottom w:val="nil"/>
            </w:tcBorders>
          </w:tcPr>
          <w:p w:rsidR="00EF6F9F" w:rsidRDefault="00EF6F9F">
            <w:pPr>
              <w:pStyle w:val="ConsPlusNormal"/>
              <w:ind w:left="283"/>
              <w:jc w:val="both"/>
            </w:pPr>
            <w:r>
              <w:t>Код ОНВ</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Код по ОКЕИ: тонна - </w:t>
      </w:r>
      <w:hyperlink r:id="rId16" w:history="1">
        <w:r>
          <w:rPr>
            <w:color w:val="0000FF"/>
          </w:rPr>
          <w:t>168</w:t>
        </w:r>
      </w:hyperlink>
    </w:p>
    <w:p w:rsidR="00EF6F9F" w:rsidRDefault="00EF6F9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360"/>
        <w:gridCol w:w="2948"/>
        <w:gridCol w:w="3855"/>
      </w:tblGrid>
      <w:tr w:rsidR="00EF6F9F">
        <w:tc>
          <w:tcPr>
            <w:tcW w:w="907" w:type="dxa"/>
          </w:tcPr>
          <w:p w:rsidR="00EF6F9F" w:rsidRDefault="00EF6F9F">
            <w:pPr>
              <w:pStyle w:val="ConsPlusNormal"/>
              <w:jc w:val="center"/>
            </w:pPr>
            <w:r>
              <w:t>N строки</w:t>
            </w:r>
          </w:p>
        </w:tc>
        <w:tc>
          <w:tcPr>
            <w:tcW w:w="1360" w:type="dxa"/>
          </w:tcPr>
          <w:p w:rsidR="00EF6F9F" w:rsidRDefault="00EF6F9F">
            <w:pPr>
              <w:pStyle w:val="ConsPlusNormal"/>
              <w:jc w:val="center"/>
            </w:pPr>
            <w:r>
              <w:t>Код загрязняющего вещества</w:t>
            </w:r>
          </w:p>
        </w:tc>
        <w:tc>
          <w:tcPr>
            <w:tcW w:w="2948" w:type="dxa"/>
          </w:tcPr>
          <w:p w:rsidR="00EF6F9F" w:rsidRDefault="00EF6F9F">
            <w:pPr>
              <w:pStyle w:val="ConsPlusNormal"/>
              <w:jc w:val="center"/>
            </w:pPr>
            <w:r>
              <w:t>Загрязняющие вещества</w:t>
            </w:r>
          </w:p>
        </w:tc>
        <w:tc>
          <w:tcPr>
            <w:tcW w:w="3855" w:type="dxa"/>
          </w:tcPr>
          <w:p w:rsidR="00EF6F9F" w:rsidRDefault="00EF6F9F">
            <w:pPr>
              <w:pStyle w:val="ConsPlusNormal"/>
              <w:jc w:val="center"/>
            </w:pPr>
            <w:r>
              <w:t>Выброс в атмосферу специфических загрязняющих веществ за отчетный год, тонн</w:t>
            </w:r>
          </w:p>
        </w:tc>
      </w:tr>
      <w:tr w:rsidR="00EF6F9F">
        <w:tc>
          <w:tcPr>
            <w:tcW w:w="907" w:type="dxa"/>
          </w:tcPr>
          <w:p w:rsidR="00EF6F9F" w:rsidRDefault="00EF6F9F">
            <w:pPr>
              <w:pStyle w:val="ConsPlusNormal"/>
              <w:jc w:val="center"/>
            </w:pPr>
            <w:r>
              <w:t>А</w:t>
            </w:r>
          </w:p>
        </w:tc>
        <w:tc>
          <w:tcPr>
            <w:tcW w:w="1360" w:type="dxa"/>
          </w:tcPr>
          <w:p w:rsidR="00EF6F9F" w:rsidRDefault="00EF6F9F">
            <w:pPr>
              <w:pStyle w:val="ConsPlusNormal"/>
              <w:jc w:val="center"/>
            </w:pPr>
            <w:bookmarkStart w:id="28" w:name="P272"/>
            <w:bookmarkEnd w:id="28"/>
            <w:r>
              <w:t>1</w:t>
            </w:r>
          </w:p>
        </w:tc>
        <w:tc>
          <w:tcPr>
            <w:tcW w:w="2948" w:type="dxa"/>
          </w:tcPr>
          <w:p w:rsidR="00EF6F9F" w:rsidRDefault="00EF6F9F">
            <w:pPr>
              <w:pStyle w:val="ConsPlusNormal"/>
              <w:jc w:val="center"/>
            </w:pPr>
            <w:r>
              <w:t>Б</w:t>
            </w:r>
          </w:p>
        </w:tc>
        <w:tc>
          <w:tcPr>
            <w:tcW w:w="3855" w:type="dxa"/>
          </w:tcPr>
          <w:p w:rsidR="00EF6F9F" w:rsidRDefault="00EF6F9F">
            <w:pPr>
              <w:pStyle w:val="ConsPlusNormal"/>
              <w:jc w:val="center"/>
            </w:pPr>
            <w:bookmarkStart w:id="29" w:name="P274"/>
            <w:bookmarkEnd w:id="29"/>
            <w:r>
              <w:t>2</w:t>
            </w:r>
          </w:p>
        </w:tc>
      </w:tr>
      <w:tr w:rsidR="00EF6F9F">
        <w:tc>
          <w:tcPr>
            <w:tcW w:w="907" w:type="dxa"/>
          </w:tcPr>
          <w:p w:rsidR="00EF6F9F" w:rsidRDefault="00EF6F9F">
            <w:pPr>
              <w:pStyle w:val="ConsPlusNormal"/>
              <w:jc w:val="center"/>
            </w:pPr>
            <w:bookmarkStart w:id="30" w:name="P275"/>
            <w:bookmarkEnd w:id="30"/>
            <w:r>
              <w:t>201</w:t>
            </w:r>
          </w:p>
        </w:tc>
        <w:tc>
          <w:tcPr>
            <w:tcW w:w="1360" w:type="dxa"/>
          </w:tcPr>
          <w:p w:rsidR="00EF6F9F" w:rsidRDefault="00EF6F9F">
            <w:pPr>
              <w:pStyle w:val="ConsPlusNormal"/>
              <w:jc w:val="center"/>
            </w:pPr>
            <w:r>
              <w:t>0703</w:t>
            </w:r>
          </w:p>
        </w:tc>
        <w:tc>
          <w:tcPr>
            <w:tcW w:w="2948" w:type="dxa"/>
          </w:tcPr>
          <w:p w:rsidR="00EF6F9F" w:rsidRDefault="00EF6F9F">
            <w:pPr>
              <w:pStyle w:val="ConsPlusNormal"/>
            </w:pPr>
            <w:proofErr w:type="spellStart"/>
            <w:proofErr w:type="gramStart"/>
            <w:r>
              <w:t>Бенз</w:t>
            </w:r>
            <w:proofErr w:type="spellEnd"/>
            <w:proofErr w:type="gramEnd"/>
            <w:r>
              <w:t>/а/</w:t>
            </w:r>
            <w:proofErr w:type="spellStart"/>
            <w:r>
              <w:t>пирен</w:t>
            </w:r>
            <w:proofErr w:type="spellEnd"/>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202</w:t>
            </w:r>
          </w:p>
        </w:tc>
        <w:tc>
          <w:tcPr>
            <w:tcW w:w="1360" w:type="dxa"/>
          </w:tcPr>
          <w:p w:rsidR="00EF6F9F" w:rsidRDefault="00EF6F9F">
            <w:pPr>
              <w:pStyle w:val="ConsPlusNormal"/>
              <w:jc w:val="center"/>
            </w:pPr>
            <w:r>
              <w:t>0322</w:t>
            </w:r>
          </w:p>
        </w:tc>
        <w:tc>
          <w:tcPr>
            <w:tcW w:w="2948" w:type="dxa"/>
          </w:tcPr>
          <w:p w:rsidR="00EF6F9F" w:rsidRDefault="00EF6F9F">
            <w:pPr>
              <w:pStyle w:val="ConsPlusNormal"/>
            </w:pPr>
            <w:r>
              <w:t>Серная кислота (по молекуле H</w:t>
            </w:r>
            <w:r>
              <w:rPr>
                <w:vertAlign w:val="subscript"/>
              </w:rPr>
              <w:t>2</w:t>
            </w:r>
            <w:r>
              <w:t>SO</w:t>
            </w:r>
            <w:r>
              <w:rPr>
                <w:vertAlign w:val="subscript"/>
              </w:rPr>
              <w:t>4</w:t>
            </w:r>
            <w:r>
              <w:t>)</w:t>
            </w: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bookmarkStart w:id="31" w:name="P283"/>
            <w:bookmarkEnd w:id="31"/>
            <w:r>
              <w:t>203</w:t>
            </w:r>
          </w:p>
        </w:tc>
        <w:tc>
          <w:tcPr>
            <w:tcW w:w="1360" w:type="dxa"/>
          </w:tcPr>
          <w:p w:rsidR="00EF6F9F" w:rsidRDefault="00EF6F9F">
            <w:pPr>
              <w:pStyle w:val="ConsPlusNormal"/>
              <w:jc w:val="center"/>
            </w:pPr>
            <w:r>
              <w:t>0410</w:t>
            </w:r>
          </w:p>
        </w:tc>
        <w:tc>
          <w:tcPr>
            <w:tcW w:w="2948" w:type="dxa"/>
          </w:tcPr>
          <w:p w:rsidR="00EF6F9F" w:rsidRDefault="00EF6F9F">
            <w:pPr>
              <w:pStyle w:val="ConsPlusNormal"/>
            </w:pPr>
            <w:r>
              <w:t>Метан</w:t>
            </w: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bookmarkStart w:id="32" w:name="P287"/>
            <w:bookmarkEnd w:id="32"/>
            <w:r>
              <w:t>204</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205</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206</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207</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208</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209</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210</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211</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212</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213</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214</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215</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216</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217</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t>218</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r>
              <w:lastRenderedPageBreak/>
              <w:t>219</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r w:rsidR="00EF6F9F">
        <w:tc>
          <w:tcPr>
            <w:tcW w:w="907" w:type="dxa"/>
          </w:tcPr>
          <w:p w:rsidR="00EF6F9F" w:rsidRDefault="00EF6F9F">
            <w:pPr>
              <w:pStyle w:val="ConsPlusNormal"/>
              <w:jc w:val="center"/>
            </w:pPr>
            <w:bookmarkStart w:id="33" w:name="P351"/>
            <w:bookmarkEnd w:id="33"/>
            <w:r>
              <w:t>220</w:t>
            </w:r>
          </w:p>
        </w:tc>
        <w:tc>
          <w:tcPr>
            <w:tcW w:w="1360" w:type="dxa"/>
          </w:tcPr>
          <w:p w:rsidR="00EF6F9F" w:rsidRDefault="00EF6F9F">
            <w:pPr>
              <w:pStyle w:val="ConsPlusNormal"/>
            </w:pPr>
          </w:p>
        </w:tc>
        <w:tc>
          <w:tcPr>
            <w:tcW w:w="2948" w:type="dxa"/>
          </w:tcPr>
          <w:p w:rsidR="00EF6F9F" w:rsidRDefault="00EF6F9F">
            <w:pPr>
              <w:pStyle w:val="ConsPlusNormal"/>
            </w:pPr>
          </w:p>
        </w:tc>
        <w:tc>
          <w:tcPr>
            <w:tcW w:w="3855" w:type="dxa"/>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w:t>
      </w:r>
    </w:p>
    <w:p w:rsidR="00EF6F9F" w:rsidRDefault="00EF6F9F">
      <w:pPr>
        <w:pStyle w:val="ConsPlusNonformat"/>
        <w:jc w:val="both"/>
      </w:pPr>
      <w:bookmarkStart w:id="34" w:name="P357"/>
      <w:bookmarkEnd w:id="34"/>
      <w:r>
        <w:t xml:space="preserve">    &lt;1&gt;   </w:t>
      </w:r>
      <w:hyperlink w:anchor="P245" w:history="1">
        <w:r>
          <w:rPr>
            <w:color w:val="0000FF"/>
          </w:rPr>
          <w:t>Раздел  2</w:t>
        </w:r>
      </w:hyperlink>
      <w:r>
        <w:t xml:space="preserve">  заполняют  только  юридические  лица.  При  наличии  у</w:t>
      </w:r>
    </w:p>
    <w:p w:rsidR="00EF6F9F" w:rsidRDefault="00EF6F9F">
      <w:pPr>
        <w:pStyle w:val="ConsPlusNonformat"/>
        <w:jc w:val="both"/>
      </w:pPr>
      <w:r>
        <w:t xml:space="preserve">респондента   нескольких   ОНВ,  </w:t>
      </w:r>
      <w:hyperlink w:anchor="P245" w:history="1">
        <w:r>
          <w:rPr>
            <w:color w:val="0000FF"/>
          </w:rPr>
          <w:t>раздел</w:t>
        </w:r>
      </w:hyperlink>
      <w:r>
        <w:t xml:space="preserve">  заполняется  отдельно  по  каждому</w:t>
      </w:r>
    </w:p>
    <w:p w:rsidR="00EF6F9F" w:rsidRDefault="00EF6F9F">
      <w:pPr>
        <w:pStyle w:val="ConsPlusNonformat"/>
        <w:jc w:val="both"/>
      </w:pPr>
      <w:r>
        <w:t>эксплуатируемому ОНВ.</w:t>
      </w:r>
    </w:p>
    <w:p w:rsidR="00EF6F9F" w:rsidRDefault="00EF6F9F">
      <w:pPr>
        <w:pStyle w:val="ConsPlusNonformat"/>
        <w:jc w:val="both"/>
      </w:pPr>
      <w:bookmarkStart w:id="35" w:name="P360"/>
      <w:bookmarkEnd w:id="35"/>
      <w:r>
        <w:t xml:space="preserve">    &lt;2</w:t>
      </w:r>
      <w:proofErr w:type="gramStart"/>
      <w:r>
        <w:t>&gt;  В</w:t>
      </w:r>
      <w:proofErr w:type="gramEnd"/>
      <w:r>
        <w:t xml:space="preserve">  разделе отражаются все вещества, поступающие в атмосферу, кроме</w:t>
      </w:r>
    </w:p>
    <w:p w:rsidR="00EF6F9F" w:rsidRDefault="00EF6F9F">
      <w:pPr>
        <w:pStyle w:val="ConsPlusNonformat"/>
        <w:jc w:val="both"/>
      </w:pPr>
      <w:r>
        <w:t>диоксида  серы,  оксида  углерода  и  оксидов  азота,  выбросы  по  которым</w:t>
      </w:r>
    </w:p>
    <w:p w:rsidR="00EF6F9F" w:rsidRDefault="00EF6F9F">
      <w:pPr>
        <w:pStyle w:val="ConsPlusNonformat"/>
        <w:jc w:val="both"/>
      </w:pPr>
      <w:r>
        <w:t xml:space="preserve">приводятся в </w:t>
      </w:r>
      <w:hyperlink w:anchor="P89" w:history="1">
        <w:r>
          <w:rPr>
            <w:color w:val="0000FF"/>
          </w:rPr>
          <w:t>разделе 1</w:t>
        </w:r>
      </w:hyperlink>
      <w:r>
        <w:t>.</w:t>
      </w:r>
    </w:p>
    <w:p w:rsidR="00EF6F9F" w:rsidRDefault="00EF6F9F">
      <w:pPr>
        <w:pStyle w:val="ConsPlusNonformat"/>
        <w:jc w:val="both"/>
      </w:pPr>
    </w:p>
    <w:p w:rsidR="00EF6F9F" w:rsidRDefault="00EF6F9F">
      <w:pPr>
        <w:pStyle w:val="ConsPlusNonformat"/>
        <w:jc w:val="both"/>
      </w:pPr>
      <w:bookmarkStart w:id="36" w:name="P364"/>
      <w:bookmarkEnd w:id="36"/>
      <w:r>
        <w:t xml:space="preserve">               Раздел 3. Источники загрязнения атмосферы </w:t>
      </w:r>
      <w:hyperlink w:anchor="P420" w:history="1">
        <w:r>
          <w:rPr>
            <w:color w:val="0000FF"/>
          </w:rPr>
          <w:t>&lt;1&gt;</w:t>
        </w:r>
      </w:hyperlink>
    </w:p>
    <w:p w:rsidR="00EF6F9F" w:rsidRDefault="00EF6F9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340"/>
        <w:gridCol w:w="340"/>
        <w:gridCol w:w="340"/>
        <w:gridCol w:w="340"/>
        <w:gridCol w:w="340"/>
        <w:gridCol w:w="340"/>
        <w:gridCol w:w="340"/>
        <w:gridCol w:w="340"/>
        <w:gridCol w:w="340"/>
        <w:gridCol w:w="340"/>
        <w:gridCol w:w="340"/>
        <w:gridCol w:w="340"/>
        <w:gridCol w:w="340"/>
        <w:gridCol w:w="340"/>
        <w:gridCol w:w="340"/>
      </w:tblGrid>
      <w:tr w:rsidR="00EF6F9F">
        <w:tc>
          <w:tcPr>
            <w:tcW w:w="2381" w:type="dxa"/>
            <w:tcBorders>
              <w:top w:val="nil"/>
              <w:left w:val="nil"/>
              <w:bottom w:val="nil"/>
            </w:tcBorders>
          </w:tcPr>
          <w:p w:rsidR="00EF6F9F" w:rsidRDefault="00EF6F9F">
            <w:pPr>
              <w:pStyle w:val="ConsPlusNormal"/>
              <w:ind w:left="283"/>
              <w:jc w:val="both"/>
            </w:pPr>
            <w:r>
              <w:t>Код ОНВ</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Коды по ОКЕИ: единица - </w:t>
      </w:r>
      <w:hyperlink r:id="rId17" w:history="1">
        <w:r>
          <w:rPr>
            <w:color w:val="0000FF"/>
          </w:rPr>
          <w:t>642</w:t>
        </w:r>
      </w:hyperlink>
      <w:r>
        <w:t>;</w:t>
      </w:r>
    </w:p>
    <w:p w:rsidR="00EF6F9F" w:rsidRDefault="00EF6F9F">
      <w:pPr>
        <w:pStyle w:val="ConsPlusNonformat"/>
        <w:jc w:val="both"/>
      </w:pPr>
      <w:r>
        <w:t xml:space="preserve">                                                                тонна - </w:t>
      </w:r>
      <w:hyperlink r:id="rId18" w:history="1">
        <w:r>
          <w:rPr>
            <w:color w:val="0000FF"/>
          </w:rPr>
          <w:t>168</w:t>
        </w:r>
      </w:hyperlink>
    </w:p>
    <w:p w:rsidR="00EF6F9F" w:rsidRDefault="00EF6F9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535"/>
        <w:gridCol w:w="624"/>
        <w:gridCol w:w="1077"/>
        <w:gridCol w:w="1103"/>
        <w:gridCol w:w="1103"/>
      </w:tblGrid>
      <w:tr w:rsidR="00EF6F9F">
        <w:tc>
          <w:tcPr>
            <w:tcW w:w="623" w:type="dxa"/>
            <w:vMerge w:val="restart"/>
          </w:tcPr>
          <w:p w:rsidR="00EF6F9F" w:rsidRDefault="00EF6F9F">
            <w:pPr>
              <w:pStyle w:val="ConsPlusNormal"/>
              <w:jc w:val="center"/>
            </w:pPr>
            <w:r>
              <w:t>N строки</w:t>
            </w:r>
          </w:p>
        </w:tc>
        <w:tc>
          <w:tcPr>
            <w:tcW w:w="4535" w:type="dxa"/>
            <w:vMerge w:val="restart"/>
          </w:tcPr>
          <w:p w:rsidR="00EF6F9F" w:rsidRDefault="00EF6F9F">
            <w:pPr>
              <w:pStyle w:val="ConsPlusNormal"/>
            </w:pPr>
          </w:p>
        </w:tc>
        <w:tc>
          <w:tcPr>
            <w:tcW w:w="1701" w:type="dxa"/>
            <w:gridSpan w:val="2"/>
          </w:tcPr>
          <w:p w:rsidR="00EF6F9F" w:rsidRDefault="00EF6F9F">
            <w:pPr>
              <w:pStyle w:val="ConsPlusNormal"/>
              <w:jc w:val="center"/>
            </w:pPr>
            <w:r>
              <w:t>Количество источников загрязнения атмосферы на конец года, единиц</w:t>
            </w:r>
          </w:p>
        </w:tc>
        <w:tc>
          <w:tcPr>
            <w:tcW w:w="1103" w:type="dxa"/>
            <w:vMerge w:val="restart"/>
          </w:tcPr>
          <w:p w:rsidR="00EF6F9F" w:rsidRDefault="00EF6F9F">
            <w:pPr>
              <w:pStyle w:val="ConsPlusNormal"/>
              <w:jc w:val="center"/>
            </w:pPr>
            <w:r>
              <w:t>Разрешенный выброс в атмосферу загрязняющих веществ, тонн</w:t>
            </w:r>
          </w:p>
        </w:tc>
        <w:tc>
          <w:tcPr>
            <w:tcW w:w="1103" w:type="dxa"/>
            <w:vMerge w:val="restart"/>
          </w:tcPr>
          <w:p w:rsidR="00EF6F9F" w:rsidRDefault="00EF6F9F">
            <w:pPr>
              <w:pStyle w:val="ConsPlusNormal"/>
              <w:jc w:val="center"/>
            </w:pPr>
            <w:r>
              <w:t>Фактически выброшено в атмосферу загрязняющих веществ, тонн</w:t>
            </w:r>
          </w:p>
        </w:tc>
      </w:tr>
      <w:tr w:rsidR="00EF6F9F">
        <w:tc>
          <w:tcPr>
            <w:tcW w:w="623" w:type="dxa"/>
            <w:vMerge/>
          </w:tcPr>
          <w:p w:rsidR="00EF6F9F" w:rsidRDefault="00EF6F9F"/>
        </w:tc>
        <w:tc>
          <w:tcPr>
            <w:tcW w:w="4535" w:type="dxa"/>
            <w:vMerge/>
          </w:tcPr>
          <w:p w:rsidR="00EF6F9F" w:rsidRDefault="00EF6F9F"/>
        </w:tc>
        <w:tc>
          <w:tcPr>
            <w:tcW w:w="624" w:type="dxa"/>
          </w:tcPr>
          <w:p w:rsidR="00EF6F9F" w:rsidRDefault="00EF6F9F">
            <w:pPr>
              <w:pStyle w:val="ConsPlusNormal"/>
              <w:jc w:val="center"/>
            </w:pPr>
            <w:r>
              <w:t>всего</w:t>
            </w:r>
          </w:p>
        </w:tc>
        <w:tc>
          <w:tcPr>
            <w:tcW w:w="1077" w:type="dxa"/>
          </w:tcPr>
          <w:p w:rsidR="00EF6F9F" w:rsidRDefault="00EF6F9F">
            <w:pPr>
              <w:pStyle w:val="ConsPlusNormal"/>
              <w:jc w:val="center"/>
            </w:pPr>
            <w:r>
              <w:t>из них организованных</w:t>
            </w:r>
          </w:p>
        </w:tc>
        <w:tc>
          <w:tcPr>
            <w:tcW w:w="1103" w:type="dxa"/>
            <w:vMerge/>
          </w:tcPr>
          <w:p w:rsidR="00EF6F9F" w:rsidRDefault="00EF6F9F"/>
        </w:tc>
        <w:tc>
          <w:tcPr>
            <w:tcW w:w="1103" w:type="dxa"/>
            <w:vMerge/>
          </w:tcPr>
          <w:p w:rsidR="00EF6F9F" w:rsidRDefault="00EF6F9F"/>
        </w:tc>
      </w:tr>
      <w:tr w:rsidR="00EF6F9F">
        <w:tc>
          <w:tcPr>
            <w:tcW w:w="623" w:type="dxa"/>
          </w:tcPr>
          <w:p w:rsidR="00EF6F9F" w:rsidRDefault="00EF6F9F">
            <w:pPr>
              <w:pStyle w:val="ConsPlusNormal"/>
              <w:jc w:val="center"/>
            </w:pPr>
            <w:r>
              <w:t>А</w:t>
            </w:r>
          </w:p>
        </w:tc>
        <w:tc>
          <w:tcPr>
            <w:tcW w:w="4535" w:type="dxa"/>
          </w:tcPr>
          <w:p w:rsidR="00EF6F9F" w:rsidRDefault="00EF6F9F">
            <w:pPr>
              <w:pStyle w:val="ConsPlusNormal"/>
              <w:jc w:val="center"/>
            </w:pPr>
            <w:r>
              <w:t>Б</w:t>
            </w:r>
          </w:p>
        </w:tc>
        <w:tc>
          <w:tcPr>
            <w:tcW w:w="624" w:type="dxa"/>
          </w:tcPr>
          <w:p w:rsidR="00EF6F9F" w:rsidRDefault="00EF6F9F">
            <w:pPr>
              <w:pStyle w:val="ConsPlusNormal"/>
              <w:jc w:val="center"/>
            </w:pPr>
            <w:bookmarkStart w:id="37" w:name="P395"/>
            <w:bookmarkEnd w:id="37"/>
            <w:r>
              <w:t>1</w:t>
            </w:r>
          </w:p>
        </w:tc>
        <w:tc>
          <w:tcPr>
            <w:tcW w:w="1077" w:type="dxa"/>
          </w:tcPr>
          <w:p w:rsidR="00EF6F9F" w:rsidRDefault="00EF6F9F">
            <w:pPr>
              <w:pStyle w:val="ConsPlusNormal"/>
              <w:jc w:val="center"/>
            </w:pPr>
            <w:bookmarkStart w:id="38" w:name="P396"/>
            <w:bookmarkEnd w:id="38"/>
            <w:r>
              <w:t>2</w:t>
            </w:r>
          </w:p>
        </w:tc>
        <w:tc>
          <w:tcPr>
            <w:tcW w:w="1103" w:type="dxa"/>
          </w:tcPr>
          <w:p w:rsidR="00EF6F9F" w:rsidRDefault="00EF6F9F">
            <w:pPr>
              <w:pStyle w:val="ConsPlusNormal"/>
              <w:jc w:val="center"/>
            </w:pPr>
            <w:bookmarkStart w:id="39" w:name="P397"/>
            <w:bookmarkEnd w:id="39"/>
            <w:r>
              <w:t>3</w:t>
            </w:r>
          </w:p>
        </w:tc>
        <w:tc>
          <w:tcPr>
            <w:tcW w:w="1103" w:type="dxa"/>
          </w:tcPr>
          <w:p w:rsidR="00EF6F9F" w:rsidRDefault="00EF6F9F">
            <w:pPr>
              <w:pStyle w:val="ConsPlusNormal"/>
              <w:jc w:val="center"/>
            </w:pPr>
            <w:bookmarkStart w:id="40" w:name="P398"/>
            <w:bookmarkEnd w:id="40"/>
            <w:r>
              <w:t>4</w:t>
            </w:r>
          </w:p>
        </w:tc>
      </w:tr>
      <w:tr w:rsidR="00EF6F9F">
        <w:tc>
          <w:tcPr>
            <w:tcW w:w="623" w:type="dxa"/>
          </w:tcPr>
          <w:p w:rsidR="00EF6F9F" w:rsidRDefault="00EF6F9F">
            <w:pPr>
              <w:pStyle w:val="ConsPlusNormal"/>
              <w:jc w:val="center"/>
            </w:pPr>
            <w:bookmarkStart w:id="41" w:name="P399"/>
            <w:bookmarkEnd w:id="41"/>
            <w:r>
              <w:t>301</w:t>
            </w:r>
          </w:p>
        </w:tc>
        <w:tc>
          <w:tcPr>
            <w:tcW w:w="4535" w:type="dxa"/>
          </w:tcPr>
          <w:p w:rsidR="00EF6F9F" w:rsidRDefault="00EF6F9F">
            <w:pPr>
              <w:pStyle w:val="ConsPlusNormal"/>
            </w:pPr>
            <w:r>
              <w:t>Всего</w:t>
            </w:r>
          </w:p>
        </w:tc>
        <w:tc>
          <w:tcPr>
            <w:tcW w:w="624" w:type="dxa"/>
          </w:tcPr>
          <w:p w:rsidR="00EF6F9F" w:rsidRDefault="00EF6F9F">
            <w:pPr>
              <w:pStyle w:val="ConsPlusNormal"/>
            </w:pPr>
          </w:p>
        </w:tc>
        <w:tc>
          <w:tcPr>
            <w:tcW w:w="1077" w:type="dxa"/>
          </w:tcPr>
          <w:p w:rsidR="00EF6F9F" w:rsidRDefault="00EF6F9F">
            <w:pPr>
              <w:pStyle w:val="ConsPlusNormal"/>
            </w:pPr>
          </w:p>
        </w:tc>
        <w:tc>
          <w:tcPr>
            <w:tcW w:w="1103" w:type="dxa"/>
          </w:tcPr>
          <w:p w:rsidR="00EF6F9F" w:rsidRDefault="00EF6F9F">
            <w:pPr>
              <w:pStyle w:val="ConsPlusNormal"/>
            </w:pPr>
          </w:p>
        </w:tc>
        <w:tc>
          <w:tcPr>
            <w:tcW w:w="1103" w:type="dxa"/>
          </w:tcPr>
          <w:p w:rsidR="00EF6F9F" w:rsidRDefault="00EF6F9F">
            <w:pPr>
              <w:pStyle w:val="ConsPlusNormal"/>
            </w:pPr>
          </w:p>
        </w:tc>
      </w:tr>
      <w:tr w:rsidR="00EF6F9F">
        <w:tc>
          <w:tcPr>
            <w:tcW w:w="623" w:type="dxa"/>
            <w:vAlign w:val="bottom"/>
          </w:tcPr>
          <w:p w:rsidR="00EF6F9F" w:rsidRDefault="00EF6F9F">
            <w:pPr>
              <w:pStyle w:val="ConsPlusNormal"/>
              <w:jc w:val="center"/>
            </w:pPr>
            <w:bookmarkStart w:id="42" w:name="P405"/>
            <w:bookmarkEnd w:id="42"/>
            <w:r>
              <w:t>302</w:t>
            </w:r>
          </w:p>
        </w:tc>
        <w:tc>
          <w:tcPr>
            <w:tcW w:w="4535" w:type="dxa"/>
          </w:tcPr>
          <w:p w:rsidR="00EF6F9F" w:rsidRDefault="00EF6F9F">
            <w:pPr>
              <w:pStyle w:val="ConsPlusNormal"/>
              <w:ind w:left="283"/>
            </w:pPr>
            <w:r>
              <w:t>в том числе с установленными нормативами:</w:t>
            </w:r>
          </w:p>
          <w:p w:rsidR="00EF6F9F" w:rsidRDefault="00EF6F9F">
            <w:pPr>
              <w:pStyle w:val="ConsPlusNormal"/>
              <w:ind w:left="283"/>
            </w:pPr>
            <w:r>
              <w:t>предельно допустимого выброса (ПДВ)</w:t>
            </w:r>
          </w:p>
        </w:tc>
        <w:tc>
          <w:tcPr>
            <w:tcW w:w="624" w:type="dxa"/>
          </w:tcPr>
          <w:p w:rsidR="00EF6F9F" w:rsidRDefault="00EF6F9F">
            <w:pPr>
              <w:pStyle w:val="ConsPlusNormal"/>
            </w:pPr>
          </w:p>
        </w:tc>
        <w:tc>
          <w:tcPr>
            <w:tcW w:w="1077" w:type="dxa"/>
          </w:tcPr>
          <w:p w:rsidR="00EF6F9F" w:rsidRDefault="00EF6F9F">
            <w:pPr>
              <w:pStyle w:val="ConsPlusNormal"/>
            </w:pPr>
          </w:p>
        </w:tc>
        <w:tc>
          <w:tcPr>
            <w:tcW w:w="1103" w:type="dxa"/>
          </w:tcPr>
          <w:p w:rsidR="00EF6F9F" w:rsidRDefault="00EF6F9F">
            <w:pPr>
              <w:pStyle w:val="ConsPlusNormal"/>
            </w:pPr>
          </w:p>
        </w:tc>
        <w:tc>
          <w:tcPr>
            <w:tcW w:w="1103" w:type="dxa"/>
          </w:tcPr>
          <w:p w:rsidR="00EF6F9F" w:rsidRDefault="00EF6F9F">
            <w:pPr>
              <w:pStyle w:val="ConsPlusNormal"/>
            </w:pPr>
          </w:p>
        </w:tc>
      </w:tr>
      <w:tr w:rsidR="00EF6F9F">
        <w:tc>
          <w:tcPr>
            <w:tcW w:w="623" w:type="dxa"/>
          </w:tcPr>
          <w:p w:rsidR="00EF6F9F" w:rsidRDefault="00EF6F9F">
            <w:pPr>
              <w:pStyle w:val="ConsPlusNormal"/>
              <w:jc w:val="center"/>
            </w:pPr>
            <w:bookmarkStart w:id="43" w:name="P412"/>
            <w:bookmarkEnd w:id="43"/>
            <w:r>
              <w:t>303</w:t>
            </w:r>
          </w:p>
        </w:tc>
        <w:tc>
          <w:tcPr>
            <w:tcW w:w="4535" w:type="dxa"/>
          </w:tcPr>
          <w:p w:rsidR="00EF6F9F" w:rsidRDefault="00EF6F9F">
            <w:pPr>
              <w:pStyle w:val="ConsPlusNormal"/>
              <w:ind w:left="283"/>
            </w:pPr>
            <w:r>
              <w:t>временно согласованного выброса (ВСВ)</w:t>
            </w:r>
          </w:p>
        </w:tc>
        <w:tc>
          <w:tcPr>
            <w:tcW w:w="624" w:type="dxa"/>
          </w:tcPr>
          <w:p w:rsidR="00EF6F9F" w:rsidRDefault="00EF6F9F">
            <w:pPr>
              <w:pStyle w:val="ConsPlusNormal"/>
            </w:pPr>
          </w:p>
        </w:tc>
        <w:tc>
          <w:tcPr>
            <w:tcW w:w="1077" w:type="dxa"/>
          </w:tcPr>
          <w:p w:rsidR="00EF6F9F" w:rsidRDefault="00EF6F9F">
            <w:pPr>
              <w:pStyle w:val="ConsPlusNormal"/>
            </w:pPr>
          </w:p>
        </w:tc>
        <w:tc>
          <w:tcPr>
            <w:tcW w:w="1103" w:type="dxa"/>
          </w:tcPr>
          <w:p w:rsidR="00EF6F9F" w:rsidRDefault="00EF6F9F">
            <w:pPr>
              <w:pStyle w:val="ConsPlusNormal"/>
            </w:pPr>
          </w:p>
        </w:tc>
        <w:tc>
          <w:tcPr>
            <w:tcW w:w="1103" w:type="dxa"/>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w:t>
      </w:r>
    </w:p>
    <w:p w:rsidR="00EF6F9F" w:rsidRDefault="00EF6F9F">
      <w:pPr>
        <w:pStyle w:val="ConsPlusNonformat"/>
        <w:jc w:val="both"/>
      </w:pPr>
      <w:bookmarkStart w:id="44" w:name="P420"/>
      <w:bookmarkEnd w:id="44"/>
      <w:r>
        <w:t xml:space="preserve">    &lt;1&gt;  </w:t>
      </w:r>
      <w:hyperlink w:anchor="P364" w:history="1">
        <w:r>
          <w:rPr>
            <w:color w:val="0000FF"/>
          </w:rPr>
          <w:t>Раздел  3</w:t>
        </w:r>
      </w:hyperlink>
      <w:r>
        <w:t xml:space="preserve">  юридические  лица  заполняют  полностью, индивидуальные</w:t>
      </w:r>
    </w:p>
    <w:p w:rsidR="00EF6F9F" w:rsidRDefault="00EF6F9F">
      <w:pPr>
        <w:pStyle w:val="ConsPlusNonformat"/>
        <w:jc w:val="both"/>
      </w:pPr>
      <w:r>
        <w:t xml:space="preserve">предприниматели - только </w:t>
      </w:r>
      <w:hyperlink w:anchor="P395" w:history="1">
        <w:r>
          <w:rPr>
            <w:color w:val="0000FF"/>
          </w:rPr>
          <w:t>графу 1</w:t>
        </w:r>
      </w:hyperlink>
      <w:r>
        <w:t>. При наличии у респондента нескольких ОНВ,</w:t>
      </w:r>
    </w:p>
    <w:p w:rsidR="00EF6F9F" w:rsidRDefault="00EF6F9F">
      <w:pPr>
        <w:pStyle w:val="ConsPlusNonformat"/>
        <w:jc w:val="both"/>
      </w:pPr>
      <w:r>
        <w:t>раздел заполняется отдельно по каждому эксплуатируемому ОНВ.</w:t>
      </w:r>
    </w:p>
    <w:p w:rsidR="00EF6F9F" w:rsidRDefault="00EF6F9F">
      <w:pPr>
        <w:pStyle w:val="ConsPlusNonformat"/>
        <w:jc w:val="both"/>
      </w:pPr>
    </w:p>
    <w:p w:rsidR="00EF6F9F" w:rsidRDefault="00EF6F9F">
      <w:pPr>
        <w:pStyle w:val="ConsPlusNonformat"/>
        <w:jc w:val="both"/>
      </w:pPr>
      <w:bookmarkStart w:id="45" w:name="P424"/>
      <w:bookmarkEnd w:id="45"/>
      <w:r>
        <w:t xml:space="preserve">          Раздел 4. Выполнение мероприятий по уменьшению выбросов</w:t>
      </w:r>
    </w:p>
    <w:p w:rsidR="00EF6F9F" w:rsidRDefault="00EF6F9F">
      <w:pPr>
        <w:pStyle w:val="ConsPlusNonformat"/>
        <w:jc w:val="both"/>
      </w:pPr>
      <w:r>
        <w:t xml:space="preserve">                   загрязняющих веществ в атмосферу </w:t>
      </w:r>
      <w:hyperlink w:anchor="P515" w:history="1">
        <w:r>
          <w:rPr>
            <w:color w:val="0000FF"/>
          </w:rPr>
          <w:t>&lt;1&gt;</w:t>
        </w:r>
      </w:hyperlink>
    </w:p>
    <w:p w:rsidR="00EF6F9F" w:rsidRDefault="00EF6F9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340"/>
        <w:gridCol w:w="340"/>
        <w:gridCol w:w="340"/>
        <w:gridCol w:w="340"/>
        <w:gridCol w:w="340"/>
        <w:gridCol w:w="340"/>
        <w:gridCol w:w="340"/>
        <w:gridCol w:w="340"/>
        <w:gridCol w:w="340"/>
        <w:gridCol w:w="340"/>
        <w:gridCol w:w="340"/>
        <w:gridCol w:w="340"/>
        <w:gridCol w:w="340"/>
        <w:gridCol w:w="340"/>
        <w:gridCol w:w="340"/>
      </w:tblGrid>
      <w:tr w:rsidR="00EF6F9F">
        <w:tc>
          <w:tcPr>
            <w:tcW w:w="2381" w:type="dxa"/>
            <w:tcBorders>
              <w:top w:val="nil"/>
              <w:left w:val="nil"/>
              <w:bottom w:val="nil"/>
            </w:tcBorders>
          </w:tcPr>
          <w:p w:rsidR="00EF6F9F" w:rsidRDefault="00EF6F9F">
            <w:pPr>
              <w:pStyle w:val="ConsPlusNormal"/>
              <w:ind w:left="283"/>
              <w:jc w:val="both"/>
            </w:pPr>
            <w:r>
              <w:t>Код ОНВ</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Коды по ОКЕИ: единица - </w:t>
      </w:r>
      <w:hyperlink r:id="rId19" w:history="1">
        <w:r>
          <w:rPr>
            <w:color w:val="0000FF"/>
          </w:rPr>
          <w:t>642</w:t>
        </w:r>
      </w:hyperlink>
      <w:r>
        <w:t>;</w:t>
      </w:r>
    </w:p>
    <w:p w:rsidR="00EF6F9F" w:rsidRDefault="00EF6F9F">
      <w:pPr>
        <w:pStyle w:val="ConsPlusNonformat"/>
        <w:jc w:val="both"/>
      </w:pPr>
      <w:r>
        <w:t xml:space="preserve">                                           тысяча рублей - </w:t>
      </w:r>
      <w:hyperlink r:id="rId20" w:history="1">
        <w:r>
          <w:rPr>
            <w:color w:val="0000FF"/>
          </w:rPr>
          <w:t>384</w:t>
        </w:r>
      </w:hyperlink>
      <w:r>
        <w:t xml:space="preserve">; тонна - </w:t>
      </w:r>
      <w:hyperlink r:id="rId21" w:history="1">
        <w:r>
          <w:rPr>
            <w:color w:val="0000FF"/>
          </w:rPr>
          <w:t>168</w:t>
        </w:r>
      </w:hyperlink>
    </w:p>
    <w:p w:rsidR="00EF6F9F" w:rsidRDefault="00EF6F9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077"/>
        <w:gridCol w:w="964"/>
        <w:gridCol w:w="1020"/>
        <w:gridCol w:w="1531"/>
        <w:gridCol w:w="907"/>
        <w:gridCol w:w="907"/>
        <w:gridCol w:w="1077"/>
        <w:gridCol w:w="850"/>
      </w:tblGrid>
      <w:tr w:rsidR="00EF6F9F">
        <w:tc>
          <w:tcPr>
            <w:tcW w:w="737" w:type="dxa"/>
            <w:vMerge w:val="restart"/>
          </w:tcPr>
          <w:p w:rsidR="00EF6F9F" w:rsidRDefault="00EF6F9F">
            <w:pPr>
              <w:pStyle w:val="ConsPlusNormal"/>
              <w:jc w:val="center"/>
            </w:pPr>
            <w:r>
              <w:lastRenderedPageBreak/>
              <w:t>N строки</w:t>
            </w:r>
          </w:p>
        </w:tc>
        <w:tc>
          <w:tcPr>
            <w:tcW w:w="1077" w:type="dxa"/>
            <w:vMerge w:val="restart"/>
          </w:tcPr>
          <w:p w:rsidR="00EF6F9F" w:rsidRDefault="00EF6F9F">
            <w:pPr>
              <w:pStyle w:val="ConsPlusNormal"/>
              <w:jc w:val="center"/>
            </w:pPr>
            <w:r>
              <w:t>Наименование промышленного производства и технологического оборудования</w:t>
            </w:r>
          </w:p>
        </w:tc>
        <w:tc>
          <w:tcPr>
            <w:tcW w:w="3515" w:type="dxa"/>
            <w:gridSpan w:val="3"/>
          </w:tcPr>
          <w:p w:rsidR="00EF6F9F" w:rsidRDefault="00EF6F9F">
            <w:pPr>
              <w:pStyle w:val="ConsPlusNormal"/>
              <w:jc w:val="center"/>
            </w:pPr>
            <w:r>
              <w:t>Мероприятия, выполнение которых предусмотрено в отчетном году</w:t>
            </w:r>
          </w:p>
        </w:tc>
        <w:tc>
          <w:tcPr>
            <w:tcW w:w="1814" w:type="dxa"/>
            <w:gridSpan w:val="2"/>
            <w:vMerge w:val="restart"/>
          </w:tcPr>
          <w:p w:rsidR="00EF6F9F" w:rsidRDefault="00EF6F9F">
            <w:pPr>
              <w:pStyle w:val="ConsPlusNormal"/>
              <w:jc w:val="center"/>
            </w:pPr>
            <w:r>
              <w:t xml:space="preserve">Использовано (освоено) средств на проведение мероприятий (за счет всех источников финансирования) - </w:t>
            </w:r>
            <w:proofErr w:type="spellStart"/>
            <w:proofErr w:type="gramStart"/>
            <w:r>
              <w:t>тыс</w:t>
            </w:r>
            <w:proofErr w:type="spellEnd"/>
            <w:proofErr w:type="gramEnd"/>
            <w:r>
              <w:t xml:space="preserve"> </w:t>
            </w:r>
            <w:proofErr w:type="spellStart"/>
            <w:r>
              <w:t>руб</w:t>
            </w:r>
            <w:proofErr w:type="spellEnd"/>
            <w:r>
              <w:t xml:space="preserve"> с одним десятичным знаком в фактических ценах соответствующих лет</w:t>
            </w:r>
          </w:p>
        </w:tc>
        <w:tc>
          <w:tcPr>
            <w:tcW w:w="1927" w:type="dxa"/>
            <w:gridSpan w:val="2"/>
            <w:vMerge w:val="restart"/>
          </w:tcPr>
          <w:p w:rsidR="00EF6F9F" w:rsidRDefault="00EF6F9F">
            <w:pPr>
              <w:pStyle w:val="ConsPlusNormal"/>
              <w:jc w:val="center"/>
            </w:pPr>
            <w:r>
              <w:t xml:space="preserve">Уменьшение выбросов в атмосферу загрязняющих веществ после проведения мероприятий, тонн </w:t>
            </w:r>
            <w:hyperlink w:anchor="P518" w:history="1">
              <w:r>
                <w:rPr>
                  <w:color w:val="0000FF"/>
                </w:rPr>
                <w:t>&lt;2&gt;</w:t>
              </w:r>
            </w:hyperlink>
          </w:p>
        </w:tc>
      </w:tr>
      <w:tr w:rsidR="00EF6F9F">
        <w:trPr>
          <w:trHeight w:val="509"/>
        </w:trPr>
        <w:tc>
          <w:tcPr>
            <w:tcW w:w="737" w:type="dxa"/>
            <w:vMerge/>
          </w:tcPr>
          <w:p w:rsidR="00EF6F9F" w:rsidRDefault="00EF6F9F"/>
        </w:tc>
        <w:tc>
          <w:tcPr>
            <w:tcW w:w="1077" w:type="dxa"/>
            <w:vMerge/>
          </w:tcPr>
          <w:p w:rsidR="00EF6F9F" w:rsidRDefault="00EF6F9F"/>
        </w:tc>
        <w:tc>
          <w:tcPr>
            <w:tcW w:w="964" w:type="dxa"/>
            <w:vMerge w:val="restart"/>
          </w:tcPr>
          <w:p w:rsidR="00EF6F9F" w:rsidRDefault="00EF6F9F">
            <w:pPr>
              <w:pStyle w:val="ConsPlusNormal"/>
              <w:jc w:val="center"/>
            </w:pPr>
            <w:r>
              <w:t>наименование мероприятия</w:t>
            </w:r>
          </w:p>
        </w:tc>
        <w:tc>
          <w:tcPr>
            <w:tcW w:w="1020" w:type="dxa"/>
            <w:vMerge w:val="restart"/>
          </w:tcPr>
          <w:p w:rsidR="00EF6F9F" w:rsidRDefault="00EF6F9F">
            <w:pPr>
              <w:pStyle w:val="ConsPlusNormal"/>
              <w:jc w:val="center"/>
            </w:pPr>
            <w:r>
              <w:t>группа мероприятий</w:t>
            </w:r>
          </w:p>
        </w:tc>
        <w:tc>
          <w:tcPr>
            <w:tcW w:w="1531" w:type="dxa"/>
            <w:vMerge w:val="restart"/>
          </w:tcPr>
          <w:p w:rsidR="00EF6F9F" w:rsidRDefault="00EF6F9F">
            <w:pPr>
              <w:pStyle w:val="ConsPlusNormal"/>
              <w:jc w:val="center"/>
            </w:pPr>
            <w:r>
              <w:t>оценка выполнения мероприятий, осуществление которых начато в отчетном году и выполненных ставится "1", по остальным мероприятиям ставится "0"</w:t>
            </w:r>
          </w:p>
        </w:tc>
        <w:tc>
          <w:tcPr>
            <w:tcW w:w="1814" w:type="dxa"/>
            <w:gridSpan w:val="2"/>
            <w:vMerge/>
          </w:tcPr>
          <w:p w:rsidR="00EF6F9F" w:rsidRDefault="00EF6F9F"/>
        </w:tc>
        <w:tc>
          <w:tcPr>
            <w:tcW w:w="1927" w:type="dxa"/>
            <w:gridSpan w:val="2"/>
            <w:vMerge/>
          </w:tcPr>
          <w:p w:rsidR="00EF6F9F" w:rsidRDefault="00EF6F9F"/>
        </w:tc>
      </w:tr>
      <w:tr w:rsidR="00EF6F9F">
        <w:tc>
          <w:tcPr>
            <w:tcW w:w="737" w:type="dxa"/>
            <w:vMerge/>
          </w:tcPr>
          <w:p w:rsidR="00EF6F9F" w:rsidRDefault="00EF6F9F"/>
        </w:tc>
        <w:tc>
          <w:tcPr>
            <w:tcW w:w="1077" w:type="dxa"/>
            <w:vMerge/>
          </w:tcPr>
          <w:p w:rsidR="00EF6F9F" w:rsidRDefault="00EF6F9F"/>
        </w:tc>
        <w:tc>
          <w:tcPr>
            <w:tcW w:w="964" w:type="dxa"/>
            <w:vMerge/>
          </w:tcPr>
          <w:p w:rsidR="00EF6F9F" w:rsidRDefault="00EF6F9F"/>
        </w:tc>
        <w:tc>
          <w:tcPr>
            <w:tcW w:w="1020" w:type="dxa"/>
            <w:vMerge/>
          </w:tcPr>
          <w:p w:rsidR="00EF6F9F" w:rsidRDefault="00EF6F9F"/>
        </w:tc>
        <w:tc>
          <w:tcPr>
            <w:tcW w:w="1531" w:type="dxa"/>
            <w:vMerge/>
          </w:tcPr>
          <w:p w:rsidR="00EF6F9F" w:rsidRDefault="00EF6F9F"/>
        </w:tc>
        <w:tc>
          <w:tcPr>
            <w:tcW w:w="907" w:type="dxa"/>
          </w:tcPr>
          <w:p w:rsidR="00EF6F9F" w:rsidRDefault="00EF6F9F">
            <w:pPr>
              <w:pStyle w:val="ConsPlusNormal"/>
              <w:jc w:val="center"/>
            </w:pPr>
            <w:r>
              <w:t>за отчетный год</w:t>
            </w:r>
          </w:p>
        </w:tc>
        <w:tc>
          <w:tcPr>
            <w:tcW w:w="907" w:type="dxa"/>
          </w:tcPr>
          <w:p w:rsidR="00EF6F9F" w:rsidRDefault="00EF6F9F">
            <w:pPr>
              <w:pStyle w:val="ConsPlusNormal"/>
              <w:jc w:val="center"/>
            </w:pPr>
            <w:bookmarkStart w:id="46" w:name="P456"/>
            <w:bookmarkEnd w:id="46"/>
            <w:r>
              <w:t>за прошлый год</w:t>
            </w:r>
          </w:p>
        </w:tc>
        <w:tc>
          <w:tcPr>
            <w:tcW w:w="1077" w:type="dxa"/>
          </w:tcPr>
          <w:p w:rsidR="00EF6F9F" w:rsidRDefault="00EF6F9F">
            <w:pPr>
              <w:pStyle w:val="ConsPlusNormal"/>
              <w:jc w:val="center"/>
            </w:pPr>
            <w:r>
              <w:t>ожидаемое (расчетное)</w:t>
            </w:r>
          </w:p>
        </w:tc>
        <w:tc>
          <w:tcPr>
            <w:tcW w:w="850" w:type="dxa"/>
          </w:tcPr>
          <w:p w:rsidR="00EF6F9F" w:rsidRDefault="00EF6F9F">
            <w:pPr>
              <w:pStyle w:val="ConsPlusNormal"/>
              <w:jc w:val="center"/>
            </w:pPr>
            <w:r>
              <w:t>фактически</w:t>
            </w:r>
          </w:p>
        </w:tc>
      </w:tr>
      <w:tr w:rsidR="00EF6F9F">
        <w:tc>
          <w:tcPr>
            <w:tcW w:w="737" w:type="dxa"/>
          </w:tcPr>
          <w:p w:rsidR="00EF6F9F" w:rsidRDefault="00EF6F9F">
            <w:pPr>
              <w:pStyle w:val="ConsPlusNormal"/>
              <w:jc w:val="center"/>
            </w:pPr>
            <w:r>
              <w:t>А</w:t>
            </w:r>
          </w:p>
        </w:tc>
        <w:tc>
          <w:tcPr>
            <w:tcW w:w="1077" w:type="dxa"/>
          </w:tcPr>
          <w:p w:rsidR="00EF6F9F" w:rsidRDefault="00EF6F9F">
            <w:pPr>
              <w:pStyle w:val="ConsPlusNormal"/>
              <w:jc w:val="center"/>
            </w:pPr>
            <w:bookmarkStart w:id="47" w:name="P460"/>
            <w:bookmarkEnd w:id="47"/>
            <w:r>
              <w:t>Б</w:t>
            </w:r>
          </w:p>
        </w:tc>
        <w:tc>
          <w:tcPr>
            <w:tcW w:w="964" w:type="dxa"/>
          </w:tcPr>
          <w:p w:rsidR="00EF6F9F" w:rsidRDefault="00EF6F9F">
            <w:pPr>
              <w:pStyle w:val="ConsPlusNormal"/>
              <w:jc w:val="center"/>
            </w:pPr>
            <w:bookmarkStart w:id="48" w:name="P461"/>
            <w:bookmarkEnd w:id="48"/>
            <w:r>
              <w:t>В</w:t>
            </w:r>
          </w:p>
        </w:tc>
        <w:tc>
          <w:tcPr>
            <w:tcW w:w="1020" w:type="dxa"/>
          </w:tcPr>
          <w:p w:rsidR="00EF6F9F" w:rsidRDefault="00EF6F9F">
            <w:pPr>
              <w:pStyle w:val="ConsPlusNormal"/>
              <w:jc w:val="center"/>
            </w:pPr>
            <w:bookmarkStart w:id="49" w:name="P462"/>
            <w:bookmarkEnd w:id="49"/>
            <w:r>
              <w:t>1</w:t>
            </w:r>
          </w:p>
        </w:tc>
        <w:tc>
          <w:tcPr>
            <w:tcW w:w="1531" w:type="dxa"/>
          </w:tcPr>
          <w:p w:rsidR="00EF6F9F" w:rsidRDefault="00EF6F9F">
            <w:pPr>
              <w:pStyle w:val="ConsPlusNormal"/>
              <w:jc w:val="center"/>
            </w:pPr>
            <w:bookmarkStart w:id="50" w:name="P463"/>
            <w:bookmarkEnd w:id="50"/>
            <w:r>
              <w:t>2</w:t>
            </w:r>
          </w:p>
        </w:tc>
        <w:tc>
          <w:tcPr>
            <w:tcW w:w="907" w:type="dxa"/>
          </w:tcPr>
          <w:p w:rsidR="00EF6F9F" w:rsidRDefault="00EF6F9F">
            <w:pPr>
              <w:pStyle w:val="ConsPlusNormal"/>
              <w:jc w:val="center"/>
            </w:pPr>
            <w:bookmarkStart w:id="51" w:name="P464"/>
            <w:bookmarkEnd w:id="51"/>
            <w:r>
              <w:t>3</w:t>
            </w:r>
          </w:p>
        </w:tc>
        <w:tc>
          <w:tcPr>
            <w:tcW w:w="907" w:type="dxa"/>
          </w:tcPr>
          <w:p w:rsidR="00EF6F9F" w:rsidRDefault="00EF6F9F">
            <w:pPr>
              <w:pStyle w:val="ConsPlusNormal"/>
              <w:jc w:val="center"/>
            </w:pPr>
            <w:bookmarkStart w:id="52" w:name="P465"/>
            <w:bookmarkEnd w:id="52"/>
            <w:r>
              <w:t>4</w:t>
            </w:r>
          </w:p>
        </w:tc>
        <w:tc>
          <w:tcPr>
            <w:tcW w:w="1077" w:type="dxa"/>
          </w:tcPr>
          <w:p w:rsidR="00EF6F9F" w:rsidRDefault="00EF6F9F">
            <w:pPr>
              <w:pStyle w:val="ConsPlusNormal"/>
              <w:jc w:val="center"/>
            </w:pPr>
            <w:bookmarkStart w:id="53" w:name="P466"/>
            <w:bookmarkEnd w:id="53"/>
            <w:r>
              <w:t>5</w:t>
            </w:r>
          </w:p>
        </w:tc>
        <w:tc>
          <w:tcPr>
            <w:tcW w:w="850" w:type="dxa"/>
          </w:tcPr>
          <w:p w:rsidR="00EF6F9F" w:rsidRDefault="00EF6F9F">
            <w:pPr>
              <w:pStyle w:val="ConsPlusNormal"/>
              <w:jc w:val="center"/>
            </w:pPr>
            <w:bookmarkStart w:id="54" w:name="P467"/>
            <w:bookmarkEnd w:id="54"/>
            <w:r>
              <w:t>6</w:t>
            </w:r>
          </w:p>
        </w:tc>
      </w:tr>
      <w:tr w:rsidR="00EF6F9F">
        <w:tc>
          <w:tcPr>
            <w:tcW w:w="737" w:type="dxa"/>
          </w:tcPr>
          <w:p w:rsidR="00EF6F9F" w:rsidRDefault="00EF6F9F">
            <w:pPr>
              <w:pStyle w:val="ConsPlusNormal"/>
              <w:jc w:val="center"/>
            </w:pPr>
            <w:bookmarkStart w:id="55" w:name="P468"/>
            <w:bookmarkEnd w:id="55"/>
            <w:r>
              <w:t>401</w:t>
            </w:r>
          </w:p>
        </w:tc>
        <w:tc>
          <w:tcPr>
            <w:tcW w:w="1077" w:type="dxa"/>
          </w:tcPr>
          <w:p w:rsidR="00EF6F9F" w:rsidRDefault="00EF6F9F">
            <w:pPr>
              <w:pStyle w:val="ConsPlusNormal"/>
            </w:pPr>
          </w:p>
        </w:tc>
        <w:tc>
          <w:tcPr>
            <w:tcW w:w="964" w:type="dxa"/>
          </w:tcPr>
          <w:p w:rsidR="00EF6F9F" w:rsidRDefault="00EF6F9F">
            <w:pPr>
              <w:pStyle w:val="ConsPlusNormal"/>
            </w:pPr>
          </w:p>
        </w:tc>
        <w:tc>
          <w:tcPr>
            <w:tcW w:w="1020" w:type="dxa"/>
          </w:tcPr>
          <w:p w:rsidR="00EF6F9F" w:rsidRDefault="00EF6F9F">
            <w:pPr>
              <w:pStyle w:val="ConsPlusNormal"/>
            </w:pPr>
          </w:p>
        </w:tc>
        <w:tc>
          <w:tcPr>
            <w:tcW w:w="1531" w:type="dxa"/>
          </w:tcPr>
          <w:p w:rsidR="00EF6F9F" w:rsidRDefault="00EF6F9F">
            <w:pPr>
              <w:pStyle w:val="ConsPlusNormal"/>
            </w:pPr>
          </w:p>
        </w:tc>
        <w:tc>
          <w:tcPr>
            <w:tcW w:w="907" w:type="dxa"/>
          </w:tcPr>
          <w:p w:rsidR="00EF6F9F" w:rsidRDefault="00EF6F9F">
            <w:pPr>
              <w:pStyle w:val="ConsPlusNormal"/>
            </w:pPr>
          </w:p>
        </w:tc>
        <w:tc>
          <w:tcPr>
            <w:tcW w:w="907" w:type="dxa"/>
          </w:tcPr>
          <w:p w:rsidR="00EF6F9F" w:rsidRDefault="00EF6F9F">
            <w:pPr>
              <w:pStyle w:val="ConsPlusNormal"/>
            </w:pPr>
          </w:p>
        </w:tc>
        <w:tc>
          <w:tcPr>
            <w:tcW w:w="1077" w:type="dxa"/>
          </w:tcPr>
          <w:p w:rsidR="00EF6F9F" w:rsidRDefault="00EF6F9F">
            <w:pPr>
              <w:pStyle w:val="ConsPlusNormal"/>
            </w:pPr>
          </w:p>
        </w:tc>
        <w:tc>
          <w:tcPr>
            <w:tcW w:w="850" w:type="dxa"/>
          </w:tcPr>
          <w:p w:rsidR="00EF6F9F" w:rsidRDefault="00EF6F9F">
            <w:pPr>
              <w:pStyle w:val="ConsPlusNormal"/>
            </w:pPr>
          </w:p>
        </w:tc>
      </w:tr>
      <w:tr w:rsidR="00EF6F9F">
        <w:tc>
          <w:tcPr>
            <w:tcW w:w="737" w:type="dxa"/>
          </w:tcPr>
          <w:p w:rsidR="00EF6F9F" w:rsidRDefault="00EF6F9F">
            <w:pPr>
              <w:pStyle w:val="ConsPlusNormal"/>
              <w:jc w:val="center"/>
            </w:pPr>
            <w:r>
              <w:t>402</w:t>
            </w:r>
          </w:p>
        </w:tc>
        <w:tc>
          <w:tcPr>
            <w:tcW w:w="1077" w:type="dxa"/>
          </w:tcPr>
          <w:p w:rsidR="00EF6F9F" w:rsidRDefault="00EF6F9F">
            <w:pPr>
              <w:pStyle w:val="ConsPlusNormal"/>
            </w:pPr>
          </w:p>
        </w:tc>
        <w:tc>
          <w:tcPr>
            <w:tcW w:w="964" w:type="dxa"/>
          </w:tcPr>
          <w:p w:rsidR="00EF6F9F" w:rsidRDefault="00EF6F9F">
            <w:pPr>
              <w:pStyle w:val="ConsPlusNormal"/>
            </w:pPr>
          </w:p>
        </w:tc>
        <w:tc>
          <w:tcPr>
            <w:tcW w:w="1020" w:type="dxa"/>
          </w:tcPr>
          <w:p w:rsidR="00EF6F9F" w:rsidRDefault="00EF6F9F">
            <w:pPr>
              <w:pStyle w:val="ConsPlusNormal"/>
            </w:pPr>
          </w:p>
        </w:tc>
        <w:tc>
          <w:tcPr>
            <w:tcW w:w="1531" w:type="dxa"/>
          </w:tcPr>
          <w:p w:rsidR="00EF6F9F" w:rsidRDefault="00EF6F9F">
            <w:pPr>
              <w:pStyle w:val="ConsPlusNormal"/>
            </w:pPr>
          </w:p>
        </w:tc>
        <w:tc>
          <w:tcPr>
            <w:tcW w:w="907" w:type="dxa"/>
          </w:tcPr>
          <w:p w:rsidR="00EF6F9F" w:rsidRDefault="00EF6F9F">
            <w:pPr>
              <w:pStyle w:val="ConsPlusNormal"/>
            </w:pPr>
          </w:p>
        </w:tc>
        <w:tc>
          <w:tcPr>
            <w:tcW w:w="907" w:type="dxa"/>
          </w:tcPr>
          <w:p w:rsidR="00EF6F9F" w:rsidRDefault="00EF6F9F">
            <w:pPr>
              <w:pStyle w:val="ConsPlusNormal"/>
            </w:pPr>
          </w:p>
        </w:tc>
        <w:tc>
          <w:tcPr>
            <w:tcW w:w="1077" w:type="dxa"/>
          </w:tcPr>
          <w:p w:rsidR="00EF6F9F" w:rsidRDefault="00EF6F9F">
            <w:pPr>
              <w:pStyle w:val="ConsPlusNormal"/>
            </w:pPr>
          </w:p>
        </w:tc>
        <w:tc>
          <w:tcPr>
            <w:tcW w:w="850" w:type="dxa"/>
          </w:tcPr>
          <w:p w:rsidR="00EF6F9F" w:rsidRDefault="00EF6F9F">
            <w:pPr>
              <w:pStyle w:val="ConsPlusNormal"/>
            </w:pPr>
          </w:p>
        </w:tc>
      </w:tr>
      <w:tr w:rsidR="00EF6F9F">
        <w:tc>
          <w:tcPr>
            <w:tcW w:w="737" w:type="dxa"/>
          </w:tcPr>
          <w:p w:rsidR="00EF6F9F" w:rsidRDefault="00EF6F9F">
            <w:pPr>
              <w:pStyle w:val="ConsPlusNormal"/>
              <w:jc w:val="center"/>
            </w:pPr>
            <w:r>
              <w:t>403</w:t>
            </w:r>
          </w:p>
        </w:tc>
        <w:tc>
          <w:tcPr>
            <w:tcW w:w="1077" w:type="dxa"/>
          </w:tcPr>
          <w:p w:rsidR="00EF6F9F" w:rsidRDefault="00EF6F9F">
            <w:pPr>
              <w:pStyle w:val="ConsPlusNormal"/>
            </w:pPr>
          </w:p>
        </w:tc>
        <w:tc>
          <w:tcPr>
            <w:tcW w:w="964" w:type="dxa"/>
          </w:tcPr>
          <w:p w:rsidR="00EF6F9F" w:rsidRDefault="00EF6F9F">
            <w:pPr>
              <w:pStyle w:val="ConsPlusNormal"/>
            </w:pPr>
          </w:p>
        </w:tc>
        <w:tc>
          <w:tcPr>
            <w:tcW w:w="1020" w:type="dxa"/>
          </w:tcPr>
          <w:p w:rsidR="00EF6F9F" w:rsidRDefault="00EF6F9F">
            <w:pPr>
              <w:pStyle w:val="ConsPlusNormal"/>
            </w:pPr>
          </w:p>
        </w:tc>
        <w:tc>
          <w:tcPr>
            <w:tcW w:w="1531" w:type="dxa"/>
          </w:tcPr>
          <w:p w:rsidR="00EF6F9F" w:rsidRDefault="00EF6F9F">
            <w:pPr>
              <w:pStyle w:val="ConsPlusNormal"/>
            </w:pPr>
          </w:p>
        </w:tc>
        <w:tc>
          <w:tcPr>
            <w:tcW w:w="907" w:type="dxa"/>
          </w:tcPr>
          <w:p w:rsidR="00EF6F9F" w:rsidRDefault="00EF6F9F">
            <w:pPr>
              <w:pStyle w:val="ConsPlusNormal"/>
            </w:pPr>
          </w:p>
        </w:tc>
        <w:tc>
          <w:tcPr>
            <w:tcW w:w="907" w:type="dxa"/>
          </w:tcPr>
          <w:p w:rsidR="00EF6F9F" w:rsidRDefault="00EF6F9F">
            <w:pPr>
              <w:pStyle w:val="ConsPlusNormal"/>
            </w:pPr>
          </w:p>
        </w:tc>
        <w:tc>
          <w:tcPr>
            <w:tcW w:w="1077" w:type="dxa"/>
          </w:tcPr>
          <w:p w:rsidR="00EF6F9F" w:rsidRDefault="00EF6F9F">
            <w:pPr>
              <w:pStyle w:val="ConsPlusNormal"/>
            </w:pPr>
          </w:p>
        </w:tc>
        <w:tc>
          <w:tcPr>
            <w:tcW w:w="850" w:type="dxa"/>
          </w:tcPr>
          <w:p w:rsidR="00EF6F9F" w:rsidRDefault="00EF6F9F">
            <w:pPr>
              <w:pStyle w:val="ConsPlusNormal"/>
            </w:pPr>
          </w:p>
        </w:tc>
      </w:tr>
      <w:tr w:rsidR="00EF6F9F">
        <w:tc>
          <w:tcPr>
            <w:tcW w:w="737" w:type="dxa"/>
          </w:tcPr>
          <w:p w:rsidR="00EF6F9F" w:rsidRDefault="00EF6F9F">
            <w:pPr>
              <w:pStyle w:val="ConsPlusNormal"/>
              <w:jc w:val="center"/>
            </w:pPr>
            <w:r>
              <w:t>404</w:t>
            </w:r>
          </w:p>
        </w:tc>
        <w:tc>
          <w:tcPr>
            <w:tcW w:w="1077" w:type="dxa"/>
          </w:tcPr>
          <w:p w:rsidR="00EF6F9F" w:rsidRDefault="00EF6F9F">
            <w:pPr>
              <w:pStyle w:val="ConsPlusNormal"/>
            </w:pPr>
          </w:p>
        </w:tc>
        <w:tc>
          <w:tcPr>
            <w:tcW w:w="964" w:type="dxa"/>
          </w:tcPr>
          <w:p w:rsidR="00EF6F9F" w:rsidRDefault="00EF6F9F">
            <w:pPr>
              <w:pStyle w:val="ConsPlusNormal"/>
            </w:pPr>
          </w:p>
        </w:tc>
        <w:tc>
          <w:tcPr>
            <w:tcW w:w="1020" w:type="dxa"/>
          </w:tcPr>
          <w:p w:rsidR="00EF6F9F" w:rsidRDefault="00EF6F9F">
            <w:pPr>
              <w:pStyle w:val="ConsPlusNormal"/>
            </w:pPr>
          </w:p>
        </w:tc>
        <w:tc>
          <w:tcPr>
            <w:tcW w:w="1531" w:type="dxa"/>
          </w:tcPr>
          <w:p w:rsidR="00EF6F9F" w:rsidRDefault="00EF6F9F">
            <w:pPr>
              <w:pStyle w:val="ConsPlusNormal"/>
            </w:pPr>
          </w:p>
        </w:tc>
        <w:tc>
          <w:tcPr>
            <w:tcW w:w="907" w:type="dxa"/>
          </w:tcPr>
          <w:p w:rsidR="00EF6F9F" w:rsidRDefault="00EF6F9F">
            <w:pPr>
              <w:pStyle w:val="ConsPlusNormal"/>
            </w:pPr>
          </w:p>
        </w:tc>
        <w:tc>
          <w:tcPr>
            <w:tcW w:w="907" w:type="dxa"/>
          </w:tcPr>
          <w:p w:rsidR="00EF6F9F" w:rsidRDefault="00EF6F9F">
            <w:pPr>
              <w:pStyle w:val="ConsPlusNormal"/>
            </w:pPr>
          </w:p>
        </w:tc>
        <w:tc>
          <w:tcPr>
            <w:tcW w:w="1077" w:type="dxa"/>
          </w:tcPr>
          <w:p w:rsidR="00EF6F9F" w:rsidRDefault="00EF6F9F">
            <w:pPr>
              <w:pStyle w:val="ConsPlusNormal"/>
            </w:pPr>
          </w:p>
        </w:tc>
        <w:tc>
          <w:tcPr>
            <w:tcW w:w="850" w:type="dxa"/>
          </w:tcPr>
          <w:p w:rsidR="00EF6F9F" w:rsidRDefault="00EF6F9F">
            <w:pPr>
              <w:pStyle w:val="ConsPlusNormal"/>
            </w:pPr>
          </w:p>
        </w:tc>
      </w:tr>
      <w:tr w:rsidR="00EF6F9F">
        <w:tc>
          <w:tcPr>
            <w:tcW w:w="737" w:type="dxa"/>
          </w:tcPr>
          <w:p w:rsidR="00EF6F9F" w:rsidRDefault="00EF6F9F">
            <w:pPr>
              <w:pStyle w:val="ConsPlusNormal"/>
              <w:jc w:val="center"/>
            </w:pPr>
            <w:bookmarkStart w:id="56" w:name="P504"/>
            <w:bookmarkEnd w:id="56"/>
            <w:r>
              <w:t>405</w:t>
            </w:r>
          </w:p>
        </w:tc>
        <w:tc>
          <w:tcPr>
            <w:tcW w:w="1077" w:type="dxa"/>
          </w:tcPr>
          <w:p w:rsidR="00EF6F9F" w:rsidRDefault="00EF6F9F">
            <w:pPr>
              <w:pStyle w:val="ConsPlusNormal"/>
            </w:pPr>
          </w:p>
        </w:tc>
        <w:tc>
          <w:tcPr>
            <w:tcW w:w="964" w:type="dxa"/>
          </w:tcPr>
          <w:p w:rsidR="00EF6F9F" w:rsidRDefault="00EF6F9F">
            <w:pPr>
              <w:pStyle w:val="ConsPlusNormal"/>
            </w:pPr>
          </w:p>
        </w:tc>
        <w:tc>
          <w:tcPr>
            <w:tcW w:w="1020" w:type="dxa"/>
          </w:tcPr>
          <w:p w:rsidR="00EF6F9F" w:rsidRDefault="00EF6F9F">
            <w:pPr>
              <w:pStyle w:val="ConsPlusNormal"/>
            </w:pPr>
          </w:p>
        </w:tc>
        <w:tc>
          <w:tcPr>
            <w:tcW w:w="1531" w:type="dxa"/>
          </w:tcPr>
          <w:p w:rsidR="00EF6F9F" w:rsidRDefault="00EF6F9F">
            <w:pPr>
              <w:pStyle w:val="ConsPlusNormal"/>
            </w:pPr>
          </w:p>
        </w:tc>
        <w:tc>
          <w:tcPr>
            <w:tcW w:w="907" w:type="dxa"/>
          </w:tcPr>
          <w:p w:rsidR="00EF6F9F" w:rsidRDefault="00EF6F9F">
            <w:pPr>
              <w:pStyle w:val="ConsPlusNormal"/>
            </w:pPr>
          </w:p>
        </w:tc>
        <w:tc>
          <w:tcPr>
            <w:tcW w:w="907" w:type="dxa"/>
          </w:tcPr>
          <w:p w:rsidR="00EF6F9F" w:rsidRDefault="00EF6F9F">
            <w:pPr>
              <w:pStyle w:val="ConsPlusNormal"/>
            </w:pPr>
          </w:p>
        </w:tc>
        <w:tc>
          <w:tcPr>
            <w:tcW w:w="1077" w:type="dxa"/>
          </w:tcPr>
          <w:p w:rsidR="00EF6F9F" w:rsidRDefault="00EF6F9F">
            <w:pPr>
              <w:pStyle w:val="ConsPlusNormal"/>
            </w:pPr>
          </w:p>
        </w:tc>
        <w:tc>
          <w:tcPr>
            <w:tcW w:w="850" w:type="dxa"/>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w:t>
      </w:r>
    </w:p>
    <w:p w:rsidR="00EF6F9F" w:rsidRDefault="00EF6F9F">
      <w:pPr>
        <w:pStyle w:val="ConsPlusNonformat"/>
        <w:jc w:val="both"/>
      </w:pPr>
      <w:bookmarkStart w:id="57" w:name="P515"/>
      <w:bookmarkEnd w:id="57"/>
      <w:r>
        <w:t xml:space="preserve">    &lt;1&gt;   </w:t>
      </w:r>
      <w:hyperlink w:anchor="P424" w:history="1">
        <w:r>
          <w:rPr>
            <w:color w:val="0000FF"/>
          </w:rPr>
          <w:t>Раздел  4</w:t>
        </w:r>
      </w:hyperlink>
      <w:r>
        <w:t xml:space="preserve">  заполняют  только  юридические  лица.  При  наличии  у</w:t>
      </w:r>
    </w:p>
    <w:p w:rsidR="00EF6F9F" w:rsidRDefault="00EF6F9F">
      <w:pPr>
        <w:pStyle w:val="ConsPlusNonformat"/>
        <w:jc w:val="both"/>
      </w:pPr>
      <w:r>
        <w:t xml:space="preserve">респондента   нескольких   ОНВ,  </w:t>
      </w:r>
      <w:hyperlink w:anchor="P424" w:history="1">
        <w:r>
          <w:rPr>
            <w:color w:val="0000FF"/>
          </w:rPr>
          <w:t>раздел</w:t>
        </w:r>
      </w:hyperlink>
      <w:r>
        <w:t xml:space="preserve">  заполняется  отдельно  по  каждому</w:t>
      </w:r>
    </w:p>
    <w:p w:rsidR="00EF6F9F" w:rsidRDefault="00EF6F9F">
      <w:pPr>
        <w:pStyle w:val="ConsPlusNonformat"/>
        <w:jc w:val="both"/>
      </w:pPr>
      <w:r>
        <w:t>эксплуатируемому ОНВ.</w:t>
      </w:r>
    </w:p>
    <w:p w:rsidR="00EF6F9F" w:rsidRDefault="00EF6F9F">
      <w:pPr>
        <w:pStyle w:val="ConsPlusNonformat"/>
        <w:jc w:val="both"/>
      </w:pPr>
      <w:bookmarkStart w:id="58" w:name="P518"/>
      <w:bookmarkEnd w:id="58"/>
      <w:r>
        <w:t xml:space="preserve">    &lt;2&gt; Перед цифрой необходимо ставить знак "</w:t>
      </w:r>
      <w:proofErr w:type="gramStart"/>
      <w:r>
        <w:t>-"</w:t>
      </w:r>
      <w:proofErr w:type="gramEnd"/>
      <w:r>
        <w:t>.</w:t>
      </w:r>
    </w:p>
    <w:p w:rsidR="00EF6F9F" w:rsidRDefault="00EF6F9F">
      <w:pPr>
        <w:pStyle w:val="ConsPlusNonformat"/>
        <w:jc w:val="both"/>
      </w:pPr>
    </w:p>
    <w:p w:rsidR="00EF6F9F" w:rsidRDefault="00EF6F9F">
      <w:pPr>
        <w:pStyle w:val="ConsPlusNonformat"/>
        <w:jc w:val="both"/>
      </w:pPr>
      <w:bookmarkStart w:id="59" w:name="P520"/>
      <w:bookmarkEnd w:id="59"/>
      <w:r>
        <w:t xml:space="preserve">        Раздел 5. Выбросы загрязняющих веществ в атмосферный воздух</w:t>
      </w:r>
    </w:p>
    <w:p w:rsidR="00EF6F9F" w:rsidRDefault="00EF6F9F">
      <w:pPr>
        <w:pStyle w:val="ConsPlusNonformat"/>
        <w:jc w:val="both"/>
      </w:pPr>
      <w:r>
        <w:t xml:space="preserve">               от отдельных групп источников загрязнения </w:t>
      </w:r>
      <w:hyperlink w:anchor="P580" w:history="1">
        <w:r>
          <w:rPr>
            <w:color w:val="0000FF"/>
          </w:rPr>
          <w:t>&lt;1&gt;</w:t>
        </w:r>
      </w:hyperlink>
    </w:p>
    <w:p w:rsidR="00EF6F9F" w:rsidRDefault="00EF6F9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340"/>
        <w:gridCol w:w="340"/>
        <w:gridCol w:w="340"/>
        <w:gridCol w:w="340"/>
        <w:gridCol w:w="340"/>
        <w:gridCol w:w="340"/>
        <w:gridCol w:w="340"/>
        <w:gridCol w:w="340"/>
        <w:gridCol w:w="340"/>
        <w:gridCol w:w="340"/>
        <w:gridCol w:w="340"/>
        <w:gridCol w:w="340"/>
        <w:gridCol w:w="340"/>
        <w:gridCol w:w="340"/>
        <w:gridCol w:w="340"/>
      </w:tblGrid>
      <w:tr w:rsidR="00EF6F9F">
        <w:tc>
          <w:tcPr>
            <w:tcW w:w="2381" w:type="dxa"/>
            <w:tcBorders>
              <w:top w:val="nil"/>
              <w:left w:val="nil"/>
              <w:bottom w:val="nil"/>
            </w:tcBorders>
          </w:tcPr>
          <w:p w:rsidR="00EF6F9F" w:rsidRDefault="00EF6F9F">
            <w:pPr>
              <w:pStyle w:val="ConsPlusNormal"/>
              <w:ind w:left="283"/>
              <w:jc w:val="both"/>
            </w:pPr>
            <w:r>
              <w:t>Код ОНВ</w:t>
            </w: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c>
          <w:tcPr>
            <w:tcW w:w="340" w:type="dxa"/>
            <w:tcBorders>
              <w:top w:val="single" w:sz="4" w:space="0" w:color="auto"/>
              <w:bottom w:val="single" w:sz="4" w:space="0" w:color="auto"/>
            </w:tcBorders>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Код по ОКЕИ: тонна - </w:t>
      </w:r>
      <w:hyperlink r:id="rId22" w:history="1">
        <w:r>
          <w:rPr>
            <w:color w:val="0000FF"/>
          </w:rPr>
          <w:t>168</w:t>
        </w:r>
      </w:hyperlink>
    </w:p>
    <w:p w:rsidR="00EF6F9F" w:rsidRDefault="00EF6F9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190"/>
        <w:gridCol w:w="3628"/>
        <w:gridCol w:w="1814"/>
        <w:gridCol w:w="1814"/>
      </w:tblGrid>
      <w:tr w:rsidR="00EF6F9F">
        <w:tc>
          <w:tcPr>
            <w:tcW w:w="623" w:type="dxa"/>
            <w:vMerge w:val="restart"/>
          </w:tcPr>
          <w:p w:rsidR="00EF6F9F" w:rsidRDefault="00EF6F9F">
            <w:pPr>
              <w:pStyle w:val="ConsPlusNormal"/>
              <w:jc w:val="center"/>
            </w:pPr>
            <w:r>
              <w:t>N строки</w:t>
            </w:r>
          </w:p>
        </w:tc>
        <w:tc>
          <w:tcPr>
            <w:tcW w:w="1190" w:type="dxa"/>
            <w:vMerge w:val="restart"/>
          </w:tcPr>
          <w:p w:rsidR="00EF6F9F" w:rsidRDefault="00EF6F9F">
            <w:pPr>
              <w:pStyle w:val="ConsPlusNormal"/>
              <w:jc w:val="center"/>
            </w:pPr>
            <w:r>
              <w:t>Код загрязняющего вещества</w:t>
            </w:r>
          </w:p>
        </w:tc>
        <w:tc>
          <w:tcPr>
            <w:tcW w:w="3628" w:type="dxa"/>
            <w:vMerge w:val="restart"/>
          </w:tcPr>
          <w:p w:rsidR="00EF6F9F" w:rsidRDefault="00EF6F9F">
            <w:pPr>
              <w:pStyle w:val="ConsPlusNormal"/>
              <w:jc w:val="center"/>
            </w:pPr>
            <w:r>
              <w:t>Загрязняющие вещества</w:t>
            </w:r>
          </w:p>
        </w:tc>
        <w:tc>
          <w:tcPr>
            <w:tcW w:w="3628" w:type="dxa"/>
            <w:gridSpan w:val="2"/>
          </w:tcPr>
          <w:p w:rsidR="00EF6F9F" w:rsidRDefault="00EF6F9F">
            <w:pPr>
              <w:pStyle w:val="ConsPlusNormal"/>
              <w:jc w:val="center"/>
            </w:pPr>
            <w:r>
              <w:t>Выброс в атмосферу загрязняющих веществ, тонн</w:t>
            </w:r>
          </w:p>
        </w:tc>
      </w:tr>
      <w:tr w:rsidR="00EF6F9F">
        <w:tc>
          <w:tcPr>
            <w:tcW w:w="623" w:type="dxa"/>
            <w:vMerge/>
          </w:tcPr>
          <w:p w:rsidR="00EF6F9F" w:rsidRDefault="00EF6F9F"/>
        </w:tc>
        <w:tc>
          <w:tcPr>
            <w:tcW w:w="1190" w:type="dxa"/>
            <w:vMerge/>
          </w:tcPr>
          <w:p w:rsidR="00EF6F9F" w:rsidRDefault="00EF6F9F"/>
        </w:tc>
        <w:tc>
          <w:tcPr>
            <w:tcW w:w="3628" w:type="dxa"/>
            <w:vMerge/>
          </w:tcPr>
          <w:p w:rsidR="00EF6F9F" w:rsidRDefault="00EF6F9F"/>
        </w:tc>
        <w:tc>
          <w:tcPr>
            <w:tcW w:w="1814" w:type="dxa"/>
          </w:tcPr>
          <w:p w:rsidR="00EF6F9F" w:rsidRDefault="00EF6F9F">
            <w:pPr>
              <w:pStyle w:val="ConsPlusNormal"/>
              <w:jc w:val="center"/>
            </w:pPr>
            <w:r>
              <w:t>от сжигания топлива (для выработки электр</w:t>
            </w:r>
            <w:proofErr w:type="gramStart"/>
            <w:r>
              <w:t>о-</w:t>
            </w:r>
            <w:proofErr w:type="gramEnd"/>
            <w:r>
              <w:t xml:space="preserve"> и </w:t>
            </w:r>
            <w:proofErr w:type="spellStart"/>
            <w:r>
              <w:t>теплоэнергии</w:t>
            </w:r>
            <w:proofErr w:type="spellEnd"/>
            <w:r>
              <w:t>)</w:t>
            </w:r>
          </w:p>
        </w:tc>
        <w:tc>
          <w:tcPr>
            <w:tcW w:w="1814" w:type="dxa"/>
          </w:tcPr>
          <w:p w:rsidR="00EF6F9F" w:rsidRDefault="00EF6F9F">
            <w:pPr>
              <w:pStyle w:val="ConsPlusNormal"/>
              <w:jc w:val="center"/>
            </w:pPr>
            <w:r>
              <w:t>от технологических и других процессов</w:t>
            </w:r>
          </w:p>
        </w:tc>
      </w:tr>
      <w:tr w:rsidR="00EF6F9F">
        <w:tc>
          <w:tcPr>
            <w:tcW w:w="623" w:type="dxa"/>
          </w:tcPr>
          <w:p w:rsidR="00EF6F9F" w:rsidRDefault="00EF6F9F">
            <w:pPr>
              <w:pStyle w:val="ConsPlusNormal"/>
              <w:jc w:val="center"/>
            </w:pPr>
            <w:r>
              <w:lastRenderedPageBreak/>
              <w:t>А</w:t>
            </w:r>
          </w:p>
        </w:tc>
        <w:tc>
          <w:tcPr>
            <w:tcW w:w="1190" w:type="dxa"/>
          </w:tcPr>
          <w:p w:rsidR="00EF6F9F" w:rsidRDefault="00EF6F9F">
            <w:pPr>
              <w:pStyle w:val="ConsPlusNormal"/>
              <w:jc w:val="center"/>
            </w:pPr>
            <w:r>
              <w:t>1</w:t>
            </w:r>
          </w:p>
        </w:tc>
        <w:tc>
          <w:tcPr>
            <w:tcW w:w="3628" w:type="dxa"/>
          </w:tcPr>
          <w:p w:rsidR="00EF6F9F" w:rsidRDefault="00EF6F9F">
            <w:pPr>
              <w:pStyle w:val="ConsPlusNormal"/>
              <w:jc w:val="center"/>
            </w:pPr>
            <w:r>
              <w:t>2</w:t>
            </w:r>
          </w:p>
        </w:tc>
        <w:tc>
          <w:tcPr>
            <w:tcW w:w="1814" w:type="dxa"/>
          </w:tcPr>
          <w:p w:rsidR="00EF6F9F" w:rsidRDefault="00EF6F9F">
            <w:pPr>
              <w:pStyle w:val="ConsPlusNormal"/>
              <w:jc w:val="center"/>
            </w:pPr>
            <w:bookmarkStart w:id="60" w:name="P551"/>
            <w:bookmarkEnd w:id="60"/>
            <w:r>
              <w:t>3</w:t>
            </w:r>
          </w:p>
        </w:tc>
        <w:tc>
          <w:tcPr>
            <w:tcW w:w="1814" w:type="dxa"/>
          </w:tcPr>
          <w:p w:rsidR="00EF6F9F" w:rsidRDefault="00EF6F9F">
            <w:pPr>
              <w:pStyle w:val="ConsPlusNormal"/>
              <w:jc w:val="center"/>
            </w:pPr>
            <w:bookmarkStart w:id="61" w:name="P552"/>
            <w:bookmarkEnd w:id="61"/>
            <w:r>
              <w:t>4</w:t>
            </w:r>
          </w:p>
        </w:tc>
      </w:tr>
      <w:tr w:rsidR="00EF6F9F">
        <w:tc>
          <w:tcPr>
            <w:tcW w:w="623" w:type="dxa"/>
          </w:tcPr>
          <w:p w:rsidR="00EF6F9F" w:rsidRDefault="00EF6F9F">
            <w:pPr>
              <w:pStyle w:val="ConsPlusNormal"/>
              <w:jc w:val="center"/>
            </w:pPr>
            <w:bookmarkStart w:id="62" w:name="P553"/>
            <w:bookmarkEnd w:id="62"/>
            <w:r>
              <w:t>501</w:t>
            </w:r>
          </w:p>
        </w:tc>
        <w:tc>
          <w:tcPr>
            <w:tcW w:w="1190" w:type="dxa"/>
          </w:tcPr>
          <w:p w:rsidR="00EF6F9F" w:rsidRDefault="00EF6F9F">
            <w:pPr>
              <w:pStyle w:val="ConsPlusNormal"/>
              <w:jc w:val="center"/>
            </w:pPr>
            <w:r>
              <w:t>0002</w:t>
            </w:r>
          </w:p>
        </w:tc>
        <w:tc>
          <w:tcPr>
            <w:tcW w:w="3628" w:type="dxa"/>
          </w:tcPr>
          <w:p w:rsidR="00EF6F9F" w:rsidRDefault="00EF6F9F">
            <w:pPr>
              <w:pStyle w:val="ConsPlusNormal"/>
            </w:pPr>
            <w:r>
              <w:t>Твердые вещества</w:t>
            </w:r>
          </w:p>
        </w:tc>
        <w:tc>
          <w:tcPr>
            <w:tcW w:w="1814" w:type="dxa"/>
          </w:tcPr>
          <w:p w:rsidR="00EF6F9F" w:rsidRDefault="00EF6F9F">
            <w:pPr>
              <w:pStyle w:val="ConsPlusNormal"/>
            </w:pPr>
          </w:p>
        </w:tc>
        <w:tc>
          <w:tcPr>
            <w:tcW w:w="1814" w:type="dxa"/>
          </w:tcPr>
          <w:p w:rsidR="00EF6F9F" w:rsidRDefault="00EF6F9F">
            <w:pPr>
              <w:pStyle w:val="ConsPlusNormal"/>
            </w:pPr>
          </w:p>
        </w:tc>
      </w:tr>
      <w:tr w:rsidR="00EF6F9F">
        <w:tc>
          <w:tcPr>
            <w:tcW w:w="623" w:type="dxa"/>
            <w:vAlign w:val="bottom"/>
          </w:tcPr>
          <w:p w:rsidR="00EF6F9F" w:rsidRDefault="00EF6F9F">
            <w:pPr>
              <w:pStyle w:val="ConsPlusNormal"/>
              <w:jc w:val="center"/>
            </w:pPr>
            <w:bookmarkStart w:id="63" w:name="P558"/>
            <w:bookmarkEnd w:id="63"/>
            <w:r>
              <w:t>502</w:t>
            </w:r>
          </w:p>
        </w:tc>
        <w:tc>
          <w:tcPr>
            <w:tcW w:w="1190" w:type="dxa"/>
            <w:vAlign w:val="bottom"/>
          </w:tcPr>
          <w:p w:rsidR="00EF6F9F" w:rsidRDefault="00EF6F9F">
            <w:pPr>
              <w:pStyle w:val="ConsPlusNormal"/>
              <w:jc w:val="center"/>
            </w:pPr>
            <w:r>
              <w:t>0330</w:t>
            </w:r>
          </w:p>
        </w:tc>
        <w:tc>
          <w:tcPr>
            <w:tcW w:w="3628" w:type="dxa"/>
          </w:tcPr>
          <w:p w:rsidR="00EF6F9F" w:rsidRDefault="00EF6F9F">
            <w:pPr>
              <w:pStyle w:val="ConsPlusNormal"/>
            </w:pPr>
            <w:r>
              <w:t>Диоксид серы</w:t>
            </w:r>
          </w:p>
        </w:tc>
        <w:tc>
          <w:tcPr>
            <w:tcW w:w="1814" w:type="dxa"/>
          </w:tcPr>
          <w:p w:rsidR="00EF6F9F" w:rsidRDefault="00EF6F9F">
            <w:pPr>
              <w:pStyle w:val="ConsPlusNormal"/>
            </w:pPr>
          </w:p>
        </w:tc>
        <w:tc>
          <w:tcPr>
            <w:tcW w:w="1814" w:type="dxa"/>
          </w:tcPr>
          <w:p w:rsidR="00EF6F9F" w:rsidRDefault="00EF6F9F">
            <w:pPr>
              <w:pStyle w:val="ConsPlusNormal"/>
            </w:pPr>
          </w:p>
        </w:tc>
      </w:tr>
      <w:tr w:rsidR="00EF6F9F">
        <w:tc>
          <w:tcPr>
            <w:tcW w:w="623" w:type="dxa"/>
          </w:tcPr>
          <w:p w:rsidR="00EF6F9F" w:rsidRDefault="00EF6F9F">
            <w:pPr>
              <w:pStyle w:val="ConsPlusNormal"/>
              <w:jc w:val="center"/>
            </w:pPr>
            <w:bookmarkStart w:id="64" w:name="P563"/>
            <w:bookmarkEnd w:id="64"/>
            <w:r>
              <w:t>503</w:t>
            </w:r>
          </w:p>
        </w:tc>
        <w:tc>
          <w:tcPr>
            <w:tcW w:w="1190" w:type="dxa"/>
          </w:tcPr>
          <w:p w:rsidR="00EF6F9F" w:rsidRDefault="00EF6F9F">
            <w:pPr>
              <w:pStyle w:val="ConsPlusNormal"/>
              <w:jc w:val="center"/>
            </w:pPr>
            <w:r>
              <w:t>0337</w:t>
            </w:r>
          </w:p>
        </w:tc>
        <w:tc>
          <w:tcPr>
            <w:tcW w:w="3628" w:type="dxa"/>
          </w:tcPr>
          <w:p w:rsidR="00EF6F9F" w:rsidRDefault="00EF6F9F">
            <w:pPr>
              <w:pStyle w:val="ConsPlusNormal"/>
            </w:pPr>
            <w:r>
              <w:t>Оксид углерода</w:t>
            </w:r>
          </w:p>
        </w:tc>
        <w:tc>
          <w:tcPr>
            <w:tcW w:w="1814" w:type="dxa"/>
          </w:tcPr>
          <w:p w:rsidR="00EF6F9F" w:rsidRDefault="00EF6F9F">
            <w:pPr>
              <w:pStyle w:val="ConsPlusNormal"/>
            </w:pPr>
          </w:p>
        </w:tc>
        <w:tc>
          <w:tcPr>
            <w:tcW w:w="1814" w:type="dxa"/>
          </w:tcPr>
          <w:p w:rsidR="00EF6F9F" w:rsidRDefault="00EF6F9F">
            <w:pPr>
              <w:pStyle w:val="ConsPlusNormal"/>
            </w:pPr>
          </w:p>
        </w:tc>
      </w:tr>
      <w:tr w:rsidR="00EF6F9F">
        <w:tc>
          <w:tcPr>
            <w:tcW w:w="623" w:type="dxa"/>
          </w:tcPr>
          <w:p w:rsidR="00EF6F9F" w:rsidRDefault="00EF6F9F">
            <w:pPr>
              <w:pStyle w:val="ConsPlusNormal"/>
              <w:jc w:val="center"/>
            </w:pPr>
            <w:bookmarkStart w:id="65" w:name="P568"/>
            <w:bookmarkEnd w:id="65"/>
            <w:r>
              <w:t>504</w:t>
            </w:r>
          </w:p>
        </w:tc>
        <w:tc>
          <w:tcPr>
            <w:tcW w:w="1190" w:type="dxa"/>
          </w:tcPr>
          <w:p w:rsidR="00EF6F9F" w:rsidRDefault="00EF6F9F">
            <w:pPr>
              <w:pStyle w:val="ConsPlusNormal"/>
              <w:jc w:val="center"/>
            </w:pPr>
            <w:r>
              <w:t>0012</w:t>
            </w:r>
          </w:p>
        </w:tc>
        <w:tc>
          <w:tcPr>
            <w:tcW w:w="3628" w:type="dxa"/>
          </w:tcPr>
          <w:p w:rsidR="00EF6F9F" w:rsidRDefault="00EF6F9F">
            <w:pPr>
              <w:pStyle w:val="ConsPlusNormal"/>
            </w:pPr>
            <w:r>
              <w:t>Оксиды азота (в пересчете на NO</w:t>
            </w:r>
            <w:r>
              <w:rPr>
                <w:vertAlign w:val="subscript"/>
              </w:rPr>
              <w:t>2</w:t>
            </w:r>
            <w:r>
              <w:t>)</w:t>
            </w:r>
          </w:p>
        </w:tc>
        <w:tc>
          <w:tcPr>
            <w:tcW w:w="1814" w:type="dxa"/>
          </w:tcPr>
          <w:p w:rsidR="00EF6F9F" w:rsidRDefault="00EF6F9F">
            <w:pPr>
              <w:pStyle w:val="ConsPlusNormal"/>
            </w:pPr>
          </w:p>
        </w:tc>
        <w:tc>
          <w:tcPr>
            <w:tcW w:w="1814" w:type="dxa"/>
          </w:tcPr>
          <w:p w:rsidR="00EF6F9F" w:rsidRDefault="00EF6F9F">
            <w:pPr>
              <w:pStyle w:val="ConsPlusNormal"/>
            </w:pPr>
          </w:p>
        </w:tc>
      </w:tr>
      <w:tr w:rsidR="00EF6F9F">
        <w:tc>
          <w:tcPr>
            <w:tcW w:w="623" w:type="dxa"/>
          </w:tcPr>
          <w:p w:rsidR="00EF6F9F" w:rsidRDefault="00EF6F9F">
            <w:pPr>
              <w:pStyle w:val="ConsPlusNormal"/>
              <w:jc w:val="center"/>
            </w:pPr>
            <w:bookmarkStart w:id="66" w:name="P573"/>
            <w:bookmarkEnd w:id="66"/>
            <w:r>
              <w:t>505</w:t>
            </w:r>
          </w:p>
        </w:tc>
        <w:tc>
          <w:tcPr>
            <w:tcW w:w="1190" w:type="dxa"/>
          </w:tcPr>
          <w:p w:rsidR="00EF6F9F" w:rsidRDefault="00EF6F9F">
            <w:pPr>
              <w:pStyle w:val="ConsPlusNormal"/>
              <w:jc w:val="center"/>
            </w:pPr>
            <w:r>
              <w:t>0007</w:t>
            </w:r>
          </w:p>
        </w:tc>
        <w:tc>
          <w:tcPr>
            <w:tcW w:w="3628" w:type="dxa"/>
          </w:tcPr>
          <w:p w:rsidR="00EF6F9F" w:rsidRDefault="00EF6F9F">
            <w:pPr>
              <w:pStyle w:val="ConsPlusNormal"/>
            </w:pPr>
            <w:r>
              <w:t>Углеводороды с учетом ЛОС (исключая метан)</w:t>
            </w:r>
          </w:p>
        </w:tc>
        <w:tc>
          <w:tcPr>
            <w:tcW w:w="1814" w:type="dxa"/>
          </w:tcPr>
          <w:p w:rsidR="00EF6F9F" w:rsidRDefault="00EF6F9F">
            <w:pPr>
              <w:pStyle w:val="ConsPlusNormal"/>
            </w:pPr>
          </w:p>
        </w:tc>
        <w:tc>
          <w:tcPr>
            <w:tcW w:w="1814" w:type="dxa"/>
          </w:tcPr>
          <w:p w:rsidR="00EF6F9F" w:rsidRDefault="00EF6F9F">
            <w:pPr>
              <w:pStyle w:val="ConsPlusNormal"/>
            </w:pPr>
          </w:p>
        </w:tc>
      </w:tr>
    </w:tbl>
    <w:p w:rsidR="00EF6F9F" w:rsidRDefault="00EF6F9F">
      <w:pPr>
        <w:pStyle w:val="ConsPlusNormal"/>
        <w:jc w:val="both"/>
      </w:pPr>
    </w:p>
    <w:p w:rsidR="00EF6F9F" w:rsidRDefault="00EF6F9F">
      <w:pPr>
        <w:pStyle w:val="ConsPlusNonformat"/>
        <w:jc w:val="both"/>
      </w:pPr>
      <w:r>
        <w:t xml:space="preserve">    --------------------------------</w:t>
      </w:r>
    </w:p>
    <w:p w:rsidR="00EF6F9F" w:rsidRDefault="00EF6F9F">
      <w:pPr>
        <w:pStyle w:val="ConsPlusNonformat"/>
        <w:jc w:val="both"/>
      </w:pPr>
      <w:bookmarkStart w:id="67" w:name="P580"/>
      <w:bookmarkEnd w:id="67"/>
      <w:r>
        <w:t xml:space="preserve">    &lt;1&gt;   </w:t>
      </w:r>
      <w:hyperlink w:anchor="P520" w:history="1">
        <w:r>
          <w:rPr>
            <w:color w:val="0000FF"/>
          </w:rPr>
          <w:t>Раздел  5</w:t>
        </w:r>
      </w:hyperlink>
      <w:r>
        <w:t xml:space="preserve">  заполняют  только  юридические  лица.  При  наличии  у</w:t>
      </w:r>
    </w:p>
    <w:p w:rsidR="00EF6F9F" w:rsidRDefault="00EF6F9F">
      <w:pPr>
        <w:pStyle w:val="ConsPlusNonformat"/>
        <w:jc w:val="both"/>
      </w:pPr>
      <w:r>
        <w:t xml:space="preserve">респондента   нескольких   ОНВ,  </w:t>
      </w:r>
      <w:hyperlink w:anchor="P520" w:history="1">
        <w:r>
          <w:rPr>
            <w:color w:val="0000FF"/>
          </w:rPr>
          <w:t>раздел</w:t>
        </w:r>
      </w:hyperlink>
      <w:r>
        <w:t xml:space="preserve">  заполняется  отдельно  по  каждому</w:t>
      </w:r>
    </w:p>
    <w:p w:rsidR="00EF6F9F" w:rsidRDefault="00EF6F9F">
      <w:pPr>
        <w:pStyle w:val="ConsPlusNonformat"/>
        <w:jc w:val="both"/>
      </w:pPr>
      <w:r>
        <w:t>эксплуатируемому ОНВ.</w:t>
      </w:r>
    </w:p>
    <w:p w:rsidR="00EF6F9F" w:rsidRDefault="00EF6F9F">
      <w:pPr>
        <w:pStyle w:val="ConsPlusNonformat"/>
        <w:jc w:val="both"/>
      </w:pPr>
    </w:p>
    <w:p w:rsidR="00EF6F9F" w:rsidRDefault="00EF6F9F">
      <w:pPr>
        <w:pStyle w:val="ConsPlusNonformat"/>
        <w:jc w:val="both"/>
      </w:pPr>
      <w:r>
        <w:t>---------------------------------------------------------------------------</w:t>
      </w:r>
    </w:p>
    <w:p w:rsidR="00EF6F9F" w:rsidRDefault="00EF6F9F">
      <w:pPr>
        <w:pStyle w:val="ConsPlusNonformat"/>
        <w:jc w:val="both"/>
      </w:pPr>
      <w:r>
        <w:t xml:space="preserve">               </w:t>
      </w:r>
      <w:proofErr w:type="gramStart"/>
      <w:r>
        <w:t>Линия отрыва (для отчетности, предоставляемой</w:t>
      </w:r>
      <w:proofErr w:type="gramEnd"/>
    </w:p>
    <w:p w:rsidR="00EF6F9F" w:rsidRDefault="00EF6F9F">
      <w:pPr>
        <w:pStyle w:val="ConsPlusNonformat"/>
        <w:jc w:val="both"/>
      </w:pPr>
      <w:r>
        <w:t xml:space="preserve">                     индивидуальным предпринимателем)</w:t>
      </w:r>
    </w:p>
    <w:p w:rsidR="00EF6F9F" w:rsidRDefault="00EF6F9F">
      <w:pPr>
        <w:pStyle w:val="ConsPlusNonformat"/>
        <w:jc w:val="both"/>
      </w:pPr>
    </w:p>
    <w:p w:rsidR="00EF6F9F" w:rsidRDefault="00EF6F9F">
      <w:pPr>
        <w:pStyle w:val="ConsPlusNonformat"/>
        <w:jc w:val="both"/>
      </w:pPr>
      <w:r>
        <w:t xml:space="preserve">       Должностное           лицо,</w:t>
      </w:r>
    </w:p>
    <w:p w:rsidR="00EF6F9F" w:rsidRDefault="00EF6F9F">
      <w:pPr>
        <w:pStyle w:val="ConsPlusNonformat"/>
        <w:jc w:val="both"/>
      </w:pPr>
      <w:r>
        <w:t xml:space="preserve">   </w:t>
      </w:r>
      <w:proofErr w:type="gramStart"/>
      <w:r>
        <w:t>ответственное за предоставление</w:t>
      </w:r>
      <w:proofErr w:type="gramEnd"/>
    </w:p>
    <w:p w:rsidR="00EF6F9F" w:rsidRDefault="00EF6F9F">
      <w:pPr>
        <w:pStyle w:val="ConsPlusNonformat"/>
        <w:jc w:val="both"/>
      </w:pPr>
      <w:r>
        <w:t xml:space="preserve">   первичных        статистических</w:t>
      </w:r>
    </w:p>
    <w:p w:rsidR="00EF6F9F" w:rsidRDefault="00EF6F9F">
      <w:pPr>
        <w:pStyle w:val="ConsPlusNonformat"/>
        <w:jc w:val="both"/>
      </w:pPr>
      <w:r>
        <w:t xml:space="preserve">   </w:t>
      </w:r>
      <w:proofErr w:type="gramStart"/>
      <w:r>
        <w:t>данных   (лицо,  уполномоченное</w:t>
      </w:r>
      <w:proofErr w:type="gramEnd"/>
    </w:p>
    <w:p w:rsidR="00EF6F9F" w:rsidRDefault="00EF6F9F">
      <w:pPr>
        <w:pStyle w:val="ConsPlusNonformat"/>
        <w:jc w:val="both"/>
      </w:pPr>
      <w:r>
        <w:t xml:space="preserve">   предоставлять         первичные</w:t>
      </w:r>
    </w:p>
    <w:p w:rsidR="00EF6F9F" w:rsidRDefault="00EF6F9F">
      <w:pPr>
        <w:pStyle w:val="ConsPlusNonformat"/>
        <w:jc w:val="both"/>
      </w:pPr>
      <w:r>
        <w:t xml:space="preserve">   статистические  данные от имени</w:t>
      </w:r>
    </w:p>
    <w:p w:rsidR="00EF6F9F" w:rsidRDefault="00EF6F9F">
      <w:pPr>
        <w:pStyle w:val="ConsPlusNonformat"/>
        <w:jc w:val="both"/>
      </w:pPr>
      <w:r>
        <w:t xml:space="preserve">   юридического  лица или от имени</w:t>
      </w:r>
    </w:p>
    <w:p w:rsidR="00EF6F9F" w:rsidRDefault="00EF6F9F">
      <w:pPr>
        <w:pStyle w:val="ConsPlusNonformat"/>
        <w:jc w:val="both"/>
      </w:pPr>
      <w:r>
        <w:t xml:space="preserve">   гражданина,     осуществляющего</w:t>
      </w:r>
    </w:p>
    <w:p w:rsidR="00EF6F9F" w:rsidRDefault="00EF6F9F">
      <w:pPr>
        <w:pStyle w:val="ConsPlusNonformat"/>
        <w:jc w:val="both"/>
      </w:pPr>
      <w:r>
        <w:t xml:space="preserve">   предпринимательскую</w:t>
      </w:r>
    </w:p>
    <w:p w:rsidR="00EF6F9F" w:rsidRDefault="00EF6F9F">
      <w:pPr>
        <w:pStyle w:val="ConsPlusNonformat"/>
        <w:jc w:val="both"/>
      </w:pPr>
      <w:r>
        <w:t xml:space="preserve">   деятельность   без  образования</w:t>
      </w:r>
    </w:p>
    <w:p w:rsidR="00EF6F9F" w:rsidRDefault="00EF6F9F">
      <w:pPr>
        <w:pStyle w:val="ConsPlusNonformat"/>
        <w:jc w:val="both"/>
      </w:pPr>
      <w:r>
        <w:t xml:space="preserve">   юридического лица)              ___________ ________________ __________</w:t>
      </w:r>
    </w:p>
    <w:p w:rsidR="00EF6F9F" w:rsidRDefault="00EF6F9F">
      <w:pPr>
        <w:pStyle w:val="ConsPlusNonformat"/>
        <w:jc w:val="both"/>
      </w:pPr>
      <w:r>
        <w:t xml:space="preserve">                                   (должность)     (Ф.И.О.)     (подпись)</w:t>
      </w:r>
    </w:p>
    <w:p w:rsidR="00EF6F9F" w:rsidRDefault="00EF6F9F">
      <w:pPr>
        <w:pStyle w:val="ConsPlusNonformat"/>
        <w:jc w:val="both"/>
      </w:pPr>
    </w:p>
    <w:p w:rsidR="00EF6F9F" w:rsidRDefault="00EF6F9F">
      <w:pPr>
        <w:pStyle w:val="ConsPlusNonformat"/>
        <w:jc w:val="both"/>
      </w:pPr>
      <w:r>
        <w:t xml:space="preserve">                                   ___________ E-</w:t>
      </w:r>
      <w:proofErr w:type="spellStart"/>
      <w:r>
        <w:t>mail</w:t>
      </w:r>
      <w:proofErr w:type="spellEnd"/>
      <w:r>
        <w:t xml:space="preserve"> ___ "__" ___ 20__ год</w:t>
      </w:r>
    </w:p>
    <w:p w:rsidR="00EF6F9F" w:rsidRDefault="00EF6F9F">
      <w:pPr>
        <w:pStyle w:val="ConsPlusNonformat"/>
        <w:jc w:val="both"/>
      </w:pPr>
      <w:r>
        <w:t xml:space="preserve">                                     </w:t>
      </w:r>
      <w:proofErr w:type="gramStart"/>
      <w:r>
        <w:t>(номер               (дата составления</w:t>
      </w:r>
      <w:proofErr w:type="gramEnd"/>
    </w:p>
    <w:p w:rsidR="00EF6F9F" w:rsidRDefault="00EF6F9F">
      <w:pPr>
        <w:pStyle w:val="ConsPlusNonformat"/>
        <w:jc w:val="both"/>
      </w:pPr>
      <w:r>
        <w:t xml:space="preserve">                                   контактного                документа)</w:t>
      </w:r>
    </w:p>
    <w:p w:rsidR="00EF6F9F" w:rsidRDefault="00EF6F9F">
      <w:pPr>
        <w:pStyle w:val="ConsPlusNonformat"/>
        <w:jc w:val="both"/>
      </w:pPr>
      <w:r>
        <w:t xml:space="preserve">                                    телефона)</w:t>
      </w:r>
    </w:p>
    <w:p w:rsidR="00EF6F9F" w:rsidRDefault="00EF6F9F">
      <w:pPr>
        <w:pStyle w:val="ConsPlusNormal"/>
        <w:jc w:val="both"/>
      </w:pPr>
    </w:p>
    <w:p w:rsidR="00EF6F9F" w:rsidRDefault="00EF6F9F">
      <w:pPr>
        <w:pStyle w:val="ConsPlusNormal"/>
        <w:jc w:val="center"/>
        <w:outlineLvl w:val="1"/>
      </w:pPr>
      <w:bookmarkStart w:id="68" w:name="P606"/>
      <w:bookmarkEnd w:id="68"/>
      <w:r>
        <w:t>Указания</w:t>
      </w:r>
    </w:p>
    <w:p w:rsidR="00EF6F9F" w:rsidRDefault="00EF6F9F">
      <w:pPr>
        <w:pStyle w:val="ConsPlusNormal"/>
        <w:jc w:val="center"/>
      </w:pPr>
      <w:r>
        <w:t>по заполнению формы федерального статистического наблюдения</w:t>
      </w:r>
    </w:p>
    <w:p w:rsidR="00EF6F9F" w:rsidRDefault="00EF6F9F">
      <w:pPr>
        <w:pStyle w:val="ConsPlusNormal"/>
        <w:jc w:val="both"/>
      </w:pPr>
    </w:p>
    <w:p w:rsidR="00EF6F9F" w:rsidRDefault="00EF6F9F">
      <w:pPr>
        <w:pStyle w:val="ConsPlusNormal"/>
        <w:ind w:firstLine="540"/>
        <w:jc w:val="both"/>
      </w:pPr>
      <w:r>
        <w:t xml:space="preserve">1. </w:t>
      </w:r>
      <w:hyperlink w:anchor="P42" w:history="1">
        <w:proofErr w:type="gramStart"/>
        <w:r>
          <w:rPr>
            <w:color w:val="0000FF"/>
          </w:rPr>
          <w:t>Форму</w:t>
        </w:r>
      </w:hyperlink>
      <w:r>
        <w:t xml:space="preserve"> федерального статистического наблюдения N 2-ТП (воздух) (далее - форма) заполняют юридические лица, граждане, занимающиеся предпринимательской деятельностью без образования юридического лица (индивидуальные предприниматели), имеющие стационарные источники выбросов загрязняющих веществ в атмосферный воздух (включая котельные), независимо от того, оборудованы они очистными установками или нет, от которых в отчетном году осуществлялся выброс загрязняющих веществ в атмосферный воздух.</w:t>
      </w:r>
      <w:proofErr w:type="gramEnd"/>
    </w:p>
    <w:p w:rsidR="00EF6F9F" w:rsidRDefault="00EF6F9F">
      <w:pPr>
        <w:pStyle w:val="ConsPlusNormal"/>
        <w:spacing w:before="220"/>
        <w:ind w:firstLine="540"/>
        <w:jc w:val="both"/>
      </w:pPr>
      <w:r>
        <w:t xml:space="preserve">2. </w:t>
      </w:r>
      <w:hyperlink w:anchor="P42" w:history="1">
        <w:r>
          <w:rPr>
            <w:color w:val="0000FF"/>
          </w:rPr>
          <w:t>Форма</w:t>
        </w:r>
      </w:hyperlink>
      <w:r>
        <w:t xml:space="preserve"> предоставляется не позднее 22-го января года, следующего за </w:t>
      </w:r>
      <w:proofErr w:type="gramStart"/>
      <w:r>
        <w:t>отчетным</w:t>
      </w:r>
      <w:proofErr w:type="gramEnd"/>
      <w:r>
        <w:t>.</w:t>
      </w:r>
    </w:p>
    <w:p w:rsidR="00EF6F9F" w:rsidRDefault="00EF6F9F">
      <w:pPr>
        <w:pStyle w:val="ConsPlusNormal"/>
        <w:spacing w:before="220"/>
        <w:ind w:firstLine="540"/>
        <w:jc w:val="both"/>
      </w:pPr>
      <w:r>
        <w:t xml:space="preserve">3. Юридическое лицо, индивидуальный предприниматель заполняет </w:t>
      </w:r>
      <w:hyperlink w:anchor="P42" w:history="1">
        <w:r>
          <w:rPr>
            <w:color w:val="0000FF"/>
          </w:rPr>
          <w:t>форму</w:t>
        </w:r>
      </w:hyperlink>
      <w:r>
        <w:t xml:space="preserve"> и предоставляет ее в территориальные органы </w:t>
      </w:r>
      <w:proofErr w:type="spellStart"/>
      <w:r>
        <w:t>Росприроднадзора</w:t>
      </w:r>
      <w:proofErr w:type="spellEnd"/>
      <w:r>
        <w:t xml:space="preserve"> по месту учета объектов, оказывающих негативное воздействие на окружающую среду (далее - ОНВ), имеющему в своем составе стационарные источники загрязнения атмосферного воздуха.</w:t>
      </w:r>
    </w:p>
    <w:p w:rsidR="00EF6F9F" w:rsidRDefault="00EF6F9F">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w:t>
      </w:r>
      <w:r>
        <w:lastRenderedPageBreak/>
        <w:t>единым назначением и (или) неразрывно связанные физически или технологически и расположенные в пределах одного или нескольких земельных участков (</w:t>
      </w:r>
      <w:hyperlink r:id="rId23" w:history="1">
        <w:r>
          <w:rPr>
            <w:color w:val="0000FF"/>
          </w:rPr>
          <w:t>ст. 1</w:t>
        </w:r>
      </w:hyperlink>
      <w:r>
        <w:t xml:space="preserve"> Федерального закона от 10.01.2002 N 7-ФЗ "Об охране окружающей среды").</w:t>
      </w:r>
    </w:p>
    <w:p w:rsidR="00EF6F9F" w:rsidRDefault="00EF6F9F">
      <w:pPr>
        <w:pStyle w:val="ConsPlusNormal"/>
        <w:spacing w:before="220"/>
        <w:ind w:firstLine="540"/>
        <w:jc w:val="both"/>
      </w:pPr>
      <w:r>
        <w:t xml:space="preserve">В случае если ОНВ, эксплуатируемые юридическим лицом или индивидуальным предпринимателем, находятся на территории разных субъектов Российской Федерации, то отчет по </w:t>
      </w:r>
      <w:hyperlink w:anchor="P42" w:history="1">
        <w:r>
          <w:rPr>
            <w:color w:val="0000FF"/>
          </w:rPr>
          <w:t>форме</w:t>
        </w:r>
      </w:hyperlink>
      <w:r>
        <w:t xml:space="preserve"> предоставляется отдельно по каждому субъекту Российской Федерации в соответствующие территориальные органы </w:t>
      </w:r>
      <w:proofErr w:type="spellStart"/>
      <w:r>
        <w:t>Росприроднадзора</w:t>
      </w:r>
      <w:proofErr w:type="spellEnd"/>
      <w:r>
        <w:t xml:space="preserve"> по месту учета ОНВ.</w:t>
      </w:r>
    </w:p>
    <w:p w:rsidR="00EF6F9F" w:rsidRDefault="00EF6F9F">
      <w:pPr>
        <w:pStyle w:val="ConsPlusNormal"/>
        <w:spacing w:before="220"/>
        <w:ind w:firstLine="540"/>
        <w:jc w:val="both"/>
      </w:pPr>
      <w:r>
        <w:t>4. Сведения предоставляются юридическими лицами или индивидуальными предпринимателями, в результате хозяйственной или иной деятельности которых:</w:t>
      </w:r>
    </w:p>
    <w:p w:rsidR="00EF6F9F" w:rsidRDefault="00EF6F9F">
      <w:pPr>
        <w:pStyle w:val="ConsPlusNormal"/>
        <w:spacing w:before="220"/>
        <w:ind w:firstLine="540"/>
        <w:jc w:val="both"/>
      </w:pPr>
      <w:r>
        <w:t>- объемы разрешенных выбросов загрязняющих веществ по ОНВ превышают 10 тонн в год;</w:t>
      </w:r>
    </w:p>
    <w:p w:rsidR="00EF6F9F" w:rsidRDefault="00EF6F9F">
      <w:pPr>
        <w:pStyle w:val="ConsPlusNormal"/>
        <w:spacing w:before="220"/>
        <w:ind w:firstLine="540"/>
        <w:jc w:val="both"/>
      </w:pPr>
      <w:r>
        <w:t>- объемы разрешенных выбросов загрязняющих веществ по ОНВ составляют от 5 до 10 тонн в год включительно при наличии в составе выбросов загрязняющих атмосферу веществ 1 и (или) 2 класса опасности.</w:t>
      </w:r>
    </w:p>
    <w:p w:rsidR="00EF6F9F" w:rsidRDefault="00EF6F9F">
      <w:pPr>
        <w:pStyle w:val="ConsPlusNormal"/>
        <w:spacing w:before="220"/>
        <w:ind w:firstLine="540"/>
        <w:jc w:val="both"/>
      </w:pPr>
      <w:r>
        <w:t xml:space="preserve">Если по истечении срока действия разрешение на выброс не было переоформлено, то респондент предоставляет первичные статистические данные по </w:t>
      </w:r>
      <w:hyperlink w:anchor="P42" w:history="1">
        <w:r>
          <w:rPr>
            <w:color w:val="0000FF"/>
          </w:rPr>
          <w:t>форме</w:t>
        </w:r>
      </w:hyperlink>
      <w:r>
        <w:t>, исходя из фактического выброса по тем же критериям, что и для юридических лиц, индивидуальных предпринимателей, имеющих соответствующие разрешительные документы.</w:t>
      </w:r>
    </w:p>
    <w:p w:rsidR="00EF6F9F" w:rsidRDefault="008D314A">
      <w:pPr>
        <w:pStyle w:val="ConsPlusNormal"/>
        <w:spacing w:before="220"/>
        <w:ind w:firstLine="540"/>
        <w:jc w:val="both"/>
      </w:pPr>
      <w:hyperlink w:anchor="P42" w:history="1">
        <w:r w:rsidR="00EF6F9F">
          <w:rPr>
            <w:color w:val="0000FF"/>
          </w:rPr>
          <w:t>Форма</w:t>
        </w:r>
      </w:hyperlink>
      <w:r w:rsidR="00EF6F9F">
        <w:t xml:space="preserve"> предоставляется в территориальные органы </w:t>
      </w:r>
      <w:proofErr w:type="spellStart"/>
      <w:r w:rsidR="00EF6F9F">
        <w:t>Росприроднадзора</w:t>
      </w:r>
      <w:proofErr w:type="spellEnd"/>
      <w:r w:rsidR="00EF6F9F">
        <w:t xml:space="preserve"> только при наличии наблюдаемого события. В случае отсутствия события отчет по </w:t>
      </w:r>
      <w:hyperlink w:anchor="P42" w:history="1">
        <w:r w:rsidR="00EF6F9F">
          <w:rPr>
            <w:color w:val="0000FF"/>
          </w:rPr>
          <w:t>форме</w:t>
        </w:r>
      </w:hyperlink>
      <w:r w:rsidR="00EF6F9F">
        <w:t xml:space="preserve"> в территориальные органы </w:t>
      </w:r>
      <w:proofErr w:type="spellStart"/>
      <w:r w:rsidR="00EF6F9F">
        <w:t>Росприроднадзора</w:t>
      </w:r>
      <w:proofErr w:type="spellEnd"/>
      <w:r w:rsidR="00EF6F9F">
        <w:t xml:space="preserve"> не предоставляется.</w:t>
      </w:r>
    </w:p>
    <w:p w:rsidR="00EF6F9F" w:rsidRDefault="00EF6F9F">
      <w:pPr>
        <w:pStyle w:val="ConsPlusNormal"/>
        <w:spacing w:before="220"/>
        <w:ind w:firstLine="540"/>
        <w:jc w:val="both"/>
      </w:pPr>
      <w:r>
        <w:t xml:space="preserve">5. Временно не работающие организации, на которых в течение части отчетного периода имели место производство товаров и оказание услуг, </w:t>
      </w:r>
      <w:hyperlink w:anchor="P42" w:history="1">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EF6F9F" w:rsidRDefault="00EF6F9F">
      <w:pPr>
        <w:pStyle w:val="ConsPlusNormal"/>
        <w:spacing w:before="220"/>
        <w:ind w:firstLine="540"/>
        <w:jc w:val="both"/>
      </w:pPr>
      <w:r>
        <w:t xml:space="preserve">6. </w:t>
      </w:r>
      <w:proofErr w:type="gramStart"/>
      <w:r>
        <w:t xml:space="preserve">Организации-банкроты, на которых введено конкурсное производство, не освобождаются от предоставления сведений по указанной </w:t>
      </w:r>
      <w:hyperlink w:anchor="P42"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24"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w:t>
      </w:r>
      <w:proofErr w:type="gramEnd"/>
      <w:r>
        <w:t xml:space="preserve"> по указанной </w:t>
      </w:r>
      <w:hyperlink w:anchor="P42" w:history="1">
        <w:r>
          <w:rPr>
            <w:color w:val="0000FF"/>
          </w:rPr>
          <w:t>форме</w:t>
        </w:r>
      </w:hyperlink>
      <w:r>
        <w:t>.</w:t>
      </w:r>
    </w:p>
    <w:p w:rsidR="00EF6F9F" w:rsidRDefault="00EF6F9F">
      <w:pPr>
        <w:pStyle w:val="ConsPlusNormal"/>
        <w:spacing w:before="220"/>
        <w:ind w:firstLine="540"/>
        <w:jc w:val="both"/>
      </w:pPr>
      <w:r>
        <w:t xml:space="preserve">7. </w:t>
      </w:r>
      <w:hyperlink w:anchor="P42" w:history="1">
        <w:r>
          <w:rPr>
            <w:color w:val="0000FF"/>
          </w:rPr>
          <w:t>Форму</w:t>
        </w:r>
      </w:hyperlink>
      <w:r>
        <w:t xml:space="preserve"> федерального статистического наблюдения предоставляют также филиалы, представительства и </w:t>
      </w:r>
      <w:proofErr w:type="gramStart"/>
      <w:r>
        <w:t>подразделения</w:t>
      </w:r>
      <w:proofErr w:type="gramEnd"/>
      <w:r>
        <w:t xml:space="preserve"> действующих на территории Российской Федерации иностранных организаций в порядке, установленном для юридических лиц.</w:t>
      </w:r>
    </w:p>
    <w:p w:rsidR="00EF6F9F" w:rsidRDefault="00EF6F9F">
      <w:pPr>
        <w:pStyle w:val="ConsPlusNormal"/>
        <w:spacing w:before="220"/>
        <w:ind w:firstLine="540"/>
        <w:jc w:val="both"/>
      </w:pPr>
      <w:r>
        <w:t xml:space="preserve">8. Руководитель юридического лица назначает должностных лиц, уполномоченных предоставлять первичные статистические данные от имени юридического лица. В случае если </w:t>
      </w:r>
      <w:hyperlink w:anchor="P42" w:history="1">
        <w:r>
          <w:rPr>
            <w:color w:val="0000FF"/>
          </w:rPr>
          <w:t>форма</w:t>
        </w:r>
      </w:hyperlink>
      <w:r>
        <w:t xml:space="preserve"> подписывается и (или) предоставляется уполномоченным представителем юридического лица или индивидуального предпринимателя, при предоставлении в территориальный орган </w:t>
      </w:r>
      <w:proofErr w:type="spellStart"/>
      <w:r>
        <w:t>Росприроднадзора</w:t>
      </w:r>
      <w:proofErr w:type="spellEnd"/>
      <w:r>
        <w:t xml:space="preserve"> к </w:t>
      </w:r>
      <w:hyperlink w:anchor="P42" w:history="1">
        <w:r>
          <w:rPr>
            <w:color w:val="0000FF"/>
          </w:rPr>
          <w:t>форме</w:t>
        </w:r>
      </w:hyperlink>
      <w:r>
        <w:t xml:space="preserve"> прилагается документ, который в соответствии с законодательством Российской Федерации подтверждает полномочия лица, действующего от имени лица, обязанного предоставлять форму.</w:t>
      </w:r>
    </w:p>
    <w:p w:rsidR="00EF6F9F" w:rsidRDefault="00EF6F9F">
      <w:pPr>
        <w:pStyle w:val="ConsPlusNormal"/>
        <w:spacing w:before="220"/>
        <w:ind w:firstLine="540"/>
        <w:jc w:val="both"/>
      </w:pPr>
      <w:bookmarkStart w:id="69" w:name="P623"/>
      <w:bookmarkEnd w:id="69"/>
      <w:r>
        <w:t xml:space="preserve">9. </w:t>
      </w:r>
      <w:hyperlink w:anchor="P42" w:history="1">
        <w:r>
          <w:rPr>
            <w:color w:val="0000FF"/>
          </w:rPr>
          <w:t>Форма</w:t>
        </w:r>
      </w:hyperlink>
      <w:r>
        <w:t xml:space="preserve"> предоставляется респондентами посредством информационно-телекоммуникационных сетей, в том числе сети "Интернет", в форме электронного документа, подписанного усиленной квалифицированной электронной подписью, сформированного путем использования электронных сервисов, указанных в </w:t>
      </w:r>
      <w:hyperlink w:anchor="P623" w:history="1">
        <w:r>
          <w:rPr>
            <w:color w:val="0000FF"/>
          </w:rPr>
          <w:t>пункте 9</w:t>
        </w:r>
      </w:hyperlink>
      <w:r>
        <w:t xml:space="preserve"> настоящих Указаний, через веб-портал приема отчетности Федеральной службы по надзору в сфере природопользования </w:t>
      </w:r>
      <w:r>
        <w:lastRenderedPageBreak/>
        <w:t>("Личный кабинет"). Федеральная служба по надзору в сфере природопользования и ее территориальные органы на своих официальных сайтах в информационно-телекоммуникационной сети "Интернет" в разделе "Электронные сервисы" обеспечивают доступ к своим электронным сервисам для составления формы, которые должны быть доступны респондентам на безвозмездной основе.</w:t>
      </w:r>
    </w:p>
    <w:p w:rsidR="00EF6F9F" w:rsidRDefault="00EF6F9F">
      <w:pPr>
        <w:pStyle w:val="ConsPlusNormal"/>
        <w:spacing w:before="220"/>
        <w:ind w:firstLine="540"/>
        <w:jc w:val="both"/>
      </w:pPr>
      <w:bookmarkStart w:id="70" w:name="P624"/>
      <w:bookmarkEnd w:id="70"/>
      <w:r>
        <w:t xml:space="preserve">В случае если среднесписочная численность сотрудников респондента за предшествующий период составила от 25 до 99 человек, то при отсутствии у респондента электронной подписи </w:t>
      </w:r>
      <w:hyperlink w:anchor="P42" w:history="1">
        <w:r>
          <w:rPr>
            <w:color w:val="0000FF"/>
          </w:rPr>
          <w:t>форма</w:t>
        </w:r>
      </w:hyperlink>
      <w:r>
        <w:t xml:space="preserve"> может быть предоставлена на бумажном носителе с обязательным предоставлением копии на электронном носителе, сформированной путем использования электронных сервисов, указанных в </w:t>
      </w:r>
      <w:hyperlink w:anchor="P624" w:history="1">
        <w:r>
          <w:rPr>
            <w:color w:val="0000FF"/>
          </w:rPr>
          <w:t>абзаце втором пункта 9</w:t>
        </w:r>
      </w:hyperlink>
      <w:r>
        <w:t xml:space="preserve"> настоящих Указаний.</w:t>
      </w:r>
    </w:p>
    <w:p w:rsidR="00EF6F9F" w:rsidRDefault="00EF6F9F">
      <w:pPr>
        <w:pStyle w:val="ConsPlusNormal"/>
        <w:spacing w:before="220"/>
        <w:ind w:firstLine="540"/>
        <w:jc w:val="both"/>
      </w:pPr>
      <w:r>
        <w:t xml:space="preserve">10. В случае если среднесписочная численность сотрудников респондента за предшествующий период не превышает 24 человек, то при отсутствии у респондента технической возможности подключения к информационно-телекоммуникационной сети "Интернет" </w:t>
      </w:r>
      <w:hyperlink w:anchor="P42" w:history="1">
        <w:r>
          <w:rPr>
            <w:color w:val="0000FF"/>
          </w:rPr>
          <w:t>форма</w:t>
        </w:r>
      </w:hyperlink>
      <w:r>
        <w:t xml:space="preserve"> предоставляется на бумажном носителе.</w:t>
      </w:r>
    </w:p>
    <w:p w:rsidR="00EF6F9F" w:rsidRDefault="00EF6F9F">
      <w:pPr>
        <w:pStyle w:val="ConsPlusNormal"/>
        <w:spacing w:before="220"/>
        <w:ind w:firstLine="540"/>
        <w:jc w:val="both"/>
      </w:pPr>
      <w:r>
        <w:t xml:space="preserve">11. В адресной </w:t>
      </w:r>
      <w:hyperlink w:anchor="P62" w:history="1">
        <w:r>
          <w:rPr>
            <w:color w:val="0000FF"/>
          </w:rPr>
          <w:t>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Индивидуальный предприниматель указывает фамилию, имя, отчество.</w:t>
      </w:r>
    </w:p>
    <w:p w:rsidR="00EF6F9F" w:rsidRDefault="00EF6F9F">
      <w:pPr>
        <w:pStyle w:val="ConsPlusNormal"/>
        <w:spacing w:before="220"/>
        <w:ind w:firstLine="540"/>
        <w:jc w:val="both"/>
      </w:pPr>
      <w:proofErr w:type="gramStart"/>
      <w:r>
        <w:t xml:space="preserve">По </w:t>
      </w:r>
      <w:hyperlink w:anchor="P63"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w:t>
      </w:r>
      <w:proofErr w:type="gramEnd"/>
      <w:r>
        <w:t xml:space="preserve"> Индивидуальный предприниматель указывает почтовый адрес.</w:t>
      </w:r>
    </w:p>
    <w:p w:rsidR="00EF6F9F" w:rsidRDefault="00EF6F9F">
      <w:pPr>
        <w:pStyle w:val="ConsPlusNormal"/>
        <w:spacing w:before="220"/>
        <w:ind w:firstLine="540"/>
        <w:jc w:val="both"/>
      </w:pPr>
      <w:r>
        <w:t xml:space="preserve">12. В кодовой </w:t>
      </w:r>
      <w:hyperlink w:anchor="P70" w:history="1">
        <w:r>
          <w:rPr>
            <w:color w:val="0000FF"/>
          </w:rPr>
          <w:t>части</w:t>
        </w:r>
      </w:hyperlink>
      <w:r>
        <w:t xml:space="preserve"> титульного листа формы на основании Уведомления о присвоении кода ОКПО, размещенного на </w:t>
      </w:r>
      <w:proofErr w:type="gramStart"/>
      <w:r>
        <w:t>Интернет-портале</w:t>
      </w:r>
      <w:proofErr w:type="gramEnd"/>
      <w:r>
        <w:t xml:space="preserve"> Росстата по адресу: http://websbor.gks.ru/online/#!/gs/statistic-codes, отчитывающаяся организация (индивидуальный предприниматель) проставляет код по Общероссийскому классификатору предприятий и организаций (ОКПО).</w:t>
      </w:r>
    </w:p>
    <w:p w:rsidR="00EF6F9F" w:rsidRDefault="00EF6F9F">
      <w:pPr>
        <w:pStyle w:val="ConsPlusNormal"/>
        <w:spacing w:before="220"/>
        <w:ind w:firstLine="540"/>
        <w:jc w:val="both"/>
      </w:pPr>
      <w:r>
        <w:t xml:space="preserve">Кроме того, в свободных графах кодовой </w:t>
      </w:r>
      <w:hyperlink w:anchor="P70" w:history="1">
        <w:r>
          <w:rPr>
            <w:color w:val="0000FF"/>
          </w:rPr>
          <w:t>части</w:t>
        </w:r>
      </w:hyperlink>
      <w:r>
        <w:t xml:space="preserve"> формы проставляются:</w:t>
      </w:r>
    </w:p>
    <w:p w:rsidR="00EF6F9F" w:rsidRDefault="00EF6F9F">
      <w:pPr>
        <w:pStyle w:val="ConsPlusNormal"/>
        <w:spacing w:before="220"/>
        <w:ind w:firstLine="540"/>
        <w:jc w:val="both"/>
      </w:pPr>
      <w:r>
        <w:t xml:space="preserve">в </w:t>
      </w:r>
      <w:hyperlink w:anchor="P78" w:history="1">
        <w:r>
          <w:rPr>
            <w:color w:val="0000FF"/>
          </w:rPr>
          <w:t>графе 3</w:t>
        </w:r>
      </w:hyperlink>
      <w:r>
        <w:t xml:space="preserve"> - основной государственный регистрационный номер (ОГР</w:t>
      </w:r>
      <w:proofErr w:type="gramStart"/>
      <w:r>
        <w:t>Н(</w:t>
      </w:r>
      <w:proofErr w:type="gramEnd"/>
      <w:r>
        <w:t>ИП);</w:t>
      </w:r>
    </w:p>
    <w:p w:rsidR="00EF6F9F" w:rsidRDefault="00EF6F9F">
      <w:pPr>
        <w:pStyle w:val="ConsPlusNormal"/>
        <w:spacing w:before="220"/>
        <w:ind w:firstLine="540"/>
        <w:jc w:val="both"/>
      </w:pPr>
      <w:r>
        <w:t xml:space="preserve">в </w:t>
      </w:r>
      <w:hyperlink w:anchor="P79" w:history="1">
        <w:r>
          <w:rPr>
            <w:color w:val="0000FF"/>
          </w:rPr>
          <w:t>графе 4</w:t>
        </w:r>
      </w:hyperlink>
      <w:r>
        <w:t xml:space="preserve"> - идентификационный номер налогоплательщика (ИНН).</w:t>
      </w:r>
    </w:p>
    <w:p w:rsidR="00EF6F9F" w:rsidRDefault="00EF6F9F">
      <w:pPr>
        <w:pStyle w:val="ConsPlusNormal"/>
        <w:spacing w:before="220"/>
        <w:ind w:firstLine="540"/>
        <w:jc w:val="both"/>
      </w:pPr>
      <w:r>
        <w:t>13. Отчет составляется на основании данных первичного учета. В качестве первичной учетной документации допускается также использование отраслевых форм и указаний, согласованных в установленном порядке.</w:t>
      </w:r>
    </w:p>
    <w:p w:rsidR="00EF6F9F" w:rsidRDefault="00EF6F9F">
      <w:pPr>
        <w:pStyle w:val="ConsPlusNormal"/>
        <w:spacing w:before="220"/>
        <w:ind w:firstLine="540"/>
        <w:jc w:val="both"/>
      </w:pPr>
      <w:r>
        <w:t>Если в отчетном периоде имели место реорганизация, изменение структуры юридического лица, то эти сведения должны быть приведены в пояснении к отчету. Кроме того, в случае изменения методологии исчисления показателей в пояснении к отчету указываются название документа, его реквизиты (номер, дата) и кем он утвержден.</w:t>
      </w:r>
    </w:p>
    <w:p w:rsidR="00EF6F9F" w:rsidRDefault="00EF6F9F">
      <w:pPr>
        <w:pStyle w:val="ConsPlusNormal"/>
        <w:spacing w:before="220"/>
        <w:ind w:firstLine="540"/>
        <w:jc w:val="both"/>
      </w:pPr>
      <w:r>
        <w:t xml:space="preserve">14. Индивидуальные предприниматели в форме заполняют только </w:t>
      </w:r>
      <w:hyperlink w:anchor="P89" w:history="1">
        <w:r>
          <w:rPr>
            <w:color w:val="0000FF"/>
          </w:rPr>
          <w:t>раздел 1</w:t>
        </w:r>
      </w:hyperlink>
      <w:r>
        <w:t xml:space="preserve"> "Выбросы загрязняющих веществ в атмосферу, их очистка и утилизация", а также </w:t>
      </w:r>
      <w:hyperlink w:anchor="P395" w:history="1">
        <w:r>
          <w:rPr>
            <w:color w:val="0000FF"/>
          </w:rPr>
          <w:t>графу 1 раздела 3</w:t>
        </w:r>
      </w:hyperlink>
      <w:r>
        <w:t xml:space="preserve"> "Источники загрязнения атмосферы".</w:t>
      </w:r>
    </w:p>
    <w:p w:rsidR="00EF6F9F" w:rsidRDefault="00EF6F9F">
      <w:pPr>
        <w:pStyle w:val="ConsPlusNormal"/>
        <w:spacing w:before="220"/>
        <w:ind w:firstLine="540"/>
        <w:jc w:val="both"/>
      </w:pPr>
      <w:proofErr w:type="gramStart"/>
      <w:r>
        <w:t xml:space="preserve">Респондент заполняет </w:t>
      </w:r>
      <w:hyperlink w:anchor="P42" w:history="1">
        <w:r>
          <w:rPr>
            <w:color w:val="0000FF"/>
          </w:rPr>
          <w:t>форму</w:t>
        </w:r>
      </w:hyperlink>
      <w:r>
        <w:t xml:space="preserve"> отдельно по каждому ОНВ, на котором происходило наблюдаемое событие, с указанием кода ОНВ, присвоенного при его постановке на государственный учет в государственный реестр согласно требованиям </w:t>
      </w:r>
      <w:hyperlink r:id="rId25" w:history="1">
        <w:r>
          <w:rPr>
            <w:color w:val="0000FF"/>
          </w:rPr>
          <w:t>ст. 69</w:t>
        </w:r>
      </w:hyperlink>
      <w:r>
        <w:t xml:space="preserve"> Федерального закона от 10.01.2002 N 7-ФЗ "Об охране окружающей среды" и </w:t>
      </w:r>
      <w:hyperlink r:id="rId26" w:history="1">
        <w:r>
          <w:rPr>
            <w:color w:val="0000FF"/>
          </w:rPr>
          <w:t>приказа</w:t>
        </w:r>
      </w:hyperlink>
      <w:r>
        <w:t xml:space="preserve"> Минприроды России от </w:t>
      </w:r>
      <w:r>
        <w:lastRenderedPageBreak/>
        <w:t>23.12.2015 N 553 "Об утверждении порядка формирования кодов объектов, оказывающих негативное воздействие на окружающую среду</w:t>
      </w:r>
      <w:proofErr w:type="gramEnd"/>
      <w:r>
        <w:t>, и присвоения их соответствующим объектам" (</w:t>
      </w:r>
      <w:proofErr w:type="gramStart"/>
      <w:r>
        <w:t>зарегистрирован</w:t>
      </w:r>
      <w:proofErr w:type="gramEnd"/>
      <w:r>
        <w:t xml:space="preserve"> Минюстом России 27.01.2016 N 40808).</w:t>
      </w:r>
    </w:p>
    <w:p w:rsidR="00EF6F9F" w:rsidRDefault="00EF6F9F">
      <w:pPr>
        <w:pStyle w:val="ConsPlusNormal"/>
        <w:spacing w:before="220"/>
        <w:ind w:firstLine="540"/>
        <w:jc w:val="both"/>
      </w:pPr>
      <w:bookmarkStart w:id="71" w:name="P636"/>
      <w:bookmarkEnd w:id="71"/>
      <w:r>
        <w:t>15. В отчете по охране атмосферного воздуха отражаются данные по действующим стационарным источникам загрязнения, характеризующие количество улавливаемых, используемых (утилизируемых) и выбрасываемых загрязняющих веществ, а также ряд других показателей.</w:t>
      </w:r>
    </w:p>
    <w:p w:rsidR="00EF6F9F" w:rsidRDefault="00EF6F9F">
      <w:pPr>
        <w:pStyle w:val="ConsPlusNormal"/>
        <w:spacing w:before="220"/>
        <w:ind w:firstLine="540"/>
        <w:jc w:val="both"/>
      </w:pPr>
      <w:r>
        <w:t xml:space="preserve">В указанном отчете не отражаются данные по передвижным источникам. Передвижным источником согласно </w:t>
      </w:r>
      <w:hyperlink r:id="rId27" w:history="1">
        <w:r>
          <w:rPr>
            <w:color w:val="0000FF"/>
          </w:rPr>
          <w:t>ст. 1</w:t>
        </w:r>
      </w:hyperlink>
      <w:r>
        <w:t xml:space="preserve"> Федерального закона от 04.05.1999 N 96-ФЗ "Об охране атмосферного воздуха" является транспортное средство, двигатель которого при его работе является источником выброса.</w:t>
      </w:r>
    </w:p>
    <w:p w:rsidR="00EF6F9F" w:rsidRDefault="00EF6F9F">
      <w:pPr>
        <w:pStyle w:val="ConsPlusNormal"/>
        <w:spacing w:before="220"/>
        <w:ind w:firstLine="540"/>
        <w:jc w:val="both"/>
      </w:pPr>
      <w:r>
        <w:t xml:space="preserve">Также не включаются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как это изначально предусматривалось проектом данной технологии. В частности,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оксид углерода, содержащийся в доменном газе, который используется как технологическое топливо. </w:t>
      </w:r>
      <w:proofErr w:type="gramStart"/>
      <w:r>
        <w:t xml:space="preserve">Не учитываются вещества, уловленные установками и системами "двойной адсорбции" и "двойного </w:t>
      </w:r>
      <w:proofErr w:type="spellStart"/>
      <w:r>
        <w:t>контактирования</w:t>
      </w:r>
      <w:proofErr w:type="spellEnd"/>
      <w:r>
        <w:t>", служащие для получения продукции из отходящих газов заводов цветной и черной металлургии, химии, нефтехимии и других производств.</w:t>
      </w:r>
      <w:proofErr w:type="gramEnd"/>
      <w:r>
        <w:t xml:space="preserve">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w:t>
      </w:r>
      <w:proofErr w:type="spellStart"/>
      <w:r>
        <w:t>негерметичности</w:t>
      </w:r>
      <w:proofErr w:type="spellEnd"/>
      <w:r>
        <w:t xml:space="preserve"> технологического оборудования.</w:t>
      </w:r>
    </w:p>
    <w:p w:rsidR="00EF6F9F" w:rsidRDefault="00EF6F9F">
      <w:pPr>
        <w:pStyle w:val="ConsPlusNormal"/>
        <w:spacing w:before="220"/>
        <w:ind w:firstLine="540"/>
        <w:jc w:val="both"/>
      </w:pPr>
      <w:r>
        <w:t xml:space="preserve">16. Учету подлежат все загрязняющие вещества, содержащиеся в отходящих газах от стационарных источников загрязнения, имеющихся у респондента, и аспирационном воздухе (кроме перечисленных в </w:t>
      </w:r>
      <w:hyperlink w:anchor="P636" w:history="1">
        <w:r>
          <w:rPr>
            <w:color w:val="0000FF"/>
          </w:rPr>
          <w:t>п. 15</w:t>
        </w:r>
      </w:hyperlink>
      <w:r>
        <w:t xml:space="preserve"> настоящих Указаний, также не учитываются данные о выбросах диоксида углерода (CO</w:t>
      </w:r>
      <w:r>
        <w:rPr>
          <w:vertAlign w:val="subscript"/>
        </w:rPr>
        <w:t>2</w:t>
      </w:r>
      <w:r>
        <w:t>), озона (O</w:t>
      </w:r>
      <w:r>
        <w:rPr>
          <w:vertAlign w:val="subscript"/>
        </w:rPr>
        <w:t>3</w:t>
      </w:r>
      <w:r>
        <w:t>) и радиоактивных веществ). Количество загрязняющих веществ за отчетный период (всего, твердых, газообразных и жидких и по отдельным ингредиентам) указывают на основании инструментальных замеров и расчетов, проводимых в соответствии с методиками, утвержденными в установленном порядке. Сюда же включаются загрязняющие вещества, поступившие в атмосферу в результате аварий на трубопроводах.</w:t>
      </w:r>
    </w:p>
    <w:p w:rsidR="00EF6F9F" w:rsidRDefault="00EF6F9F">
      <w:pPr>
        <w:pStyle w:val="ConsPlusNormal"/>
        <w:spacing w:before="220"/>
        <w:ind w:firstLine="540"/>
        <w:jc w:val="both"/>
      </w:pPr>
      <w:r>
        <w:t xml:space="preserve">В </w:t>
      </w:r>
      <w:hyperlink w:anchor="P42" w:history="1">
        <w:r>
          <w:rPr>
            <w:color w:val="0000FF"/>
          </w:rPr>
          <w:t>форме</w:t>
        </w:r>
      </w:hyperlink>
      <w:r>
        <w:t xml:space="preserve"> приводятся </w:t>
      </w:r>
      <w:proofErr w:type="gramStart"/>
      <w:r>
        <w:t>выбросы</w:t>
      </w:r>
      <w:proofErr w:type="gramEnd"/>
      <w:r>
        <w:t xml:space="preserve"> как от организованных, так и от неорганизованных источников выбросов загрязняющих веществ. К организованным источникам относятся специальные устройства (трубы, аэрационные фонари, вентиляционные шахты и др.), посредством которых осуществляется выброс загрязняющих веществ в атмосферу. К неорганизованным источникам относятся горящие (пылящие) терриконы и отвалы, резервуары, источники, загрязняющие вещества от которых поступают в атмосферный воздух в результате </w:t>
      </w:r>
      <w:proofErr w:type="spellStart"/>
      <w:r>
        <w:t>негерметичности</w:t>
      </w:r>
      <w:proofErr w:type="spellEnd"/>
      <w:r>
        <w:t xml:space="preserve"> (</w:t>
      </w:r>
      <w:proofErr w:type="spellStart"/>
      <w:r>
        <w:t>неплотности</w:t>
      </w:r>
      <w:proofErr w:type="spellEnd"/>
      <w:r>
        <w:t xml:space="preserve">) технологического оборудования, </w:t>
      </w:r>
      <w:proofErr w:type="spellStart"/>
      <w:r>
        <w:t>газоотводов</w:t>
      </w:r>
      <w:proofErr w:type="spellEnd"/>
      <w:r>
        <w:t>, и другие неорганизованные источники.</w:t>
      </w:r>
    </w:p>
    <w:p w:rsidR="00EF6F9F" w:rsidRDefault="00EF6F9F">
      <w:pPr>
        <w:pStyle w:val="ConsPlusNormal"/>
        <w:spacing w:before="220"/>
        <w:ind w:firstLine="540"/>
        <w:jc w:val="both"/>
      </w:pPr>
      <w:r>
        <w:t xml:space="preserve">17. При заполнении </w:t>
      </w:r>
      <w:hyperlink w:anchor="P42" w:history="1">
        <w:r>
          <w:rPr>
            <w:color w:val="0000FF"/>
          </w:rPr>
          <w:t>формы</w:t>
        </w:r>
      </w:hyperlink>
      <w:r>
        <w:t xml:space="preserve"> необходимо строго соблюдать следующие требования:</w:t>
      </w:r>
    </w:p>
    <w:p w:rsidR="00EF6F9F" w:rsidRDefault="00EF6F9F">
      <w:pPr>
        <w:pStyle w:val="ConsPlusNormal"/>
        <w:spacing w:before="220"/>
        <w:ind w:firstLine="540"/>
        <w:jc w:val="both"/>
      </w:pPr>
      <w:r>
        <w:t xml:space="preserve">в каждой заполняемой строке все графы </w:t>
      </w:r>
      <w:hyperlink w:anchor="P42" w:history="1">
        <w:r>
          <w:rPr>
            <w:color w:val="0000FF"/>
          </w:rPr>
          <w:t>формы</w:t>
        </w:r>
      </w:hyperlink>
      <w:r>
        <w:t xml:space="preserve"> должны содержать число или знак отсутствия явления - прочерк;</w:t>
      </w:r>
    </w:p>
    <w:p w:rsidR="00EF6F9F" w:rsidRDefault="00EF6F9F">
      <w:pPr>
        <w:pStyle w:val="ConsPlusNormal"/>
        <w:spacing w:before="220"/>
        <w:ind w:firstLine="540"/>
        <w:jc w:val="both"/>
      </w:pPr>
      <w:r>
        <w:t>разрешается оставлять незаполненными только те строки (графы), во всех графах (строках) которых отсутствуют значения показателей;</w:t>
      </w:r>
    </w:p>
    <w:p w:rsidR="00EF6F9F" w:rsidRDefault="00EF6F9F">
      <w:pPr>
        <w:pStyle w:val="ConsPlusNormal"/>
        <w:spacing w:before="220"/>
        <w:ind w:firstLine="540"/>
        <w:jc w:val="both"/>
      </w:pPr>
      <w:r>
        <w:lastRenderedPageBreak/>
        <w:t xml:space="preserve">при заполнении граф формы необходимо соблюдать значность показателей, </w:t>
      </w:r>
      <w:proofErr w:type="gramStart"/>
      <w:r>
        <w:t>предусмотренную</w:t>
      </w:r>
      <w:proofErr w:type="gramEnd"/>
      <w:r>
        <w:t xml:space="preserve"> в указаниях для каждого раздела.</w:t>
      </w:r>
    </w:p>
    <w:p w:rsidR="00EF6F9F" w:rsidRDefault="00EF6F9F">
      <w:pPr>
        <w:pStyle w:val="ConsPlusNormal"/>
        <w:spacing w:before="220"/>
        <w:ind w:firstLine="540"/>
        <w:jc w:val="both"/>
      </w:pPr>
      <w:r>
        <w:t>При наличии у респондента нескольких ОНВ все разделы формы заполняются отдельно по каждому эксплуатируемому ОНВ.</w:t>
      </w:r>
    </w:p>
    <w:p w:rsidR="00EF6F9F" w:rsidRDefault="00EF6F9F">
      <w:pPr>
        <w:pStyle w:val="ConsPlusNormal"/>
        <w:spacing w:before="220"/>
        <w:ind w:firstLine="540"/>
        <w:jc w:val="both"/>
      </w:pPr>
      <w:r>
        <w:t xml:space="preserve">В специально отведенном месте каждого раздела формы респондентом проставляется код ОНВ, присвоенный ему при постановке на государственный учет. Кроме того, в </w:t>
      </w:r>
      <w:hyperlink w:anchor="P89" w:history="1">
        <w:r>
          <w:rPr>
            <w:color w:val="0000FF"/>
          </w:rPr>
          <w:t>разделе 1</w:t>
        </w:r>
      </w:hyperlink>
      <w:r>
        <w:t xml:space="preserve"> для каждого ОНВ дополнительно проставляются:</w:t>
      </w:r>
    </w:p>
    <w:p w:rsidR="00EF6F9F" w:rsidRDefault="00EF6F9F">
      <w:pPr>
        <w:pStyle w:val="ConsPlusNormal"/>
        <w:spacing w:before="220"/>
        <w:ind w:firstLine="540"/>
        <w:jc w:val="both"/>
      </w:pPr>
      <w:r>
        <w:t xml:space="preserve">код территории муниципального образования по Общероссийскому </w:t>
      </w:r>
      <w:hyperlink r:id="rId28" w:history="1">
        <w:r>
          <w:rPr>
            <w:color w:val="0000FF"/>
          </w:rPr>
          <w:t>классификатору</w:t>
        </w:r>
      </w:hyperlink>
      <w:r>
        <w:t xml:space="preserve"> территорий муниципальных образований (ОКТМО), указанный при постановке ОНВ на государственный учет;</w:t>
      </w:r>
    </w:p>
    <w:p w:rsidR="00EF6F9F" w:rsidRDefault="00EF6F9F">
      <w:pPr>
        <w:pStyle w:val="ConsPlusNormal"/>
        <w:spacing w:before="220"/>
        <w:ind w:firstLine="540"/>
        <w:jc w:val="both"/>
      </w:pPr>
      <w:r>
        <w:t xml:space="preserve">код основного вида экономической деятельности по Общероссийскому </w:t>
      </w:r>
      <w:hyperlink r:id="rId29" w:history="1">
        <w:r>
          <w:rPr>
            <w:color w:val="0000FF"/>
          </w:rPr>
          <w:t>классификатору</w:t>
        </w:r>
      </w:hyperlink>
      <w:r>
        <w:t xml:space="preserve"> видов экономической деятельности ОК 029-2014 (КДЕС</w:t>
      </w:r>
      <w:proofErr w:type="gramStart"/>
      <w:r>
        <w:t xml:space="preserve"> Р</w:t>
      </w:r>
      <w:proofErr w:type="gramEnd"/>
      <w:r>
        <w:t>ед. 2).</w:t>
      </w:r>
    </w:p>
    <w:p w:rsidR="00EF6F9F" w:rsidRDefault="00EF6F9F">
      <w:pPr>
        <w:pStyle w:val="ConsPlusNormal"/>
        <w:spacing w:before="220"/>
        <w:ind w:firstLine="540"/>
        <w:jc w:val="both"/>
      </w:pPr>
      <w:r>
        <w:t xml:space="preserve">18. В </w:t>
      </w:r>
      <w:hyperlink w:anchor="P148" w:history="1">
        <w:r>
          <w:rPr>
            <w:color w:val="0000FF"/>
          </w:rPr>
          <w:t>графе 2 раздела 1</w:t>
        </w:r>
      </w:hyperlink>
      <w:r>
        <w:t xml:space="preserve"> указывается количество загрязняющих веществ, поступающих в атмосферу от всех фактически использовавшихся в отчетный период организованных и неорганизованных источников, минуя очистные сооружения, а также тех </w:t>
      </w:r>
      <w:proofErr w:type="spellStart"/>
      <w:r>
        <w:t>неуловленных</w:t>
      </w:r>
      <w:proofErr w:type="spellEnd"/>
      <w:r>
        <w:t xml:space="preserve"> загрязняющих веществ, которые прошли через не предназначенные для их улавливания (обезвреживания) газоочистные и пылеулавливающие установки.</w:t>
      </w:r>
    </w:p>
    <w:p w:rsidR="00EF6F9F" w:rsidRDefault="00EF6F9F">
      <w:pPr>
        <w:pStyle w:val="ConsPlusNormal"/>
        <w:spacing w:before="220"/>
        <w:ind w:firstLine="540"/>
        <w:jc w:val="both"/>
      </w:pPr>
      <w:r>
        <w:t xml:space="preserve">В </w:t>
      </w:r>
      <w:hyperlink w:anchor="P149" w:history="1">
        <w:r>
          <w:rPr>
            <w:color w:val="0000FF"/>
          </w:rPr>
          <w:t>графе 3</w:t>
        </w:r>
      </w:hyperlink>
      <w:r>
        <w:t xml:space="preserve"> приводится количество загрязняющих веществ, поступающих в атмосферу через специально оборудованные устройства (трубы, вентиляционные установки, аэрационные фонари и др.), но не подвергающиеся при этом предварительной очистке, а также те </w:t>
      </w:r>
      <w:proofErr w:type="spellStart"/>
      <w:r>
        <w:t>неуловленные</w:t>
      </w:r>
      <w:proofErr w:type="spellEnd"/>
      <w:r>
        <w:t xml:space="preserve"> вещества, которые прошли через не предназначенные для их улавливания газоочистные и пылеулавливающие установки.</w:t>
      </w:r>
    </w:p>
    <w:p w:rsidR="00EF6F9F" w:rsidRDefault="00EF6F9F">
      <w:pPr>
        <w:pStyle w:val="ConsPlusNormal"/>
        <w:spacing w:before="220"/>
        <w:ind w:firstLine="540"/>
        <w:jc w:val="both"/>
      </w:pPr>
      <w:r>
        <w:t xml:space="preserve">В </w:t>
      </w:r>
      <w:hyperlink w:anchor="P150" w:history="1">
        <w:r>
          <w:rPr>
            <w:color w:val="0000FF"/>
          </w:rPr>
          <w:t>графу 4</w:t>
        </w:r>
      </w:hyperlink>
      <w:r>
        <w:t xml:space="preserve"> включаются данные только по тем загрязняющим веществам (всего и по отдельным ингредиентам), которые поступают и подвергаются очистке в газоочистных и пылеулавливающих установках (независимо от фактической работы этих установок).</w:t>
      </w:r>
    </w:p>
    <w:p w:rsidR="00EF6F9F" w:rsidRDefault="00EF6F9F">
      <w:pPr>
        <w:pStyle w:val="ConsPlusNormal"/>
        <w:spacing w:before="220"/>
        <w:ind w:firstLine="540"/>
        <w:jc w:val="both"/>
      </w:pPr>
      <w:r>
        <w:t xml:space="preserve">В </w:t>
      </w:r>
      <w:hyperlink w:anchor="P151" w:history="1">
        <w:r>
          <w:rPr>
            <w:color w:val="0000FF"/>
          </w:rPr>
          <w:t>графе 5</w:t>
        </w:r>
      </w:hyperlink>
      <w:r>
        <w:t xml:space="preserve"> приводится фактическое количество уловленных (обезвреженных) загрязняющих веществ в отчетном году, кроме веществ, приведенных в </w:t>
      </w:r>
      <w:hyperlink w:anchor="P636" w:history="1">
        <w:r>
          <w:rPr>
            <w:color w:val="0000FF"/>
          </w:rPr>
          <w:t>п. 15</w:t>
        </w:r>
      </w:hyperlink>
      <w:r>
        <w:t xml:space="preserve"> настоящих Указаний.</w:t>
      </w:r>
    </w:p>
    <w:p w:rsidR="00EF6F9F" w:rsidRDefault="00EF6F9F">
      <w:pPr>
        <w:pStyle w:val="ConsPlusNormal"/>
        <w:spacing w:before="220"/>
        <w:ind w:firstLine="540"/>
        <w:jc w:val="both"/>
      </w:pPr>
      <w:r>
        <w:t xml:space="preserve">В </w:t>
      </w:r>
      <w:hyperlink w:anchor="P152" w:history="1">
        <w:r>
          <w:rPr>
            <w:color w:val="0000FF"/>
          </w:rPr>
          <w:t>графу 6</w:t>
        </w:r>
      </w:hyperlink>
      <w:r>
        <w:t xml:space="preserve"> включается количество уловленных загрязняющих веществ, возвращенных в производство и использованных или реализованных на сторону.</w:t>
      </w:r>
    </w:p>
    <w:p w:rsidR="00EF6F9F" w:rsidRDefault="00EF6F9F">
      <w:pPr>
        <w:pStyle w:val="ConsPlusNormal"/>
        <w:spacing w:before="220"/>
        <w:ind w:firstLine="540"/>
        <w:jc w:val="both"/>
      </w:pPr>
      <w:r>
        <w:t xml:space="preserve">В </w:t>
      </w:r>
      <w:hyperlink w:anchor="P153" w:history="1">
        <w:r>
          <w:rPr>
            <w:color w:val="0000FF"/>
          </w:rPr>
          <w:t>графе 7</w:t>
        </w:r>
      </w:hyperlink>
      <w:r>
        <w:t xml:space="preserve"> указывается общее количество загрязняющих веществ, поступивших в атмосферу (всего, твердых, газообразных и жидких, в том числе по отдельным ингредиентам) суммарно как после очистки, так и выброшенных без очистки.</w:t>
      </w:r>
    </w:p>
    <w:p w:rsidR="00EF6F9F" w:rsidRDefault="00EF6F9F">
      <w:pPr>
        <w:pStyle w:val="ConsPlusNormal"/>
        <w:spacing w:before="220"/>
        <w:ind w:firstLine="540"/>
        <w:jc w:val="both"/>
      </w:pPr>
      <w:r>
        <w:t xml:space="preserve">При отсутствии у респондента очистных установок в </w:t>
      </w:r>
      <w:hyperlink w:anchor="P150" w:history="1">
        <w:r>
          <w:rPr>
            <w:color w:val="0000FF"/>
          </w:rPr>
          <w:t>графах 4</w:t>
        </w:r>
      </w:hyperlink>
      <w:r>
        <w:t xml:space="preserve"> - </w:t>
      </w:r>
      <w:hyperlink w:anchor="P152" w:history="1">
        <w:r>
          <w:rPr>
            <w:color w:val="0000FF"/>
          </w:rPr>
          <w:t>6 раздела 1</w:t>
        </w:r>
      </w:hyperlink>
      <w:r>
        <w:t xml:space="preserve"> ставится прочерк. В этом случае значения </w:t>
      </w:r>
      <w:hyperlink w:anchor="P148" w:history="1">
        <w:r>
          <w:rPr>
            <w:color w:val="0000FF"/>
          </w:rPr>
          <w:t>граф 2</w:t>
        </w:r>
      </w:hyperlink>
      <w:r>
        <w:t xml:space="preserve"> и </w:t>
      </w:r>
      <w:hyperlink w:anchor="P153" w:history="1">
        <w:r>
          <w:rPr>
            <w:color w:val="0000FF"/>
          </w:rPr>
          <w:t>7 раздела 1</w:t>
        </w:r>
      </w:hyperlink>
      <w:r>
        <w:t xml:space="preserve"> должны быть равны между собой.</w:t>
      </w:r>
    </w:p>
    <w:p w:rsidR="00EF6F9F" w:rsidRDefault="00EF6F9F">
      <w:pPr>
        <w:pStyle w:val="ConsPlusNormal"/>
        <w:spacing w:before="220"/>
        <w:ind w:firstLine="540"/>
        <w:jc w:val="both"/>
      </w:pPr>
      <w:r>
        <w:t xml:space="preserve">По </w:t>
      </w:r>
      <w:hyperlink w:anchor="P201" w:history="1">
        <w:r>
          <w:rPr>
            <w:color w:val="0000FF"/>
          </w:rPr>
          <w:t>строке 106</w:t>
        </w:r>
      </w:hyperlink>
      <w:r>
        <w:t xml:space="preserve"> отражаются данные по выбросам оксидов азота, приведенные в пересчете на NO</w:t>
      </w:r>
      <w:r>
        <w:rPr>
          <w:vertAlign w:val="subscript"/>
        </w:rPr>
        <w:t>2</w:t>
      </w:r>
      <w:r>
        <w:t>.</w:t>
      </w:r>
    </w:p>
    <w:p w:rsidR="00EF6F9F" w:rsidRDefault="00EF6F9F">
      <w:pPr>
        <w:pStyle w:val="ConsPlusNormal"/>
        <w:spacing w:before="220"/>
        <w:ind w:firstLine="540"/>
        <w:jc w:val="both"/>
      </w:pPr>
      <w:r>
        <w:t>Формула для пересчета содержится в "Методическом пособии по расчету, нормированию и контролю выбросов загрязняющих веществ в атмосферный воздух", дополненном и переработанном ОАО "НИИ Атмосфера" и выпущенном в г. Санкт-Петербурге в 2012 году (пункт 2.2.4 "Учет трансформации вредных веществ в атмосфере", стр. 113).</w:t>
      </w:r>
    </w:p>
    <w:p w:rsidR="00EF6F9F" w:rsidRDefault="00EF6F9F">
      <w:pPr>
        <w:pStyle w:val="ConsPlusNormal"/>
        <w:jc w:val="both"/>
      </w:pPr>
    </w:p>
    <w:p w:rsidR="00EF6F9F" w:rsidRDefault="00EF6F9F">
      <w:pPr>
        <w:pStyle w:val="ConsPlusNormal"/>
        <w:jc w:val="center"/>
      </w:pPr>
      <w:r>
        <w:t>M</w:t>
      </w:r>
      <w:r>
        <w:rPr>
          <w:vertAlign w:val="subscript"/>
        </w:rPr>
        <w:t>NOX</w:t>
      </w:r>
      <w:r>
        <w:t xml:space="preserve"> (в пересчете на NO</w:t>
      </w:r>
      <w:r>
        <w:rPr>
          <w:vertAlign w:val="subscript"/>
        </w:rPr>
        <w:t>2</w:t>
      </w:r>
      <w:r>
        <w:t>) = (M</w:t>
      </w:r>
      <w:r>
        <w:rPr>
          <w:vertAlign w:val="subscript"/>
        </w:rPr>
        <w:t>NO2</w:t>
      </w:r>
      <w:r>
        <w:t xml:space="preserve"> + 1,53 M</w:t>
      </w:r>
      <w:r>
        <w:rPr>
          <w:vertAlign w:val="subscript"/>
        </w:rPr>
        <w:t>NO</w:t>
      </w:r>
      <w:r>
        <w:t>),</w:t>
      </w:r>
    </w:p>
    <w:p w:rsidR="00EF6F9F" w:rsidRDefault="00EF6F9F">
      <w:pPr>
        <w:pStyle w:val="ConsPlusNormal"/>
        <w:jc w:val="both"/>
      </w:pPr>
    </w:p>
    <w:p w:rsidR="00EF6F9F" w:rsidRDefault="00EF6F9F">
      <w:pPr>
        <w:pStyle w:val="ConsPlusNormal"/>
        <w:ind w:firstLine="540"/>
        <w:jc w:val="both"/>
      </w:pPr>
      <w:r>
        <w:lastRenderedPageBreak/>
        <w:t>где: M</w:t>
      </w:r>
      <w:r>
        <w:rPr>
          <w:vertAlign w:val="subscript"/>
        </w:rPr>
        <w:t>NO2</w:t>
      </w:r>
      <w:r>
        <w:t xml:space="preserve"> - мощность выброса диоксида азота, M</w:t>
      </w:r>
      <w:r>
        <w:rPr>
          <w:vertAlign w:val="subscript"/>
        </w:rPr>
        <w:t>NO</w:t>
      </w:r>
      <w:r>
        <w:t xml:space="preserve"> - мощность выброса оксида азота.</w:t>
      </w:r>
    </w:p>
    <w:p w:rsidR="00EF6F9F" w:rsidRDefault="00EF6F9F">
      <w:pPr>
        <w:pStyle w:val="ConsPlusNormal"/>
        <w:spacing w:before="220"/>
        <w:ind w:firstLine="540"/>
        <w:jc w:val="both"/>
      </w:pPr>
      <w:r>
        <w:t xml:space="preserve">По </w:t>
      </w:r>
      <w:hyperlink w:anchor="P219" w:history="1">
        <w:r>
          <w:rPr>
            <w:color w:val="0000FF"/>
          </w:rPr>
          <w:t>строке 108</w:t>
        </w:r>
      </w:hyperlink>
      <w:r>
        <w:t xml:space="preserve"> отражаются суммарные данные по летучим органическим соединениям (ЛОС).</w:t>
      </w:r>
    </w:p>
    <w:p w:rsidR="00EF6F9F" w:rsidRDefault="00EF6F9F">
      <w:pPr>
        <w:pStyle w:val="ConsPlusNormal"/>
        <w:spacing w:before="220"/>
        <w:ind w:firstLine="540"/>
        <w:jc w:val="both"/>
      </w:pPr>
      <w:r>
        <w:t>Вещества, относящиеся к ЛОС, см. в действующей редакции справочника "Перечень и коды веществ, загрязняющих атмосферный воздух".</w:t>
      </w:r>
    </w:p>
    <w:p w:rsidR="00EF6F9F" w:rsidRDefault="00EF6F9F">
      <w:pPr>
        <w:pStyle w:val="ConsPlusNormal"/>
        <w:spacing w:before="220"/>
        <w:ind w:firstLine="540"/>
        <w:jc w:val="both"/>
      </w:pPr>
      <w:r>
        <w:t xml:space="preserve">Данные по выбросам метана включаются в </w:t>
      </w:r>
      <w:hyperlink w:anchor="P210" w:history="1">
        <w:r>
          <w:rPr>
            <w:color w:val="0000FF"/>
          </w:rPr>
          <w:t>строку 107</w:t>
        </w:r>
      </w:hyperlink>
      <w:r>
        <w:t xml:space="preserve"> "Углеводороды (без летучих органических соединений)".</w:t>
      </w:r>
    </w:p>
    <w:p w:rsidR="00EF6F9F" w:rsidRDefault="00EF6F9F">
      <w:pPr>
        <w:pStyle w:val="ConsPlusNormal"/>
        <w:spacing w:before="220"/>
        <w:ind w:firstLine="540"/>
        <w:jc w:val="both"/>
      </w:pPr>
      <w:r>
        <w:t xml:space="preserve">По </w:t>
      </w:r>
      <w:hyperlink w:anchor="P228" w:history="1">
        <w:r>
          <w:rPr>
            <w:color w:val="0000FF"/>
          </w:rPr>
          <w:t>строке 109</w:t>
        </w:r>
      </w:hyperlink>
      <w:r>
        <w:t xml:space="preserve"> отражаются данные по газообразным и жидким веществам, </w:t>
      </w:r>
      <w:proofErr w:type="gramStart"/>
      <w:r>
        <w:t>кроме</w:t>
      </w:r>
      <w:proofErr w:type="gramEnd"/>
      <w:r>
        <w:t xml:space="preserve"> перечисленных в </w:t>
      </w:r>
      <w:hyperlink w:anchor="P182" w:history="1">
        <w:r>
          <w:rPr>
            <w:color w:val="0000FF"/>
          </w:rPr>
          <w:t>строках 104</w:t>
        </w:r>
      </w:hyperlink>
      <w:r>
        <w:t xml:space="preserve"> - </w:t>
      </w:r>
      <w:hyperlink w:anchor="P219" w:history="1">
        <w:r>
          <w:rPr>
            <w:color w:val="0000FF"/>
          </w:rPr>
          <w:t>108</w:t>
        </w:r>
      </w:hyperlink>
      <w:r>
        <w:t>.</w:t>
      </w:r>
    </w:p>
    <w:p w:rsidR="00EF6F9F" w:rsidRDefault="00EF6F9F">
      <w:pPr>
        <w:pStyle w:val="ConsPlusNormal"/>
        <w:spacing w:before="220"/>
        <w:ind w:firstLine="540"/>
        <w:jc w:val="both"/>
      </w:pPr>
      <w:r>
        <w:t xml:space="preserve">Данные по </w:t>
      </w:r>
      <w:hyperlink w:anchor="P148" w:history="1">
        <w:r>
          <w:rPr>
            <w:color w:val="0000FF"/>
          </w:rPr>
          <w:t>графам 2</w:t>
        </w:r>
      </w:hyperlink>
      <w:r>
        <w:t xml:space="preserve"> - </w:t>
      </w:r>
      <w:hyperlink w:anchor="P153" w:history="1">
        <w:r>
          <w:rPr>
            <w:color w:val="0000FF"/>
          </w:rPr>
          <w:t>7</w:t>
        </w:r>
      </w:hyperlink>
      <w:r>
        <w:t xml:space="preserve"> показываются в тоннах в год с тремя знаками после запятой.</w:t>
      </w:r>
    </w:p>
    <w:p w:rsidR="00EF6F9F" w:rsidRDefault="00EF6F9F">
      <w:pPr>
        <w:pStyle w:val="ConsPlusNormal"/>
        <w:spacing w:before="220"/>
        <w:ind w:firstLine="540"/>
        <w:jc w:val="both"/>
      </w:pPr>
      <w:r>
        <w:t xml:space="preserve">19. В </w:t>
      </w:r>
      <w:hyperlink w:anchor="P245" w:history="1">
        <w:r>
          <w:rPr>
            <w:color w:val="0000FF"/>
          </w:rPr>
          <w:t>разделе 2</w:t>
        </w:r>
      </w:hyperlink>
      <w:r>
        <w:t xml:space="preserve"> отдельно показываются выбросы в атмосферу ряда специфических загрязняющих веществ. По свободным </w:t>
      </w:r>
      <w:hyperlink w:anchor="P287" w:history="1">
        <w:r>
          <w:rPr>
            <w:color w:val="0000FF"/>
          </w:rPr>
          <w:t>строкам 204</w:t>
        </w:r>
      </w:hyperlink>
      <w:r>
        <w:t xml:space="preserve"> - </w:t>
      </w:r>
      <w:hyperlink w:anchor="P351" w:history="1">
        <w:r>
          <w:rPr>
            <w:color w:val="0000FF"/>
          </w:rPr>
          <w:t>220</w:t>
        </w:r>
      </w:hyperlink>
      <w:r>
        <w:t xml:space="preserve"> отражаются название и код соответствующего загрязняющего вещества, выброшенного в атмосферу предприятием, а также конкретная величина соответствующей примеси.</w:t>
      </w:r>
    </w:p>
    <w:p w:rsidR="00EF6F9F" w:rsidRDefault="00EF6F9F">
      <w:pPr>
        <w:pStyle w:val="ConsPlusNormal"/>
        <w:spacing w:before="220"/>
        <w:ind w:firstLine="540"/>
        <w:jc w:val="both"/>
      </w:pPr>
      <w:r>
        <w:t xml:space="preserve">В </w:t>
      </w:r>
      <w:hyperlink w:anchor="P245" w:history="1">
        <w:r>
          <w:rPr>
            <w:color w:val="0000FF"/>
          </w:rPr>
          <w:t>разделе</w:t>
        </w:r>
      </w:hyperlink>
      <w:r>
        <w:t xml:space="preserve"> отражаются вещества, приведенные в </w:t>
      </w:r>
      <w:hyperlink w:anchor="P772" w:history="1">
        <w:r>
          <w:rPr>
            <w:color w:val="0000FF"/>
          </w:rPr>
          <w:t>приложении</w:t>
        </w:r>
      </w:hyperlink>
      <w:r>
        <w:t xml:space="preserve"> к указаниям по заполнению формы "Перечень специфических загрязняющих веществ, </w:t>
      </w:r>
      <w:proofErr w:type="gramStart"/>
      <w:r>
        <w:t>данные</w:t>
      </w:r>
      <w:proofErr w:type="gramEnd"/>
      <w:r>
        <w:t xml:space="preserve"> о выбросах которых подлежат первоочередному отражению в разделе 2" (далее - Перечень веществ).</w:t>
      </w:r>
    </w:p>
    <w:p w:rsidR="00EF6F9F" w:rsidRDefault="00EF6F9F">
      <w:pPr>
        <w:pStyle w:val="ConsPlusNormal"/>
        <w:spacing w:before="220"/>
        <w:ind w:firstLine="540"/>
        <w:jc w:val="both"/>
      </w:pPr>
      <w:r>
        <w:t xml:space="preserve">Если на предприятии выбрасывается в атмосферу большее число вредных примесей из состава перечисленных в </w:t>
      </w:r>
      <w:hyperlink w:anchor="P772" w:history="1">
        <w:r>
          <w:rPr>
            <w:color w:val="0000FF"/>
          </w:rPr>
          <w:t>Перечне</w:t>
        </w:r>
      </w:hyperlink>
      <w:r>
        <w:t xml:space="preserve"> веществ, чем количество строк в </w:t>
      </w:r>
      <w:hyperlink w:anchor="P245" w:history="1">
        <w:r>
          <w:rPr>
            <w:color w:val="0000FF"/>
          </w:rPr>
          <w:t>разделе 2</w:t>
        </w:r>
      </w:hyperlink>
      <w:r>
        <w:t>, то к отчету по форме прилагается дополнение к этому разделу.</w:t>
      </w:r>
    </w:p>
    <w:p w:rsidR="00EF6F9F" w:rsidRDefault="00EF6F9F">
      <w:pPr>
        <w:pStyle w:val="ConsPlusNormal"/>
        <w:spacing w:before="220"/>
        <w:ind w:firstLine="540"/>
        <w:jc w:val="both"/>
      </w:pPr>
      <w:r>
        <w:t xml:space="preserve">В обязательном порядке показываются коды загрязняющих веществ; для веществ, не перечисленных в </w:t>
      </w:r>
      <w:hyperlink w:anchor="P772" w:history="1">
        <w:r>
          <w:rPr>
            <w:color w:val="0000FF"/>
          </w:rPr>
          <w:t>Перечне</w:t>
        </w:r>
      </w:hyperlink>
      <w:r>
        <w:t xml:space="preserve"> веществ, указывается код "8888" - другие вещества, а выброс по ним приводится суммарно.</w:t>
      </w:r>
    </w:p>
    <w:p w:rsidR="00EF6F9F" w:rsidRDefault="00EF6F9F">
      <w:pPr>
        <w:pStyle w:val="ConsPlusNormal"/>
        <w:spacing w:before="220"/>
        <w:ind w:firstLine="540"/>
        <w:jc w:val="both"/>
      </w:pPr>
      <w:r>
        <w:t xml:space="preserve">Данные </w:t>
      </w:r>
      <w:hyperlink w:anchor="P245" w:history="1">
        <w:r>
          <w:rPr>
            <w:color w:val="0000FF"/>
          </w:rPr>
          <w:t>раздела</w:t>
        </w:r>
      </w:hyperlink>
      <w:r>
        <w:t xml:space="preserve"> показываются в тоннах в год с тремя знаками после запятой.</w:t>
      </w:r>
    </w:p>
    <w:p w:rsidR="00EF6F9F" w:rsidRDefault="00EF6F9F">
      <w:pPr>
        <w:pStyle w:val="ConsPlusNormal"/>
        <w:spacing w:before="220"/>
        <w:ind w:firstLine="540"/>
        <w:jc w:val="both"/>
      </w:pPr>
      <w:r>
        <w:t xml:space="preserve">20. </w:t>
      </w:r>
      <w:hyperlink w:anchor="P364" w:history="1">
        <w:r>
          <w:rPr>
            <w:color w:val="0000FF"/>
          </w:rPr>
          <w:t>Раздел 3</w:t>
        </w:r>
      </w:hyperlink>
      <w:r>
        <w:t xml:space="preserve"> заполняют все предприятия независимо от того, имеют ли они установленные нормативы, находятся ли те в стадии разработки или работы по ним вообще не велись.</w:t>
      </w:r>
    </w:p>
    <w:p w:rsidR="00EF6F9F" w:rsidRDefault="00EF6F9F">
      <w:pPr>
        <w:pStyle w:val="ConsPlusNormal"/>
        <w:spacing w:before="220"/>
        <w:ind w:firstLine="540"/>
        <w:jc w:val="both"/>
      </w:pPr>
      <w:r>
        <w:t xml:space="preserve">Предприятия, которые не проводили работу по нормированию выбросов загрязняющих веществ в атмосферу или не закончили в полном объеме эту работу и не получили соответствующего разрешения на выброс от контролирующих органов, заполняют только в графах 1, 2 и 4 </w:t>
      </w:r>
      <w:hyperlink w:anchor="P399" w:history="1">
        <w:r>
          <w:rPr>
            <w:color w:val="0000FF"/>
          </w:rPr>
          <w:t>строку 301</w:t>
        </w:r>
      </w:hyperlink>
      <w:r>
        <w:t xml:space="preserve">, а в </w:t>
      </w:r>
      <w:hyperlink w:anchor="P397" w:history="1">
        <w:r>
          <w:rPr>
            <w:color w:val="0000FF"/>
          </w:rPr>
          <w:t>графе 3</w:t>
        </w:r>
      </w:hyperlink>
      <w:r>
        <w:t xml:space="preserve"> ставят прочерк.</w:t>
      </w:r>
    </w:p>
    <w:p w:rsidR="00EF6F9F" w:rsidRDefault="00EF6F9F">
      <w:pPr>
        <w:pStyle w:val="ConsPlusNormal"/>
        <w:spacing w:before="220"/>
        <w:ind w:firstLine="540"/>
        <w:jc w:val="both"/>
      </w:pPr>
      <w:r>
        <w:t xml:space="preserve">Предприятия, разработавшие в установленном порядке нормативы предельно допустимых выбросов (ПДВ) и (или) временно согласованных выбросов (ВСВ) и получившие разрешения на выброс этих веществ, заполняют </w:t>
      </w:r>
      <w:hyperlink w:anchor="P399" w:history="1">
        <w:r>
          <w:rPr>
            <w:color w:val="0000FF"/>
          </w:rPr>
          <w:t>строки 301</w:t>
        </w:r>
      </w:hyperlink>
      <w:r>
        <w:t xml:space="preserve"> - </w:t>
      </w:r>
      <w:hyperlink w:anchor="P412" w:history="1">
        <w:r>
          <w:rPr>
            <w:color w:val="0000FF"/>
          </w:rPr>
          <w:t>303</w:t>
        </w:r>
      </w:hyperlink>
      <w:r>
        <w:t>.</w:t>
      </w:r>
    </w:p>
    <w:p w:rsidR="00EF6F9F" w:rsidRDefault="00EF6F9F">
      <w:pPr>
        <w:pStyle w:val="ConsPlusNormal"/>
        <w:spacing w:before="220"/>
        <w:ind w:firstLine="540"/>
        <w:jc w:val="both"/>
      </w:pPr>
      <w:r>
        <w:t xml:space="preserve">Индивидуальные предприниматели руководствуются теми же принципами, но заполняют только </w:t>
      </w:r>
      <w:hyperlink w:anchor="P395" w:history="1">
        <w:r>
          <w:rPr>
            <w:color w:val="0000FF"/>
          </w:rPr>
          <w:t>графу 1</w:t>
        </w:r>
      </w:hyperlink>
      <w:r>
        <w:t>.</w:t>
      </w:r>
    </w:p>
    <w:p w:rsidR="00EF6F9F" w:rsidRDefault="00EF6F9F">
      <w:pPr>
        <w:pStyle w:val="ConsPlusNormal"/>
        <w:spacing w:before="220"/>
        <w:ind w:firstLine="540"/>
        <w:jc w:val="both"/>
      </w:pPr>
      <w:r>
        <w:t xml:space="preserve">В </w:t>
      </w:r>
      <w:hyperlink w:anchor="P395" w:history="1">
        <w:r>
          <w:rPr>
            <w:color w:val="0000FF"/>
          </w:rPr>
          <w:t>графе 1</w:t>
        </w:r>
      </w:hyperlink>
      <w:r>
        <w:t xml:space="preserve"> указывается общее количество фактически использовавшихся в отчетный период стационарных источников выбросов (включая </w:t>
      </w:r>
      <w:proofErr w:type="gramStart"/>
      <w:r>
        <w:t>неорганизованные</w:t>
      </w:r>
      <w:proofErr w:type="gramEnd"/>
      <w:r>
        <w:t>), из имеющихся на предприятиях.</w:t>
      </w:r>
    </w:p>
    <w:p w:rsidR="00EF6F9F" w:rsidRDefault="00EF6F9F">
      <w:pPr>
        <w:pStyle w:val="ConsPlusNormal"/>
        <w:spacing w:before="220"/>
        <w:ind w:firstLine="540"/>
        <w:jc w:val="both"/>
      </w:pPr>
      <w:r>
        <w:t xml:space="preserve">В </w:t>
      </w:r>
      <w:hyperlink w:anchor="P396" w:history="1">
        <w:r>
          <w:rPr>
            <w:color w:val="0000FF"/>
          </w:rPr>
          <w:t>графе 2</w:t>
        </w:r>
      </w:hyperlink>
      <w:r>
        <w:t xml:space="preserve"> выделяются данные по организованным источникам выбросов загрязняющих веществ.</w:t>
      </w:r>
    </w:p>
    <w:p w:rsidR="00EF6F9F" w:rsidRDefault="00EF6F9F">
      <w:pPr>
        <w:pStyle w:val="ConsPlusNormal"/>
        <w:spacing w:before="220"/>
        <w:ind w:firstLine="540"/>
        <w:jc w:val="both"/>
      </w:pPr>
      <w:r>
        <w:lastRenderedPageBreak/>
        <w:t xml:space="preserve">В </w:t>
      </w:r>
      <w:hyperlink w:anchor="P397" w:history="1">
        <w:r>
          <w:rPr>
            <w:color w:val="0000FF"/>
          </w:rPr>
          <w:t>графе 3</w:t>
        </w:r>
      </w:hyperlink>
      <w:r>
        <w:t xml:space="preserve"> указывается объем разрешенного выброса загрязняющих веществ в атмосферный воздух стационарными источниками.</w:t>
      </w:r>
    </w:p>
    <w:p w:rsidR="00EF6F9F" w:rsidRDefault="00EF6F9F">
      <w:pPr>
        <w:pStyle w:val="ConsPlusNormal"/>
        <w:spacing w:before="220"/>
        <w:ind w:firstLine="540"/>
        <w:jc w:val="both"/>
      </w:pPr>
      <w:r>
        <w:t xml:space="preserve">В </w:t>
      </w:r>
      <w:hyperlink w:anchor="P398" w:history="1">
        <w:r>
          <w:rPr>
            <w:color w:val="0000FF"/>
          </w:rPr>
          <w:t>графе 4</w:t>
        </w:r>
      </w:hyperlink>
      <w:r>
        <w:t xml:space="preserve"> указывается общее количество загрязняющих веществ, поступивших в атмосферу от всех источников выбросов.</w:t>
      </w:r>
    </w:p>
    <w:p w:rsidR="00EF6F9F" w:rsidRDefault="00EF6F9F">
      <w:pPr>
        <w:pStyle w:val="ConsPlusNormal"/>
        <w:spacing w:before="220"/>
        <w:ind w:firstLine="540"/>
        <w:jc w:val="both"/>
      </w:pPr>
      <w:r>
        <w:t xml:space="preserve">Предприятия, имеющие разрешение на выброс, по перечисленным выше графам в </w:t>
      </w:r>
      <w:hyperlink w:anchor="P405" w:history="1">
        <w:r>
          <w:rPr>
            <w:color w:val="0000FF"/>
          </w:rPr>
          <w:t>строке 302</w:t>
        </w:r>
      </w:hyperlink>
      <w:r>
        <w:t xml:space="preserve"> выделяют данные об источниках выбросов, по которым для каждого вещества, поступающего в атмосферу, установлен норматив ПДВ, а в </w:t>
      </w:r>
      <w:hyperlink w:anchor="P412" w:history="1">
        <w:r>
          <w:rPr>
            <w:color w:val="0000FF"/>
          </w:rPr>
          <w:t>строке 303</w:t>
        </w:r>
      </w:hyperlink>
      <w:r>
        <w:t xml:space="preserve"> - норматив ВСВ.</w:t>
      </w:r>
    </w:p>
    <w:p w:rsidR="00EF6F9F" w:rsidRDefault="00EF6F9F">
      <w:pPr>
        <w:pStyle w:val="ConsPlusNormal"/>
        <w:spacing w:before="220"/>
        <w:ind w:firstLine="540"/>
        <w:jc w:val="both"/>
      </w:pPr>
      <w:r>
        <w:t xml:space="preserve">Если от источника осуществляется выброс нескольких загрязняющих веществ и для части из них установлены нормы ПДВ, а для остальных (или хотя бы одного вещества) - ВСВ, то данные по такому источнику отражаются в </w:t>
      </w:r>
      <w:hyperlink w:anchor="P412" w:history="1">
        <w:r>
          <w:rPr>
            <w:color w:val="0000FF"/>
          </w:rPr>
          <w:t>строке 303</w:t>
        </w:r>
      </w:hyperlink>
      <w:r>
        <w:t>.</w:t>
      </w:r>
    </w:p>
    <w:p w:rsidR="00EF6F9F" w:rsidRDefault="00EF6F9F">
      <w:pPr>
        <w:pStyle w:val="ConsPlusNormal"/>
        <w:spacing w:before="220"/>
        <w:ind w:firstLine="540"/>
        <w:jc w:val="both"/>
      </w:pPr>
      <w:r>
        <w:t xml:space="preserve">Данные в </w:t>
      </w:r>
      <w:hyperlink w:anchor="P395" w:history="1">
        <w:r>
          <w:rPr>
            <w:color w:val="0000FF"/>
          </w:rPr>
          <w:t>графах 1</w:t>
        </w:r>
      </w:hyperlink>
      <w:r>
        <w:t xml:space="preserve"> и </w:t>
      </w:r>
      <w:hyperlink w:anchor="P396" w:history="1">
        <w:r>
          <w:rPr>
            <w:color w:val="0000FF"/>
          </w:rPr>
          <w:t>2</w:t>
        </w:r>
      </w:hyperlink>
      <w:r>
        <w:t xml:space="preserve"> показываются в целых числах, а в </w:t>
      </w:r>
      <w:hyperlink w:anchor="P397" w:history="1">
        <w:r>
          <w:rPr>
            <w:color w:val="0000FF"/>
          </w:rPr>
          <w:t>графах 3</w:t>
        </w:r>
      </w:hyperlink>
      <w:r>
        <w:t xml:space="preserve">, </w:t>
      </w:r>
      <w:hyperlink w:anchor="P398" w:history="1">
        <w:r>
          <w:rPr>
            <w:color w:val="0000FF"/>
          </w:rPr>
          <w:t>4</w:t>
        </w:r>
      </w:hyperlink>
      <w:r>
        <w:t xml:space="preserve"> - в тоннах в год с тремя знаками после запятой.</w:t>
      </w:r>
    </w:p>
    <w:p w:rsidR="00EF6F9F" w:rsidRDefault="00EF6F9F">
      <w:pPr>
        <w:pStyle w:val="ConsPlusNormal"/>
        <w:spacing w:before="220"/>
        <w:ind w:firstLine="540"/>
        <w:jc w:val="both"/>
      </w:pPr>
      <w:r>
        <w:t xml:space="preserve">21. В </w:t>
      </w:r>
      <w:hyperlink w:anchor="P424" w:history="1">
        <w:r>
          <w:rPr>
            <w:color w:val="0000FF"/>
          </w:rPr>
          <w:t>разделе 4</w:t>
        </w:r>
      </w:hyperlink>
      <w:r>
        <w:t xml:space="preserve"> отражается информация о выполнении предприятием мероприятий по сокращению выбросов загрязняющих веществ в атмосферу за счет всех источников финансирования, предусмотренных к завершению в отчетном году. Если в отчетном периоде респондентом выполнялась группа мероприятий, предусмотренных к завершению в следующем году, то в отчете текущего года они не включаются в </w:t>
      </w:r>
      <w:hyperlink w:anchor="P424" w:history="1">
        <w:r>
          <w:rPr>
            <w:color w:val="0000FF"/>
          </w:rPr>
          <w:t>раздел 4</w:t>
        </w:r>
      </w:hyperlink>
      <w:r>
        <w:t xml:space="preserve"> формы, а отражаются в следующем году, при этом объем израсходованных сре</w:t>
      </w:r>
      <w:proofErr w:type="gramStart"/>
      <w:r>
        <w:t>дств пр</w:t>
      </w:r>
      <w:proofErr w:type="gramEnd"/>
      <w:r>
        <w:t xml:space="preserve">едыдущего периода будет включен в </w:t>
      </w:r>
      <w:hyperlink w:anchor="P456" w:history="1">
        <w:r>
          <w:rPr>
            <w:color w:val="0000FF"/>
          </w:rPr>
          <w:t>графу</w:t>
        </w:r>
      </w:hyperlink>
      <w:r>
        <w:t xml:space="preserve"> "За прошлый год".</w:t>
      </w:r>
    </w:p>
    <w:p w:rsidR="00EF6F9F" w:rsidRDefault="00EF6F9F">
      <w:pPr>
        <w:pStyle w:val="ConsPlusNormal"/>
        <w:spacing w:before="220"/>
        <w:ind w:firstLine="540"/>
        <w:jc w:val="both"/>
      </w:pPr>
      <w:r>
        <w:t>Если группа мероприятий, предусмотренных к завершению в отчетном году, была выполнена респондентом в указанный период в полном объеме, то средства по их внедрению будут отражены только в отчете данного года.</w:t>
      </w:r>
    </w:p>
    <w:p w:rsidR="00EF6F9F" w:rsidRDefault="00EF6F9F">
      <w:pPr>
        <w:pStyle w:val="ConsPlusNormal"/>
        <w:spacing w:before="220"/>
        <w:ind w:firstLine="540"/>
        <w:jc w:val="both"/>
      </w:pPr>
      <w:r>
        <w:t>Не учитываются контрольные и инструментальные замеры, режимно-наладочные испытания, разработка проекта нормативов ПДВ и другие мероприятия, проведение которых не связано напрямую с сокращением выброса загрязняющих атмосферу веществ, отходящих от стационарных источников.</w:t>
      </w:r>
    </w:p>
    <w:p w:rsidR="00EF6F9F" w:rsidRDefault="00EF6F9F">
      <w:pPr>
        <w:pStyle w:val="ConsPlusNormal"/>
        <w:spacing w:before="220"/>
        <w:ind w:firstLine="540"/>
        <w:jc w:val="both"/>
      </w:pPr>
      <w:r>
        <w:t xml:space="preserve">По каждому мероприятию в </w:t>
      </w:r>
      <w:hyperlink w:anchor="P468" w:history="1">
        <w:r>
          <w:rPr>
            <w:color w:val="0000FF"/>
          </w:rPr>
          <w:t>строках 401</w:t>
        </w:r>
      </w:hyperlink>
      <w:r>
        <w:t xml:space="preserve"> - </w:t>
      </w:r>
      <w:hyperlink w:anchor="P504" w:history="1">
        <w:r>
          <w:rPr>
            <w:color w:val="0000FF"/>
          </w:rPr>
          <w:t>405</w:t>
        </w:r>
      </w:hyperlink>
      <w:r>
        <w:t xml:space="preserve"> графы</w:t>
      </w:r>
      <w:proofErr w:type="gramStart"/>
      <w:r>
        <w:t xml:space="preserve"> А</w:t>
      </w:r>
      <w:proofErr w:type="gramEnd"/>
      <w:r>
        <w:t xml:space="preserve"> должен в обязательном порядке проставляться код (порядковый номер).</w:t>
      </w:r>
    </w:p>
    <w:p w:rsidR="00EF6F9F" w:rsidRDefault="00EF6F9F">
      <w:pPr>
        <w:pStyle w:val="ConsPlusNormal"/>
        <w:spacing w:before="220"/>
        <w:ind w:firstLine="540"/>
        <w:jc w:val="both"/>
      </w:pPr>
      <w:r>
        <w:t xml:space="preserve">В </w:t>
      </w:r>
      <w:hyperlink w:anchor="P460" w:history="1">
        <w:r>
          <w:rPr>
            <w:color w:val="0000FF"/>
          </w:rPr>
          <w:t>графе</w:t>
        </w:r>
        <w:proofErr w:type="gramStart"/>
        <w:r>
          <w:rPr>
            <w:color w:val="0000FF"/>
          </w:rPr>
          <w:t xml:space="preserve"> Б</w:t>
        </w:r>
        <w:proofErr w:type="gramEnd"/>
      </w:hyperlink>
      <w:r>
        <w:t xml:space="preserve"> указывается конкретное наименование промышленного производства (технологического процесса, линии, оборудования и др.), на котором осуществляется </w:t>
      </w:r>
      <w:proofErr w:type="spellStart"/>
      <w:r>
        <w:t>воздухоохранное</w:t>
      </w:r>
      <w:proofErr w:type="spellEnd"/>
      <w:r>
        <w:t xml:space="preserve"> мероприятие.</w:t>
      </w:r>
    </w:p>
    <w:p w:rsidR="00EF6F9F" w:rsidRDefault="00EF6F9F">
      <w:pPr>
        <w:pStyle w:val="ConsPlusNormal"/>
        <w:spacing w:before="220"/>
        <w:ind w:firstLine="540"/>
        <w:jc w:val="both"/>
      </w:pPr>
      <w:r>
        <w:t xml:space="preserve">В </w:t>
      </w:r>
      <w:hyperlink w:anchor="P461" w:history="1">
        <w:r>
          <w:rPr>
            <w:color w:val="0000FF"/>
          </w:rPr>
          <w:t>графе</w:t>
        </w:r>
        <w:proofErr w:type="gramStart"/>
        <w:r>
          <w:rPr>
            <w:color w:val="0000FF"/>
          </w:rPr>
          <w:t xml:space="preserve"> В</w:t>
        </w:r>
        <w:proofErr w:type="gramEnd"/>
      </w:hyperlink>
      <w:r>
        <w:t xml:space="preserve"> указываются наименования мероприятий по охране атмосферного воздуха, которые должны быть проведены в отчетном году.</w:t>
      </w:r>
    </w:p>
    <w:p w:rsidR="00EF6F9F" w:rsidRDefault="00EF6F9F">
      <w:pPr>
        <w:pStyle w:val="ConsPlusNormal"/>
        <w:spacing w:before="220"/>
        <w:ind w:firstLine="540"/>
        <w:jc w:val="both"/>
      </w:pPr>
      <w:r>
        <w:t xml:space="preserve">В </w:t>
      </w:r>
      <w:hyperlink w:anchor="P462" w:history="1">
        <w:r>
          <w:rPr>
            <w:color w:val="0000FF"/>
          </w:rPr>
          <w:t>графе 1</w:t>
        </w:r>
      </w:hyperlink>
      <w:r>
        <w:t xml:space="preserve"> отражается код группы, соответствующий категории мероприятия, согласно следующему перечню:</w:t>
      </w:r>
    </w:p>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EF6F9F">
        <w:tc>
          <w:tcPr>
            <w:tcW w:w="8220" w:type="dxa"/>
          </w:tcPr>
          <w:p w:rsidR="00EF6F9F" w:rsidRDefault="00EF6F9F">
            <w:pPr>
              <w:pStyle w:val="ConsPlusNormal"/>
              <w:jc w:val="center"/>
            </w:pPr>
            <w:r>
              <w:t>Группа мероприятий</w:t>
            </w:r>
          </w:p>
        </w:tc>
        <w:tc>
          <w:tcPr>
            <w:tcW w:w="850" w:type="dxa"/>
          </w:tcPr>
          <w:p w:rsidR="00EF6F9F" w:rsidRDefault="00EF6F9F">
            <w:pPr>
              <w:pStyle w:val="ConsPlusNormal"/>
              <w:jc w:val="center"/>
            </w:pPr>
            <w:r>
              <w:t>Код</w:t>
            </w:r>
          </w:p>
        </w:tc>
      </w:tr>
      <w:tr w:rsidR="00EF6F9F">
        <w:tc>
          <w:tcPr>
            <w:tcW w:w="8220" w:type="dxa"/>
          </w:tcPr>
          <w:p w:rsidR="00EF6F9F" w:rsidRDefault="00EF6F9F">
            <w:pPr>
              <w:pStyle w:val="ConsPlusNormal"/>
            </w:pPr>
            <w:r>
              <w:t>совершенствование технологических процессов (включая переход на другие виды топлива, сырья и др.)</w:t>
            </w:r>
          </w:p>
        </w:tc>
        <w:tc>
          <w:tcPr>
            <w:tcW w:w="850" w:type="dxa"/>
            <w:vAlign w:val="bottom"/>
          </w:tcPr>
          <w:p w:rsidR="00EF6F9F" w:rsidRDefault="00EF6F9F">
            <w:pPr>
              <w:pStyle w:val="ConsPlusNormal"/>
              <w:jc w:val="center"/>
            </w:pPr>
            <w:r>
              <w:t>3</w:t>
            </w:r>
          </w:p>
        </w:tc>
      </w:tr>
      <w:tr w:rsidR="00EF6F9F">
        <w:tc>
          <w:tcPr>
            <w:tcW w:w="8220" w:type="dxa"/>
          </w:tcPr>
          <w:p w:rsidR="00EF6F9F" w:rsidRDefault="00EF6F9F">
            <w:pPr>
              <w:pStyle w:val="ConsPlusNormal"/>
            </w:pPr>
            <w:r>
              <w:t xml:space="preserve">строительство и ввод в действие новых </w:t>
            </w:r>
            <w:proofErr w:type="spellStart"/>
            <w:r>
              <w:t>пылегазоочистных</w:t>
            </w:r>
            <w:proofErr w:type="spellEnd"/>
            <w:r>
              <w:t xml:space="preserve"> установок и сооружений</w:t>
            </w:r>
          </w:p>
        </w:tc>
        <w:tc>
          <w:tcPr>
            <w:tcW w:w="850" w:type="dxa"/>
            <w:vAlign w:val="bottom"/>
          </w:tcPr>
          <w:p w:rsidR="00EF6F9F" w:rsidRDefault="00EF6F9F">
            <w:pPr>
              <w:pStyle w:val="ConsPlusNormal"/>
              <w:jc w:val="center"/>
            </w:pPr>
            <w:r>
              <w:t>5</w:t>
            </w:r>
          </w:p>
        </w:tc>
      </w:tr>
      <w:tr w:rsidR="00EF6F9F">
        <w:tc>
          <w:tcPr>
            <w:tcW w:w="8220" w:type="dxa"/>
          </w:tcPr>
          <w:p w:rsidR="00EF6F9F" w:rsidRDefault="00EF6F9F">
            <w:pPr>
              <w:pStyle w:val="ConsPlusNormal"/>
            </w:pPr>
            <w:r>
              <w:t>повышение эффективности существующих очистных установок (включая их модернизацию, реконструкцию и ремонт)</w:t>
            </w:r>
          </w:p>
        </w:tc>
        <w:tc>
          <w:tcPr>
            <w:tcW w:w="850" w:type="dxa"/>
            <w:vAlign w:val="bottom"/>
          </w:tcPr>
          <w:p w:rsidR="00EF6F9F" w:rsidRDefault="00EF6F9F">
            <w:pPr>
              <w:pStyle w:val="ConsPlusNormal"/>
              <w:jc w:val="center"/>
            </w:pPr>
            <w:r>
              <w:t>7</w:t>
            </w:r>
          </w:p>
        </w:tc>
      </w:tr>
      <w:tr w:rsidR="00EF6F9F">
        <w:tc>
          <w:tcPr>
            <w:tcW w:w="8220" w:type="dxa"/>
          </w:tcPr>
          <w:p w:rsidR="00EF6F9F" w:rsidRDefault="00EF6F9F">
            <w:pPr>
              <w:pStyle w:val="ConsPlusNormal"/>
            </w:pPr>
            <w:r>
              <w:lastRenderedPageBreak/>
              <w:t>ликвидация источников загрязнения</w:t>
            </w:r>
          </w:p>
        </w:tc>
        <w:tc>
          <w:tcPr>
            <w:tcW w:w="850" w:type="dxa"/>
            <w:vAlign w:val="bottom"/>
          </w:tcPr>
          <w:p w:rsidR="00EF6F9F" w:rsidRDefault="00EF6F9F">
            <w:pPr>
              <w:pStyle w:val="ConsPlusNormal"/>
              <w:jc w:val="center"/>
            </w:pPr>
            <w:r>
              <w:t>9</w:t>
            </w:r>
          </w:p>
        </w:tc>
      </w:tr>
      <w:tr w:rsidR="00EF6F9F">
        <w:tc>
          <w:tcPr>
            <w:tcW w:w="8220" w:type="dxa"/>
          </w:tcPr>
          <w:p w:rsidR="00EF6F9F" w:rsidRDefault="00EF6F9F">
            <w:pPr>
              <w:pStyle w:val="ConsPlusNormal"/>
            </w:pPr>
            <w:r>
              <w:t>перепрофилирование предприятия (цеха, участка) на выпуск другой продукции</w:t>
            </w:r>
          </w:p>
        </w:tc>
        <w:tc>
          <w:tcPr>
            <w:tcW w:w="850" w:type="dxa"/>
            <w:vAlign w:val="bottom"/>
          </w:tcPr>
          <w:p w:rsidR="00EF6F9F" w:rsidRDefault="00EF6F9F">
            <w:pPr>
              <w:pStyle w:val="ConsPlusNormal"/>
              <w:jc w:val="center"/>
            </w:pPr>
            <w:r>
              <w:t>11</w:t>
            </w:r>
          </w:p>
        </w:tc>
      </w:tr>
      <w:tr w:rsidR="00EF6F9F">
        <w:tc>
          <w:tcPr>
            <w:tcW w:w="8220" w:type="dxa"/>
          </w:tcPr>
          <w:p w:rsidR="00EF6F9F" w:rsidRDefault="00EF6F9F">
            <w:pPr>
              <w:pStyle w:val="ConsPlusNormal"/>
            </w:pPr>
            <w:r>
              <w:t>прочие мероприятия</w:t>
            </w:r>
          </w:p>
        </w:tc>
        <w:tc>
          <w:tcPr>
            <w:tcW w:w="850" w:type="dxa"/>
            <w:vAlign w:val="bottom"/>
          </w:tcPr>
          <w:p w:rsidR="00EF6F9F" w:rsidRDefault="00EF6F9F">
            <w:pPr>
              <w:pStyle w:val="ConsPlusNormal"/>
              <w:jc w:val="center"/>
            </w:pPr>
            <w:r>
              <w:t>13</w:t>
            </w:r>
          </w:p>
        </w:tc>
      </w:tr>
    </w:tbl>
    <w:p w:rsidR="00EF6F9F" w:rsidRDefault="00EF6F9F">
      <w:pPr>
        <w:pStyle w:val="ConsPlusNormal"/>
        <w:jc w:val="both"/>
      </w:pPr>
    </w:p>
    <w:p w:rsidR="00EF6F9F" w:rsidRDefault="00EF6F9F">
      <w:pPr>
        <w:pStyle w:val="ConsPlusNormal"/>
        <w:ind w:firstLine="540"/>
        <w:jc w:val="both"/>
      </w:pPr>
      <w:r>
        <w:t xml:space="preserve">В </w:t>
      </w:r>
      <w:hyperlink w:anchor="P463" w:history="1">
        <w:r>
          <w:rPr>
            <w:color w:val="0000FF"/>
          </w:rPr>
          <w:t>графе 2</w:t>
        </w:r>
      </w:hyperlink>
      <w:r>
        <w:t xml:space="preserve"> приводится код оценки выполнения мероприятия. Если мероприятие по охране атмосферного воздуха было начато и закончено в отчетном году, то в </w:t>
      </w:r>
      <w:hyperlink w:anchor="P463" w:history="1">
        <w:r>
          <w:rPr>
            <w:color w:val="0000FF"/>
          </w:rPr>
          <w:t>графе 2</w:t>
        </w:r>
      </w:hyperlink>
      <w:r>
        <w:t xml:space="preserve"> ставится "1", по остальным мероприятиям ставится "0".</w:t>
      </w:r>
    </w:p>
    <w:p w:rsidR="00EF6F9F" w:rsidRDefault="00EF6F9F">
      <w:pPr>
        <w:pStyle w:val="ConsPlusNormal"/>
        <w:spacing w:before="220"/>
        <w:ind w:firstLine="540"/>
        <w:jc w:val="both"/>
      </w:pPr>
      <w:r>
        <w:t xml:space="preserve">В </w:t>
      </w:r>
      <w:hyperlink w:anchor="P464" w:history="1">
        <w:r>
          <w:rPr>
            <w:color w:val="0000FF"/>
          </w:rPr>
          <w:t>графах 3</w:t>
        </w:r>
      </w:hyperlink>
      <w:r>
        <w:t xml:space="preserve"> и </w:t>
      </w:r>
      <w:hyperlink w:anchor="P465" w:history="1">
        <w:r>
          <w:rPr>
            <w:color w:val="0000FF"/>
          </w:rPr>
          <w:t>4</w:t>
        </w:r>
      </w:hyperlink>
      <w:r>
        <w:t xml:space="preserve"> показывается общая сумма затрат на проведение </w:t>
      </w:r>
      <w:proofErr w:type="spellStart"/>
      <w:r>
        <w:t>воздухоохранного</w:t>
      </w:r>
      <w:proofErr w:type="spellEnd"/>
      <w:r>
        <w:t xml:space="preserve"> мероприятия по всем источникам финансирования соответственно за отчетный год и за предыдущий год. Для мероприятий с кодом оценки выполнения, равными "1", </w:t>
      </w:r>
      <w:hyperlink w:anchor="P465" w:history="1">
        <w:r>
          <w:rPr>
            <w:color w:val="0000FF"/>
          </w:rPr>
          <w:t>графа 4</w:t>
        </w:r>
      </w:hyperlink>
      <w:r>
        <w:t xml:space="preserve"> не заполняется.</w:t>
      </w:r>
    </w:p>
    <w:p w:rsidR="00EF6F9F" w:rsidRDefault="00EF6F9F">
      <w:pPr>
        <w:pStyle w:val="ConsPlusNormal"/>
        <w:spacing w:before="220"/>
        <w:ind w:firstLine="540"/>
        <w:jc w:val="both"/>
      </w:pPr>
      <w:r>
        <w:t xml:space="preserve">В </w:t>
      </w:r>
      <w:hyperlink w:anchor="P466" w:history="1">
        <w:r>
          <w:rPr>
            <w:color w:val="0000FF"/>
          </w:rPr>
          <w:t>графе 5</w:t>
        </w:r>
      </w:hyperlink>
      <w:r>
        <w:t xml:space="preserve"> приводится расчетное годовое сокращение (по проекту и др.) количества загрязняющих веществ, выбрасываемых в атмосферу, которое предусматривалось достичь при осуществлении данного мероприятия с планируемого момента его внедрения до конца отчетного периода.</w:t>
      </w:r>
    </w:p>
    <w:p w:rsidR="00EF6F9F" w:rsidRDefault="00EF6F9F">
      <w:pPr>
        <w:pStyle w:val="ConsPlusNormal"/>
        <w:spacing w:before="220"/>
        <w:ind w:firstLine="540"/>
        <w:jc w:val="both"/>
      </w:pPr>
      <w:r>
        <w:t xml:space="preserve">В </w:t>
      </w:r>
      <w:hyperlink w:anchor="P467" w:history="1">
        <w:r>
          <w:rPr>
            <w:color w:val="0000FF"/>
          </w:rPr>
          <w:t>графе 6</w:t>
        </w:r>
      </w:hyperlink>
      <w:r>
        <w:t xml:space="preserve"> указывается снижение количества выбрасываемых в атмосферу загрязняющих веществ по фактическим данным, полученным по результатам осуществления мероприятия с момента его фактического внедрения (завершения) до конца отчетного периода.</w:t>
      </w:r>
    </w:p>
    <w:p w:rsidR="00EF6F9F" w:rsidRDefault="00EF6F9F">
      <w:pPr>
        <w:pStyle w:val="ConsPlusNormal"/>
        <w:spacing w:before="220"/>
        <w:ind w:firstLine="540"/>
        <w:jc w:val="both"/>
      </w:pPr>
      <w:r>
        <w:t xml:space="preserve">Данные </w:t>
      </w:r>
      <w:hyperlink w:anchor="P464" w:history="1">
        <w:r>
          <w:rPr>
            <w:color w:val="0000FF"/>
          </w:rPr>
          <w:t>граф 3</w:t>
        </w:r>
      </w:hyperlink>
      <w:r>
        <w:t xml:space="preserve"> и </w:t>
      </w:r>
      <w:hyperlink w:anchor="P465" w:history="1">
        <w:r>
          <w:rPr>
            <w:color w:val="0000FF"/>
          </w:rPr>
          <w:t>4</w:t>
        </w:r>
      </w:hyperlink>
      <w:r>
        <w:t xml:space="preserve"> приводятся в </w:t>
      </w:r>
      <w:proofErr w:type="gramStart"/>
      <w:r>
        <w:t>тысячах рублей</w:t>
      </w:r>
      <w:proofErr w:type="gramEnd"/>
      <w:r>
        <w:t xml:space="preserve"> с одним знаком после запятой, </w:t>
      </w:r>
      <w:hyperlink w:anchor="P466" w:history="1">
        <w:r>
          <w:rPr>
            <w:color w:val="0000FF"/>
          </w:rPr>
          <w:t>граф 5</w:t>
        </w:r>
      </w:hyperlink>
      <w:r>
        <w:t xml:space="preserve"> и </w:t>
      </w:r>
      <w:hyperlink w:anchor="P467" w:history="1">
        <w:r>
          <w:rPr>
            <w:color w:val="0000FF"/>
          </w:rPr>
          <w:t>6</w:t>
        </w:r>
      </w:hyperlink>
      <w:r>
        <w:t xml:space="preserve"> - в тоннах в год с тремя знаками после запятой.</w:t>
      </w:r>
    </w:p>
    <w:p w:rsidR="00EF6F9F" w:rsidRDefault="00EF6F9F">
      <w:pPr>
        <w:pStyle w:val="ConsPlusNormal"/>
        <w:spacing w:before="220"/>
        <w:ind w:firstLine="540"/>
        <w:jc w:val="both"/>
      </w:pPr>
      <w:r>
        <w:t xml:space="preserve">22. В </w:t>
      </w:r>
      <w:hyperlink w:anchor="P520" w:history="1">
        <w:r>
          <w:rPr>
            <w:color w:val="0000FF"/>
          </w:rPr>
          <w:t>разделе 5</w:t>
        </w:r>
      </w:hyperlink>
      <w:r>
        <w:t xml:space="preserve"> отражаются данные о выбросах в атмосферу основных загрязняющих веществ от отдельных групп стационарных источников загрязнения, образующихся в результате использования различных технологических процессов (включая сжигание (горение) различного вида топлива, углеводородного сырья, других горючих веществ, отходов производства и потребления) в производстве продукции, а также при иной деятельности. Коды и названия соответствующих загрязняющих веще</w:t>
      </w:r>
      <w:proofErr w:type="gramStart"/>
      <w:r>
        <w:t>ств пр</w:t>
      </w:r>
      <w:proofErr w:type="gramEnd"/>
      <w:r>
        <w:t xml:space="preserve">иведены в </w:t>
      </w:r>
      <w:hyperlink w:anchor="P42" w:history="1">
        <w:r>
          <w:rPr>
            <w:color w:val="0000FF"/>
          </w:rPr>
          <w:t>форме</w:t>
        </w:r>
      </w:hyperlink>
      <w:r>
        <w:t>.</w:t>
      </w:r>
    </w:p>
    <w:p w:rsidR="00EF6F9F" w:rsidRDefault="00EF6F9F">
      <w:pPr>
        <w:pStyle w:val="ConsPlusNormal"/>
        <w:spacing w:before="220"/>
        <w:ind w:firstLine="540"/>
        <w:jc w:val="both"/>
      </w:pPr>
      <w:r>
        <w:t xml:space="preserve">В </w:t>
      </w:r>
      <w:hyperlink w:anchor="P551" w:history="1">
        <w:r>
          <w:rPr>
            <w:color w:val="0000FF"/>
          </w:rPr>
          <w:t>графе 3</w:t>
        </w:r>
      </w:hyperlink>
      <w:r>
        <w:t xml:space="preserve"> приводятся данные по загрязняющим веществам, поступающим в атмосферный воздух в результате теплоэнергетических процессов, направленных на выработку электроэнергии и </w:t>
      </w:r>
      <w:proofErr w:type="spellStart"/>
      <w:r>
        <w:t>теплоэнергии</w:t>
      </w:r>
      <w:proofErr w:type="spellEnd"/>
      <w:r>
        <w:t xml:space="preserve"> (включая горячее водоснабжение) на производственные нужды и на нужны населения.</w:t>
      </w:r>
    </w:p>
    <w:p w:rsidR="00EF6F9F" w:rsidRDefault="00EF6F9F">
      <w:pPr>
        <w:pStyle w:val="ConsPlusNormal"/>
        <w:spacing w:before="220"/>
        <w:ind w:firstLine="540"/>
        <w:jc w:val="both"/>
      </w:pPr>
      <w:proofErr w:type="gramStart"/>
      <w:r>
        <w:t xml:space="preserve">В </w:t>
      </w:r>
      <w:hyperlink w:anchor="P552" w:history="1">
        <w:r>
          <w:rPr>
            <w:color w:val="0000FF"/>
          </w:rPr>
          <w:t>графе 4</w:t>
        </w:r>
      </w:hyperlink>
      <w:r>
        <w:t xml:space="preserve"> показываются данные о выбросах вредных веществ в атмосферный воздух от технологических и других процессов (в том числе при сжигании топлива), не связанных с выработкой электроэнергии и </w:t>
      </w:r>
      <w:proofErr w:type="spellStart"/>
      <w:r>
        <w:t>теплоэнергии</w:t>
      </w:r>
      <w:proofErr w:type="spellEnd"/>
      <w:r>
        <w:t xml:space="preserve"> (включая горячее водоснабжение) на производственные нужды и на нужды населения, выбросы от которых приводятся в </w:t>
      </w:r>
      <w:hyperlink w:anchor="P551" w:history="1">
        <w:r>
          <w:rPr>
            <w:color w:val="0000FF"/>
          </w:rPr>
          <w:t>графе 3</w:t>
        </w:r>
      </w:hyperlink>
      <w:r>
        <w:t>. В категорию выбросов загрязняющих веществ в атмосферный воздух от технологических и других процессов</w:t>
      </w:r>
      <w:proofErr w:type="gramEnd"/>
      <w:r>
        <w:t xml:space="preserve"> входят технологические выбросы от сжигания попутного газа и газов нефтепереработки в свечах и факелах, а также выбросы от горения угольных отвалов.</w:t>
      </w:r>
    </w:p>
    <w:p w:rsidR="00EF6F9F" w:rsidRDefault="00EF6F9F">
      <w:pPr>
        <w:pStyle w:val="ConsPlusNormal"/>
        <w:spacing w:before="220"/>
        <w:ind w:firstLine="540"/>
        <w:jc w:val="both"/>
      </w:pPr>
      <w:r>
        <w:t xml:space="preserve">По </w:t>
      </w:r>
      <w:hyperlink w:anchor="P573" w:history="1">
        <w:r>
          <w:rPr>
            <w:color w:val="0000FF"/>
          </w:rPr>
          <w:t>строке 505</w:t>
        </w:r>
      </w:hyperlink>
      <w:r>
        <w:t xml:space="preserve"> приводятся объемы выбросов углеводородов (включая ЛОС), за исключением метана.</w:t>
      </w:r>
    </w:p>
    <w:p w:rsidR="00EF6F9F" w:rsidRDefault="00EF6F9F">
      <w:pPr>
        <w:pStyle w:val="ConsPlusNormal"/>
        <w:jc w:val="both"/>
      </w:pPr>
    </w:p>
    <w:p w:rsidR="00EF6F9F" w:rsidRDefault="00EF6F9F">
      <w:pPr>
        <w:pStyle w:val="ConsPlusNormal"/>
        <w:jc w:val="center"/>
        <w:outlineLvl w:val="2"/>
      </w:pPr>
      <w:r>
        <w:t>Арифметические и логические контроли (для юридических лиц)</w:t>
      </w:r>
    </w:p>
    <w:p w:rsidR="00EF6F9F" w:rsidRDefault="00EF6F9F">
      <w:pPr>
        <w:pStyle w:val="ConsPlusNormal"/>
        <w:jc w:val="both"/>
      </w:pPr>
    </w:p>
    <w:p w:rsidR="00EF6F9F" w:rsidRDefault="008D314A">
      <w:pPr>
        <w:pStyle w:val="ConsPlusNormal"/>
        <w:ind w:firstLine="540"/>
        <w:jc w:val="both"/>
        <w:outlineLvl w:val="3"/>
      </w:pPr>
      <w:hyperlink w:anchor="P89" w:history="1">
        <w:r w:rsidR="00EF6F9F">
          <w:rPr>
            <w:color w:val="0000FF"/>
          </w:rPr>
          <w:t>Раздел 1</w:t>
        </w:r>
      </w:hyperlink>
    </w:p>
    <w:p w:rsidR="00EF6F9F" w:rsidRDefault="00EF6F9F">
      <w:pPr>
        <w:pStyle w:val="ConsPlusNormal"/>
        <w:spacing w:before="220"/>
        <w:ind w:firstLine="540"/>
        <w:jc w:val="both"/>
      </w:pPr>
      <w:r>
        <w:t xml:space="preserve">1. гр. 7 = гр. 2 + (гр. 4 - гр. 5) по </w:t>
      </w:r>
      <w:hyperlink w:anchor="P154" w:history="1">
        <w:r>
          <w:rPr>
            <w:color w:val="0000FF"/>
          </w:rPr>
          <w:t>стр. 101</w:t>
        </w:r>
      </w:hyperlink>
      <w:r>
        <w:t xml:space="preserve"> </w:t>
      </w:r>
      <w:r w:rsidR="008D314A">
        <w:pict>
          <v:shape id="_x0000_i1026" style="width:11.25pt;height:11.25pt" coordsize="" o:spt="100" adj="0,,0" path="" filled="f" stroked="f">
            <v:stroke joinstyle="miter"/>
            <v:imagedata r:id="rId30" o:title="base_1_310652_32769"/>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lastRenderedPageBreak/>
        <w:t xml:space="preserve">2. </w:t>
      </w:r>
      <w:hyperlink w:anchor="P154" w:history="1">
        <w:r>
          <w:rPr>
            <w:color w:val="0000FF"/>
          </w:rPr>
          <w:t>стр. 101</w:t>
        </w:r>
      </w:hyperlink>
      <w:r>
        <w:t xml:space="preserve"> = </w:t>
      </w:r>
      <w:hyperlink w:anchor="P163" w:history="1">
        <w:r>
          <w:rPr>
            <w:color w:val="0000FF"/>
          </w:rPr>
          <w:t>стр. 102</w:t>
        </w:r>
      </w:hyperlink>
      <w:r>
        <w:t xml:space="preserve"> + </w:t>
      </w:r>
      <w:hyperlink w:anchor="P173" w:history="1">
        <w:r>
          <w:rPr>
            <w:color w:val="0000FF"/>
          </w:rPr>
          <w:t>стр. 103</w:t>
        </w:r>
      </w:hyperlink>
      <w:r>
        <w:t xml:space="preserve"> по гр. 2 </w:t>
      </w:r>
      <w:r w:rsidR="008D314A">
        <w:pict>
          <v:shape id="_x0000_i1027" style="width:11.25pt;height:11.25pt" coordsize="" o:spt="100" adj="0,,0" path="" filled="f" stroked="f">
            <v:stroke joinstyle="miter"/>
            <v:imagedata r:id="rId30" o:title="base_1_310652_32770"/>
            <v:formulas/>
            <v:path o:connecttype="segments"/>
          </v:shape>
        </w:pict>
      </w:r>
      <w:r>
        <w:t xml:space="preserve"> 7</w:t>
      </w:r>
    </w:p>
    <w:p w:rsidR="00EF6F9F" w:rsidRDefault="00EF6F9F">
      <w:pPr>
        <w:pStyle w:val="ConsPlusNormal"/>
        <w:spacing w:before="220"/>
        <w:ind w:firstLine="540"/>
        <w:jc w:val="both"/>
      </w:pPr>
      <w:r>
        <w:t xml:space="preserve">3. </w:t>
      </w:r>
      <w:hyperlink w:anchor="P173" w:history="1">
        <w:r>
          <w:rPr>
            <w:color w:val="0000FF"/>
          </w:rPr>
          <w:t>стр. 103</w:t>
        </w:r>
      </w:hyperlink>
      <w:r>
        <w:t xml:space="preserve"> = </w:t>
      </w:r>
      <w:r w:rsidR="008D314A">
        <w:rPr>
          <w:position w:val="-5"/>
        </w:rPr>
        <w:pict>
          <v:shape id="_x0000_i1028" style="width:14.25pt;height:16.5pt" coordsize="" o:spt="100" adj="0,,0" path="" filled="f" stroked="f">
            <v:stroke joinstyle="miter"/>
            <v:imagedata r:id="rId31" o:title="base_1_310652_32771"/>
            <v:formulas/>
            <v:path o:connecttype="segments"/>
          </v:shape>
        </w:pict>
      </w:r>
      <w:r>
        <w:t xml:space="preserve">стр. </w:t>
      </w:r>
      <w:hyperlink w:anchor="P182" w:history="1">
        <w:r>
          <w:rPr>
            <w:color w:val="0000FF"/>
          </w:rPr>
          <w:t>104</w:t>
        </w:r>
      </w:hyperlink>
      <w:r>
        <w:t xml:space="preserve"> </w:t>
      </w:r>
      <w:r w:rsidR="008D314A">
        <w:pict>
          <v:shape id="_x0000_i1029" style="width:11.25pt;height:11.25pt" coordsize="" o:spt="100" adj="0,,0" path="" filled="f" stroked="f">
            <v:stroke joinstyle="miter"/>
            <v:imagedata r:id="rId30" o:title="base_1_310652_32772"/>
            <v:formulas/>
            <v:path o:connecttype="segments"/>
          </v:shape>
        </w:pict>
      </w:r>
      <w:r>
        <w:t xml:space="preserve"> </w:t>
      </w:r>
      <w:hyperlink w:anchor="P228" w:history="1">
        <w:r>
          <w:rPr>
            <w:color w:val="0000FF"/>
          </w:rPr>
          <w:t>стр. 109</w:t>
        </w:r>
      </w:hyperlink>
      <w:r>
        <w:t xml:space="preserve"> по гр. 2 </w:t>
      </w:r>
      <w:r w:rsidR="008D314A">
        <w:pict>
          <v:shape id="_x0000_i1030" style="width:11.25pt;height:11.25pt" coordsize="" o:spt="100" adj="0,,0" path="" filled="f" stroked="f">
            <v:stroke joinstyle="miter"/>
            <v:imagedata r:id="rId30" o:title="base_1_310652_32773"/>
            <v:formulas/>
            <v:path o:connecttype="segments"/>
          </v:shape>
        </w:pict>
      </w:r>
      <w:r>
        <w:t xml:space="preserve"> 7</w:t>
      </w:r>
    </w:p>
    <w:p w:rsidR="00EF6F9F" w:rsidRDefault="00EF6F9F">
      <w:pPr>
        <w:pStyle w:val="ConsPlusNormal"/>
        <w:spacing w:before="220"/>
        <w:ind w:firstLine="540"/>
        <w:jc w:val="both"/>
      </w:pPr>
      <w:r>
        <w:t xml:space="preserve">4. гр. 2 </w:t>
      </w:r>
      <w:r w:rsidR="008D314A">
        <w:rPr>
          <w:position w:val="-2"/>
        </w:rPr>
        <w:pict>
          <v:shape id="_x0000_i1031" style="width:11.25pt;height:13.5pt" coordsize="" o:spt="100" adj="0,,0" path="" filled="f" stroked="f">
            <v:stroke joinstyle="miter"/>
            <v:imagedata r:id="rId32" o:title="base_1_310652_32774"/>
            <v:formulas/>
            <v:path o:connecttype="segments"/>
          </v:shape>
        </w:pict>
      </w:r>
      <w:r>
        <w:t xml:space="preserve"> гр. 3 по </w:t>
      </w:r>
      <w:hyperlink w:anchor="P154" w:history="1">
        <w:r>
          <w:rPr>
            <w:color w:val="0000FF"/>
          </w:rPr>
          <w:t>стр. 101</w:t>
        </w:r>
      </w:hyperlink>
      <w:r>
        <w:t xml:space="preserve"> </w:t>
      </w:r>
      <w:r w:rsidR="008D314A">
        <w:pict>
          <v:shape id="_x0000_i1032" style="width:11.25pt;height:11.25pt" coordsize="" o:spt="100" adj="0,,0" path="" filled="f" stroked="f">
            <v:stroke joinstyle="miter"/>
            <v:imagedata r:id="rId30" o:title="base_1_310652_32775"/>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5. гр. 4 </w:t>
      </w:r>
      <w:r w:rsidR="008D314A">
        <w:rPr>
          <w:position w:val="-2"/>
        </w:rPr>
        <w:pict>
          <v:shape id="_x0000_i1033" style="width:11.25pt;height:13.5pt" coordsize="" o:spt="100" adj="0,,0" path="" filled="f" stroked="f">
            <v:stroke joinstyle="miter"/>
            <v:imagedata r:id="rId32" o:title="base_1_310652_32776"/>
            <v:formulas/>
            <v:path o:connecttype="segments"/>
          </v:shape>
        </w:pict>
      </w:r>
      <w:r>
        <w:t xml:space="preserve"> гр. 5 по </w:t>
      </w:r>
      <w:hyperlink w:anchor="P154" w:history="1">
        <w:r>
          <w:rPr>
            <w:color w:val="0000FF"/>
          </w:rPr>
          <w:t>стр. 101</w:t>
        </w:r>
      </w:hyperlink>
      <w:r>
        <w:t xml:space="preserve"> </w:t>
      </w:r>
      <w:r w:rsidR="008D314A">
        <w:pict>
          <v:shape id="_x0000_i1034" style="width:11.25pt;height:11.25pt" coordsize="" o:spt="100" adj="0,,0" path="" filled="f" stroked="f">
            <v:stroke joinstyle="miter"/>
            <v:imagedata r:id="rId30" o:title="base_1_310652_32777"/>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6. гр. 5 </w:t>
      </w:r>
      <w:r w:rsidR="008D314A">
        <w:rPr>
          <w:position w:val="-2"/>
        </w:rPr>
        <w:pict>
          <v:shape id="_x0000_i1035" style="width:11.25pt;height:13.5pt" coordsize="" o:spt="100" adj="0,,0" path="" filled="f" stroked="f">
            <v:stroke joinstyle="miter"/>
            <v:imagedata r:id="rId32" o:title="base_1_310652_32778"/>
            <v:formulas/>
            <v:path o:connecttype="segments"/>
          </v:shape>
        </w:pict>
      </w:r>
      <w:r>
        <w:t xml:space="preserve"> гр. 6 по </w:t>
      </w:r>
      <w:hyperlink w:anchor="P154" w:history="1">
        <w:r>
          <w:rPr>
            <w:color w:val="0000FF"/>
          </w:rPr>
          <w:t>стр. 101</w:t>
        </w:r>
      </w:hyperlink>
      <w:r>
        <w:t xml:space="preserve"> </w:t>
      </w:r>
      <w:r w:rsidR="008D314A">
        <w:pict>
          <v:shape id="_x0000_i1036" style="width:11.25pt;height:11.25pt" coordsize="" o:spt="100" adj="0,,0" path="" filled="f" stroked="f">
            <v:stroke joinstyle="miter"/>
            <v:imagedata r:id="rId30" o:title="base_1_310652_32779"/>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7. гр. 7 </w:t>
      </w:r>
      <w:r w:rsidR="008D314A">
        <w:rPr>
          <w:position w:val="-2"/>
        </w:rPr>
        <w:pict>
          <v:shape id="_x0000_i1037" style="width:11.25pt;height:13.5pt" coordsize="" o:spt="100" adj="0,,0" path="" filled="f" stroked="f">
            <v:stroke joinstyle="miter"/>
            <v:imagedata r:id="rId32" o:title="base_1_310652_32780"/>
            <v:formulas/>
            <v:path o:connecttype="segments"/>
          </v:shape>
        </w:pict>
      </w:r>
      <w:r>
        <w:t xml:space="preserve"> гр. 2 по </w:t>
      </w:r>
      <w:hyperlink w:anchor="P154" w:history="1">
        <w:r>
          <w:rPr>
            <w:color w:val="0000FF"/>
          </w:rPr>
          <w:t>стр. 101</w:t>
        </w:r>
      </w:hyperlink>
      <w:r>
        <w:t xml:space="preserve"> </w:t>
      </w:r>
      <w:r w:rsidR="008D314A">
        <w:pict>
          <v:shape id="_x0000_i1038" style="width:11.25pt;height:11.25pt" coordsize="" o:spt="100" adj="0,,0" path="" filled="f" stroked="f">
            <v:stroke joinstyle="miter"/>
            <v:imagedata r:id="rId30" o:title="base_1_310652_32781"/>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8. Если </w:t>
      </w:r>
      <w:hyperlink w:anchor="P154" w:history="1">
        <w:r>
          <w:rPr>
            <w:color w:val="0000FF"/>
          </w:rPr>
          <w:t>стр. 101</w:t>
        </w:r>
      </w:hyperlink>
      <w:r>
        <w:t xml:space="preserve"> гр. 4 = </w:t>
      </w:r>
      <w:hyperlink w:anchor="P154" w:history="1">
        <w:r>
          <w:rPr>
            <w:color w:val="0000FF"/>
          </w:rPr>
          <w:t>стр. 101</w:t>
        </w:r>
      </w:hyperlink>
      <w:r>
        <w:t xml:space="preserve"> гр. 5 = </w:t>
      </w:r>
      <w:hyperlink w:anchor="P154" w:history="1">
        <w:r>
          <w:rPr>
            <w:color w:val="0000FF"/>
          </w:rPr>
          <w:t>стр. 101</w:t>
        </w:r>
      </w:hyperlink>
      <w:r>
        <w:t xml:space="preserve"> гр. 6, то гр. 4 = гр. 5 = гр. 6 по </w:t>
      </w:r>
      <w:hyperlink w:anchor="P154" w:history="1">
        <w:r>
          <w:rPr>
            <w:color w:val="0000FF"/>
          </w:rPr>
          <w:t>стр. 101</w:t>
        </w:r>
      </w:hyperlink>
      <w:r>
        <w:t xml:space="preserve"> </w:t>
      </w:r>
      <w:r w:rsidR="008D314A">
        <w:pict>
          <v:shape id="_x0000_i1039" style="width:11.25pt;height:11.25pt" coordsize="" o:spt="100" adj="0,,0" path="" filled="f" stroked="f">
            <v:stroke joinstyle="miter"/>
            <v:imagedata r:id="rId30" o:title="base_1_310652_32782"/>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9. </w:t>
      </w:r>
      <w:hyperlink w:anchor="P146" w:history="1">
        <w:r>
          <w:rPr>
            <w:color w:val="0000FF"/>
          </w:rPr>
          <w:t>гр. 1</w:t>
        </w:r>
      </w:hyperlink>
      <w:r>
        <w:t xml:space="preserve"> (раздел 1) </w:t>
      </w:r>
      <w:r w:rsidR="008D314A">
        <w:rPr>
          <w:position w:val="-1"/>
        </w:rPr>
        <w:pict>
          <v:shape id="_x0000_i1040" style="width:12.75pt;height:12.75pt" coordsize="" o:spt="100" adj="0,,0" path="" filled="f" stroked="f">
            <v:stroke joinstyle="miter"/>
            <v:imagedata r:id="rId33" o:title="base_1_310652_32783"/>
            <v:formulas/>
            <v:path o:connecttype="segments"/>
          </v:shape>
        </w:pict>
      </w:r>
      <w:r>
        <w:t xml:space="preserve"> </w:t>
      </w:r>
      <w:hyperlink w:anchor="P272" w:history="1">
        <w:r>
          <w:rPr>
            <w:color w:val="0000FF"/>
          </w:rPr>
          <w:t>гр. 1</w:t>
        </w:r>
      </w:hyperlink>
      <w:r>
        <w:t xml:space="preserve"> (раздел 2)</w:t>
      </w:r>
    </w:p>
    <w:p w:rsidR="00EF6F9F" w:rsidRDefault="00EF6F9F">
      <w:pPr>
        <w:pStyle w:val="ConsPlusNormal"/>
        <w:spacing w:before="220"/>
        <w:ind w:firstLine="540"/>
        <w:jc w:val="both"/>
      </w:pPr>
      <w:r>
        <w:t xml:space="preserve">10. </w:t>
      </w:r>
      <w:hyperlink w:anchor="P154" w:history="1">
        <w:r>
          <w:rPr>
            <w:color w:val="0000FF"/>
          </w:rPr>
          <w:t>стр. 101</w:t>
        </w:r>
      </w:hyperlink>
      <w:r>
        <w:t xml:space="preserve"> гр. 7 = </w:t>
      </w:r>
      <w:hyperlink w:anchor="P182" w:history="1">
        <w:r>
          <w:rPr>
            <w:color w:val="0000FF"/>
          </w:rPr>
          <w:t>стр. 104</w:t>
        </w:r>
      </w:hyperlink>
      <w:r>
        <w:t xml:space="preserve"> гр. 7 + </w:t>
      </w:r>
      <w:hyperlink w:anchor="P192" w:history="1">
        <w:r>
          <w:rPr>
            <w:color w:val="0000FF"/>
          </w:rPr>
          <w:t>стр. 105</w:t>
        </w:r>
      </w:hyperlink>
      <w:r>
        <w:t xml:space="preserve"> гр. 7 + </w:t>
      </w:r>
      <w:hyperlink w:anchor="P201" w:history="1">
        <w:r>
          <w:rPr>
            <w:color w:val="0000FF"/>
          </w:rPr>
          <w:t>стр. 106</w:t>
        </w:r>
      </w:hyperlink>
      <w:r>
        <w:t xml:space="preserve"> гр. 7 + </w:t>
      </w:r>
      <w:r w:rsidR="008D314A">
        <w:rPr>
          <w:position w:val="-5"/>
        </w:rPr>
        <w:pict>
          <v:shape id="_x0000_i1041" style="width:14.25pt;height:16.5pt" coordsize="" o:spt="100" adj="0,,0" path="" filled="f" stroked="f">
            <v:stroke joinstyle="miter"/>
            <v:imagedata r:id="rId31" o:title="base_1_310652_32784"/>
            <v:formulas/>
            <v:path o:connecttype="segments"/>
          </v:shape>
        </w:pict>
      </w:r>
      <w:r>
        <w:t xml:space="preserve">стр. </w:t>
      </w:r>
      <w:hyperlink w:anchor="P275" w:history="1">
        <w:r>
          <w:rPr>
            <w:color w:val="0000FF"/>
          </w:rPr>
          <w:t>201</w:t>
        </w:r>
      </w:hyperlink>
      <w:r>
        <w:t xml:space="preserve"> - 299 гр. 2 (раздел 2)</w:t>
      </w:r>
    </w:p>
    <w:p w:rsidR="00EF6F9F" w:rsidRDefault="00EF6F9F">
      <w:pPr>
        <w:pStyle w:val="ConsPlusNormal"/>
        <w:spacing w:before="220"/>
        <w:ind w:firstLine="540"/>
        <w:jc w:val="both"/>
      </w:pPr>
      <w:r>
        <w:t xml:space="preserve">11. </w:t>
      </w:r>
      <w:hyperlink w:anchor="P154" w:history="1">
        <w:r>
          <w:rPr>
            <w:color w:val="0000FF"/>
          </w:rPr>
          <w:t>стр. 101</w:t>
        </w:r>
      </w:hyperlink>
      <w:r>
        <w:t xml:space="preserve"> гр. 7 (раздел 1) = </w:t>
      </w:r>
      <w:hyperlink w:anchor="P399" w:history="1">
        <w:r>
          <w:rPr>
            <w:color w:val="0000FF"/>
          </w:rPr>
          <w:t>стр. 301</w:t>
        </w:r>
      </w:hyperlink>
      <w:r>
        <w:t xml:space="preserve"> гр. 4 (раздел 3)</w:t>
      </w:r>
    </w:p>
    <w:p w:rsidR="00EF6F9F" w:rsidRDefault="00EF6F9F">
      <w:pPr>
        <w:pStyle w:val="ConsPlusNormal"/>
        <w:jc w:val="both"/>
      </w:pPr>
    </w:p>
    <w:p w:rsidR="00EF6F9F" w:rsidRDefault="008D314A">
      <w:pPr>
        <w:pStyle w:val="ConsPlusNormal"/>
        <w:ind w:firstLine="540"/>
        <w:jc w:val="both"/>
        <w:outlineLvl w:val="3"/>
      </w:pPr>
      <w:hyperlink w:anchor="P245" w:history="1">
        <w:r w:rsidR="00EF6F9F">
          <w:rPr>
            <w:color w:val="0000FF"/>
          </w:rPr>
          <w:t>Раздел 2</w:t>
        </w:r>
      </w:hyperlink>
    </w:p>
    <w:p w:rsidR="00EF6F9F" w:rsidRDefault="00EF6F9F">
      <w:pPr>
        <w:pStyle w:val="ConsPlusNormal"/>
        <w:spacing w:before="220"/>
        <w:ind w:firstLine="540"/>
        <w:jc w:val="both"/>
      </w:pPr>
      <w:r>
        <w:t xml:space="preserve">12. Если </w:t>
      </w:r>
      <w:hyperlink w:anchor="P274" w:history="1">
        <w:r>
          <w:rPr>
            <w:color w:val="0000FF"/>
          </w:rPr>
          <w:t>гр. 2</w:t>
        </w:r>
      </w:hyperlink>
      <w:r>
        <w:t xml:space="preserve"> </w:t>
      </w:r>
      <w:r w:rsidR="008D314A">
        <w:rPr>
          <w:position w:val="-1"/>
        </w:rPr>
        <w:pict>
          <v:shape id="_x0000_i1042" style="width:12.75pt;height:12.75pt" coordsize="" o:spt="100" adj="0,,0" path="" filled="f" stroked="f">
            <v:stroke joinstyle="miter"/>
            <v:imagedata r:id="rId33" o:title="base_1_310652_32785"/>
            <v:formulas/>
            <v:path o:connecttype="segments"/>
          </v:shape>
        </w:pict>
      </w:r>
      <w:r>
        <w:t xml:space="preserve"> 0, то </w:t>
      </w:r>
      <w:hyperlink w:anchor="P272" w:history="1">
        <w:r>
          <w:rPr>
            <w:color w:val="0000FF"/>
          </w:rPr>
          <w:t>гр. 1</w:t>
        </w:r>
      </w:hyperlink>
      <w:r>
        <w:t xml:space="preserve"> </w:t>
      </w:r>
      <w:r w:rsidR="008D314A">
        <w:rPr>
          <w:position w:val="-1"/>
        </w:rPr>
        <w:pict>
          <v:shape id="_x0000_i1043" style="width:12.75pt;height:12.75pt" coordsize="" o:spt="100" adj="0,,0" path="" filled="f" stroked="f">
            <v:stroke joinstyle="miter"/>
            <v:imagedata r:id="rId33" o:title="base_1_310652_32786"/>
            <v:formulas/>
            <v:path o:connecttype="segments"/>
          </v:shape>
        </w:pict>
      </w:r>
      <w:r>
        <w:t xml:space="preserve"> 0</w:t>
      </w:r>
    </w:p>
    <w:p w:rsidR="00EF6F9F" w:rsidRDefault="00EF6F9F">
      <w:pPr>
        <w:pStyle w:val="ConsPlusNormal"/>
        <w:spacing w:before="220"/>
        <w:ind w:firstLine="540"/>
        <w:jc w:val="both"/>
      </w:pPr>
      <w:proofErr w:type="gramStart"/>
      <w:r>
        <w:t xml:space="preserve">13. </w:t>
      </w:r>
      <w:r w:rsidR="008D314A">
        <w:rPr>
          <w:position w:val="-5"/>
        </w:rPr>
        <w:pict>
          <v:shape id="_x0000_i1044" style="width:14.25pt;height:16.5pt" coordsize="" o:spt="100" adj="0,,0" path="" filled="f" stroked="f">
            <v:stroke joinstyle="miter"/>
            <v:imagedata r:id="rId31" o:title="base_1_310652_32787"/>
            <v:formulas/>
            <v:path o:connecttype="segments"/>
          </v:shape>
        </w:pict>
      </w:r>
      <w:r>
        <w:t xml:space="preserve">гр. </w:t>
      </w:r>
      <w:hyperlink w:anchor="P274" w:history="1">
        <w:r>
          <w:rPr>
            <w:color w:val="0000FF"/>
          </w:rPr>
          <w:t>2</w:t>
        </w:r>
      </w:hyperlink>
      <w:r>
        <w:t xml:space="preserve"> по кодам [</w:t>
      </w:r>
      <w:hyperlink w:anchor="P873" w:history="1">
        <w:r>
          <w:rPr>
            <w:color w:val="0000FF"/>
          </w:rPr>
          <w:t>0402</w:t>
        </w:r>
      </w:hyperlink>
      <w:r>
        <w:t xml:space="preserve">, </w:t>
      </w:r>
      <w:hyperlink w:anchor="P877" w:history="1">
        <w:r>
          <w:rPr>
            <w:color w:val="0000FF"/>
          </w:rPr>
          <w:t>0403</w:t>
        </w:r>
      </w:hyperlink>
      <w:r>
        <w:t xml:space="preserve">, </w:t>
      </w:r>
      <w:hyperlink w:anchor="P881" w:history="1">
        <w:r>
          <w:rPr>
            <w:color w:val="0000FF"/>
          </w:rPr>
          <w:t>0404</w:t>
        </w:r>
      </w:hyperlink>
      <w:r>
        <w:t xml:space="preserve">, </w:t>
      </w:r>
      <w:hyperlink w:anchor="P889" w:history="1">
        <w:r>
          <w:rPr>
            <w:color w:val="0000FF"/>
          </w:rPr>
          <w:t>0408</w:t>
        </w:r>
      </w:hyperlink>
      <w:r>
        <w:t xml:space="preserve">, 0409, </w:t>
      </w:r>
      <w:hyperlink w:anchor="P901" w:history="1">
        <w:r>
          <w:rPr>
            <w:color w:val="0000FF"/>
          </w:rPr>
          <w:t>0502</w:t>
        </w:r>
      </w:hyperlink>
      <w:r>
        <w:t xml:space="preserve">, </w:t>
      </w:r>
      <w:hyperlink w:anchor="P905" w:history="1">
        <w:r>
          <w:rPr>
            <w:color w:val="0000FF"/>
          </w:rPr>
          <w:t>0524</w:t>
        </w:r>
      </w:hyperlink>
      <w:r>
        <w:t xml:space="preserve">, </w:t>
      </w:r>
      <w:hyperlink w:anchor="P909" w:history="1">
        <w:r>
          <w:rPr>
            <w:color w:val="0000FF"/>
          </w:rPr>
          <w:t>0602</w:t>
        </w:r>
      </w:hyperlink>
      <w:r>
        <w:t xml:space="preserve">, </w:t>
      </w:r>
      <w:hyperlink w:anchor="P913" w:history="1">
        <w:r>
          <w:rPr>
            <w:color w:val="0000FF"/>
          </w:rPr>
          <w:t>0616</w:t>
        </w:r>
      </w:hyperlink>
      <w:r>
        <w:t xml:space="preserve">, </w:t>
      </w:r>
      <w:hyperlink w:anchor="P917" w:history="1">
        <w:r>
          <w:rPr>
            <w:color w:val="0000FF"/>
          </w:rPr>
          <w:t>0620</w:t>
        </w:r>
      </w:hyperlink>
      <w:r>
        <w:t xml:space="preserve">, </w:t>
      </w:r>
      <w:hyperlink w:anchor="P921" w:history="1">
        <w:r>
          <w:rPr>
            <w:color w:val="0000FF"/>
          </w:rPr>
          <w:t>0621</w:t>
        </w:r>
      </w:hyperlink>
      <w:r>
        <w:t xml:space="preserve">, </w:t>
      </w:r>
      <w:hyperlink w:anchor="P925" w:history="1">
        <w:r>
          <w:rPr>
            <w:color w:val="0000FF"/>
          </w:rPr>
          <w:t>0627</w:t>
        </w:r>
      </w:hyperlink>
      <w:r>
        <w:t xml:space="preserve">, </w:t>
      </w:r>
      <w:hyperlink w:anchor="P933" w:history="1">
        <w:r>
          <w:rPr>
            <w:color w:val="0000FF"/>
          </w:rPr>
          <w:t>0708</w:t>
        </w:r>
      </w:hyperlink>
      <w:r>
        <w:t xml:space="preserve">, </w:t>
      </w:r>
      <w:hyperlink w:anchor="P941" w:history="1">
        <w:r>
          <w:rPr>
            <w:color w:val="0000FF"/>
          </w:rPr>
          <w:t>0801</w:t>
        </w:r>
      </w:hyperlink>
      <w:r>
        <w:t xml:space="preserve">, </w:t>
      </w:r>
      <w:hyperlink w:anchor="P945" w:history="1">
        <w:r>
          <w:rPr>
            <w:color w:val="0000FF"/>
          </w:rPr>
          <w:t>0803</w:t>
        </w:r>
      </w:hyperlink>
      <w:r>
        <w:t xml:space="preserve">, </w:t>
      </w:r>
      <w:hyperlink w:anchor="P949" w:history="1">
        <w:r>
          <w:rPr>
            <w:color w:val="0000FF"/>
          </w:rPr>
          <w:t>0808</w:t>
        </w:r>
      </w:hyperlink>
      <w:r>
        <w:t xml:space="preserve">, </w:t>
      </w:r>
      <w:hyperlink w:anchor="P953" w:history="1">
        <w:r>
          <w:rPr>
            <w:color w:val="0000FF"/>
          </w:rPr>
          <w:t>0856</w:t>
        </w:r>
      </w:hyperlink>
      <w:r>
        <w:t xml:space="preserve">, </w:t>
      </w:r>
      <w:hyperlink w:anchor="P957" w:history="1">
        <w:r>
          <w:rPr>
            <w:color w:val="0000FF"/>
          </w:rPr>
          <w:t>0906</w:t>
        </w:r>
      </w:hyperlink>
      <w:r>
        <w:t xml:space="preserve">, </w:t>
      </w:r>
      <w:hyperlink w:anchor="P961" w:history="1">
        <w:r>
          <w:rPr>
            <w:color w:val="0000FF"/>
          </w:rPr>
          <w:t>1051</w:t>
        </w:r>
      </w:hyperlink>
      <w:r>
        <w:t xml:space="preserve">, </w:t>
      </w:r>
      <w:hyperlink w:anchor="P965" w:history="1">
        <w:r>
          <w:rPr>
            <w:color w:val="0000FF"/>
          </w:rPr>
          <w:t>1052</w:t>
        </w:r>
      </w:hyperlink>
      <w:r>
        <w:t xml:space="preserve">, </w:t>
      </w:r>
      <w:hyperlink w:anchor="P969" w:history="1">
        <w:r>
          <w:rPr>
            <w:color w:val="0000FF"/>
          </w:rPr>
          <w:t>1054</w:t>
        </w:r>
      </w:hyperlink>
      <w:r>
        <w:t xml:space="preserve">, </w:t>
      </w:r>
      <w:hyperlink w:anchor="P973" w:history="1">
        <w:r>
          <w:rPr>
            <w:color w:val="0000FF"/>
          </w:rPr>
          <w:t>1069</w:t>
        </w:r>
      </w:hyperlink>
      <w:r>
        <w:t xml:space="preserve">, </w:t>
      </w:r>
      <w:hyperlink w:anchor="P977" w:history="1">
        <w:r>
          <w:rPr>
            <w:color w:val="0000FF"/>
          </w:rPr>
          <w:t>1071</w:t>
        </w:r>
      </w:hyperlink>
      <w:r>
        <w:t xml:space="preserve">, </w:t>
      </w:r>
      <w:hyperlink w:anchor="P981" w:history="1">
        <w:r>
          <w:rPr>
            <w:color w:val="0000FF"/>
          </w:rPr>
          <w:t>1105</w:t>
        </w:r>
      </w:hyperlink>
      <w:r>
        <w:t xml:space="preserve">, </w:t>
      </w:r>
      <w:hyperlink w:anchor="P985" w:history="1">
        <w:r>
          <w:rPr>
            <w:color w:val="0000FF"/>
          </w:rPr>
          <w:t>1210</w:t>
        </w:r>
      </w:hyperlink>
      <w:r>
        <w:t xml:space="preserve">, </w:t>
      </w:r>
      <w:hyperlink w:anchor="P989" w:history="1">
        <w:r>
          <w:rPr>
            <w:color w:val="0000FF"/>
          </w:rPr>
          <w:t>1240</w:t>
        </w:r>
      </w:hyperlink>
      <w:r>
        <w:t xml:space="preserve">, </w:t>
      </w:r>
      <w:hyperlink w:anchor="P993" w:history="1">
        <w:r>
          <w:rPr>
            <w:color w:val="0000FF"/>
          </w:rPr>
          <w:t>1301</w:t>
        </w:r>
      </w:hyperlink>
      <w:r>
        <w:t xml:space="preserve">, </w:t>
      </w:r>
      <w:hyperlink w:anchor="P997" w:history="1">
        <w:r>
          <w:rPr>
            <w:color w:val="0000FF"/>
          </w:rPr>
          <w:t>1325</w:t>
        </w:r>
      </w:hyperlink>
      <w:r>
        <w:t xml:space="preserve">, </w:t>
      </w:r>
      <w:hyperlink w:anchor="P1001" w:history="1">
        <w:r>
          <w:rPr>
            <w:color w:val="0000FF"/>
          </w:rPr>
          <w:t>1401</w:t>
        </w:r>
      </w:hyperlink>
      <w:r>
        <w:t xml:space="preserve">, </w:t>
      </w:r>
      <w:hyperlink w:anchor="P1005" w:history="1">
        <w:r>
          <w:rPr>
            <w:color w:val="0000FF"/>
          </w:rPr>
          <w:t>1405</w:t>
        </w:r>
      </w:hyperlink>
      <w:r>
        <w:t xml:space="preserve">, </w:t>
      </w:r>
      <w:hyperlink w:anchor="P1009" w:history="1">
        <w:r>
          <w:rPr>
            <w:color w:val="0000FF"/>
          </w:rPr>
          <w:t>1508</w:t>
        </w:r>
      </w:hyperlink>
      <w:r>
        <w:t xml:space="preserve">, </w:t>
      </w:r>
      <w:hyperlink w:anchor="P1013" w:history="1">
        <w:r>
          <w:rPr>
            <w:color w:val="0000FF"/>
          </w:rPr>
          <w:t>1512</w:t>
        </w:r>
      </w:hyperlink>
      <w:r>
        <w:t xml:space="preserve">, </w:t>
      </w:r>
      <w:hyperlink w:anchor="P1017" w:history="1">
        <w:r>
          <w:rPr>
            <w:color w:val="0000FF"/>
          </w:rPr>
          <w:t>1530</w:t>
        </w:r>
      </w:hyperlink>
      <w:r>
        <w:t xml:space="preserve">, </w:t>
      </w:r>
      <w:hyperlink w:anchor="P1025" w:history="1">
        <w:r>
          <w:rPr>
            <w:color w:val="0000FF"/>
          </w:rPr>
          <w:t>1551</w:t>
        </w:r>
      </w:hyperlink>
      <w:r>
        <w:t xml:space="preserve">, </w:t>
      </w:r>
      <w:hyperlink w:anchor="P1029" w:history="1">
        <w:r>
          <w:rPr>
            <w:color w:val="0000FF"/>
          </w:rPr>
          <w:t>1555</w:t>
        </w:r>
      </w:hyperlink>
      <w:r>
        <w:t xml:space="preserve">, </w:t>
      </w:r>
      <w:hyperlink w:anchor="P1033" w:history="1">
        <w:r>
          <w:rPr>
            <w:color w:val="0000FF"/>
          </w:rPr>
          <w:t>1715</w:t>
        </w:r>
      </w:hyperlink>
      <w:r>
        <w:t xml:space="preserve">, </w:t>
      </w:r>
      <w:hyperlink w:anchor="P1037" w:history="1">
        <w:r>
          <w:rPr>
            <w:color w:val="0000FF"/>
          </w:rPr>
          <w:t>1730</w:t>
        </w:r>
      </w:hyperlink>
      <w:r>
        <w:t xml:space="preserve">, </w:t>
      </w:r>
      <w:hyperlink w:anchor="P1041" w:history="1">
        <w:r>
          <w:rPr>
            <w:color w:val="0000FF"/>
          </w:rPr>
          <w:t>1819</w:t>
        </w:r>
      </w:hyperlink>
      <w:r>
        <w:t xml:space="preserve">, </w:t>
      </w:r>
      <w:hyperlink w:anchor="P1045" w:history="1">
        <w:r>
          <w:rPr>
            <w:color w:val="0000FF"/>
          </w:rPr>
          <w:t>1868</w:t>
        </w:r>
      </w:hyperlink>
      <w:r>
        <w:t xml:space="preserve">, </w:t>
      </w:r>
      <w:hyperlink w:anchor="P1049" w:history="1">
        <w:r>
          <w:rPr>
            <w:color w:val="0000FF"/>
          </w:rPr>
          <w:t>1905</w:t>
        </w:r>
      </w:hyperlink>
      <w:r>
        <w:t xml:space="preserve">, </w:t>
      </w:r>
      <w:hyperlink w:anchor="P1053" w:history="1">
        <w:r>
          <w:rPr>
            <w:color w:val="0000FF"/>
          </w:rPr>
          <w:t>2001</w:t>
        </w:r>
      </w:hyperlink>
      <w:r>
        <w:t xml:space="preserve">, </w:t>
      </w:r>
      <w:hyperlink w:anchor="P1057" w:history="1">
        <w:r>
          <w:rPr>
            <w:color w:val="0000FF"/>
          </w:rPr>
          <w:t>2031</w:t>
        </w:r>
      </w:hyperlink>
      <w:r>
        <w:t xml:space="preserve">, </w:t>
      </w:r>
      <w:hyperlink w:anchor="P1061" w:history="1">
        <w:r>
          <w:rPr>
            <w:color w:val="0000FF"/>
          </w:rPr>
          <w:t>2034</w:t>
        </w:r>
      </w:hyperlink>
      <w:r>
        <w:t xml:space="preserve">, </w:t>
      </w:r>
      <w:hyperlink w:anchor="P1065" w:history="1">
        <w:r>
          <w:rPr>
            <w:color w:val="0000FF"/>
          </w:rPr>
          <w:t>2117</w:t>
        </w:r>
      </w:hyperlink>
      <w:r>
        <w:t xml:space="preserve">, </w:t>
      </w:r>
      <w:hyperlink w:anchor="P1069" w:history="1">
        <w:r>
          <w:rPr>
            <w:color w:val="0000FF"/>
          </w:rPr>
          <w:t>2119</w:t>
        </w:r>
      </w:hyperlink>
      <w:r>
        <w:t xml:space="preserve">, </w:t>
      </w:r>
      <w:hyperlink w:anchor="P1073" w:history="1">
        <w:r>
          <w:rPr>
            <w:color w:val="0000FF"/>
          </w:rPr>
          <w:t>2418</w:t>
        </w:r>
      </w:hyperlink>
      <w:r>
        <w:t xml:space="preserve">, </w:t>
      </w:r>
      <w:hyperlink w:anchor="P1077" w:history="1">
        <w:r>
          <w:rPr>
            <w:color w:val="0000FF"/>
          </w:rPr>
          <w:t>2425</w:t>
        </w:r>
      </w:hyperlink>
      <w:r>
        <w:t xml:space="preserve">, </w:t>
      </w:r>
      <w:hyperlink w:anchor="P1089" w:history="1">
        <w:r>
          <w:rPr>
            <w:color w:val="0000FF"/>
          </w:rPr>
          <w:t>2704</w:t>
        </w:r>
      </w:hyperlink>
      <w:r>
        <w:t xml:space="preserve">, </w:t>
      </w:r>
      <w:hyperlink w:anchor="P1097" w:history="1">
        <w:r>
          <w:rPr>
            <w:color w:val="0000FF"/>
          </w:rPr>
          <w:t>2735</w:t>
        </w:r>
      </w:hyperlink>
      <w:r>
        <w:t xml:space="preserve">, </w:t>
      </w:r>
      <w:hyperlink w:anchor="P1101" w:history="1">
        <w:r>
          <w:rPr>
            <w:color w:val="0000FF"/>
          </w:rPr>
          <w:t>2738</w:t>
        </w:r>
      </w:hyperlink>
      <w:r>
        <w:t xml:space="preserve">, </w:t>
      </w:r>
      <w:hyperlink w:anchor="P1105" w:history="1">
        <w:r>
          <w:rPr>
            <w:color w:val="0000FF"/>
          </w:rPr>
          <w:t>2748</w:t>
        </w:r>
      </w:hyperlink>
      <w:r>
        <w:t xml:space="preserve">, </w:t>
      </w:r>
      <w:hyperlink w:anchor="P1117" w:history="1">
        <w:r>
          <w:rPr>
            <w:color w:val="0000FF"/>
          </w:rPr>
          <w:t>2756</w:t>
        </w:r>
      </w:hyperlink>
      <w:r>
        <w:t xml:space="preserve">] </w:t>
      </w:r>
      <w:r w:rsidR="008D314A">
        <w:rPr>
          <w:position w:val="-2"/>
        </w:rPr>
        <w:pict>
          <v:shape id="_x0000_i1045" style="width:11.25pt;height:13.5pt" coordsize="" o:spt="100" adj="0,,0" path="" filled="f" stroked="f">
            <v:stroke joinstyle="miter"/>
            <v:imagedata r:id="rId34" o:title="base_1_310652_32788"/>
            <v:formulas/>
            <v:path o:connecttype="segments"/>
          </v:shape>
        </w:pict>
      </w:r>
      <w:r>
        <w:t xml:space="preserve"> </w:t>
      </w:r>
      <w:hyperlink w:anchor="P219" w:history="1">
        <w:r>
          <w:rPr>
            <w:color w:val="0000FF"/>
          </w:rPr>
          <w:t>стр. 108</w:t>
        </w:r>
      </w:hyperlink>
      <w:r>
        <w:t xml:space="preserve"> гр</w:t>
      </w:r>
      <w:proofErr w:type="gramEnd"/>
      <w:r>
        <w:t>. 7</w:t>
      </w:r>
    </w:p>
    <w:p w:rsidR="00EF6F9F" w:rsidRDefault="00EF6F9F">
      <w:pPr>
        <w:pStyle w:val="ConsPlusNormal"/>
        <w:jc w:val="both"/>
      </w:pPr>
    </w:p>
    <w:p w:rsidR="00EF6F9F" w:rsidRDefault="008D314A">
      <w:pPr>
        <w:pStyle w:val="ConsPlusNormal"/>
        <w:ind w:firstLine="540"/>
        <w:jc w:val="both"/>
        <w:outlineLvl w:val="3"/>
      </w:pPr>
      <w:hyperlink w:anchor="P364" w:history="1">
        <w:r w:rsidR="00EF6F9F">
          <w:rPr>
            <w:color w:val="0000FF"/>
          </w:rPr>
          <w:t>Раздел 3</w:t>
        </w:r>
      </w:hyperlink>
    </w:p>
    <w:p w:rsidR="00EF6F9F" w:rsidRDefault="00EF6F9F">
      <w:pPr>
        <w:pStyle w:val="ConsPlusNormal"/>
        <w:spacing w:before="220"/>
        <w:ind w:firstLine="540"/>
        <w:jc w:val="both"/>
      </w:pPr>
      <w:r>
        <w:t xml:space="preserve">14. гр. 1 </w:t>
      </w:r>
      <w:r w:rsidR="008D314A">
        <w:rPr>
          <w:position w:val="-2"/>
        </w:rPr>
        <w:pict>
          <v:shape id="_x0000_i1046" style="width:11.25pt;height:13.5pt" coordsize="" o:spt="100" adj="0,,0" path="" filled="f" stroked="f">
            <v:stroke joinstyle="miter"/>
            <v:imagedata r:id="rId32" o:title="base_1_310652_32789"/>
            <v:formulas/>
            <v:path o:connecttype="segments"/>
          </v:shape>
        </w:pict>
      </w:r>
      <w:r>
        <w:t xml:space="preserve"> гр. 2 по </w:t>
      </w:r>
      <w:hyperlink w:anchor="P399" w:history="1">
        <w:r>
          <w:rPr>
            <w:color w:val="0000FF"/>
          </w:rPr>
          <w:t>стр. 301</w:t>
        </w:r>
      </w:hyperlink>
      <w:r>
        <w:t xml:space="preserve"> - </w:t>
      </w:r>
      <w:hyperlink w:anchor="P412" w:history="1">
        <w:r>
          <w:rPr>
            <w:color w:val="0000FF"/>
          </w:rPr>
          <w:t>303</w:t>
        </w:r>
      </w:hyperlink>
    </w:p>
    <w:p w:rsidR="00EF6F9F" w:rsidRDefault="00EF6F9F">
      <w:pPr>
        <w:pStyle w:val="ConsPlusNormal"/>
        <w:spacing w:before="220"/>
        <w:ind w:firstLine="540"/>
        <w:jc w:val="both"/>
      </w:pPr>
      <w:r>
        <w:t xml:space="preserve">15. Если </w:t>
      </w:r>
      <w:hyperlink w:anchor="P399" w:history="1">
        <w:r>
          <w:rPr>
            <w:color w:val="0000FF"/>
          </w:rPr>
          <w:t>стр. 301</w:t>
        </w:r>
      </w:hyperlink>
      <w:r>
        <w:t xml:space="preserve"> гр. 1 (раздел 3) &gt; </w:t>
      </w:r>
      <w:hyperlink w:anchor="P399" w:history="1">
        <w:r>
          <w:rPr>
            <w:color w:val="0000FF"/>
          </w:rPr>
          <w:t>стр. 301</w:t>
        </w:r>
      </w:hyperlink>
      <w:r>
        <w:t xml:space="preserve"> гр. 2, то </w:t>
      </w:r>
      <w:hyperlink w:anchor="P154" w:history="1">
        <w:r>
          <w:rPr>
            <w:color w:val="0000FF"/>
          </w:rPr>
          <w:t>стр. 101</w:t>
        </w:r>
      </w:hyperlink>
      <w:r>
        <w:t xml:space="preserve"> гр. 2 </w:t>
      </w:r>
      <w:r w:rsidR="008D314A">
        <w:rPr>
          <w:position w:val="-1"/>
        </w:rPr>
        <w:pict>
          <v:shape id="_x0000_i1047" style="width:12.75pt;height:12.75pt" coordsize="" o:spt="100" adj="0,,0" path="" filled="f" stroked="f">
            <v:stroke joinstyle="miter"/>
            <v:imagedata r:id="rId33" o:title="base_1_310652_32790"/>
            <v:formulas/>
            <v:path o:connecttype="segments"/>
          </v:shape>
        </w:pict>
      </w:r>
      <w:r>
        <w:t xml:space="preserve"> 0 и </w:t>
      </w:r>
      <w:hyperlink w:anchor="P154" w:history="1">
        <w:r>
          <w:rPr>
            <w:color w:val="0000FF"/>
          </w:rPr>
          <w:t>стр. 101</w:t>
        </w:r>
      </w:hyperlink>
      <w:r>
        <w:t xml:space="preserve"> гр. 2 &gt; </w:t>
      </w:r>
      <w:hyperlink w:anchor="P154" w:history="1">
        <w:r>
          <w:rPr>
            <w:color w:val="0000FF"/>
          </w:rPr>
          <w:t>стр. 101</w:t>
        </w:r>
      </w:hyperlink>
      <w:r>
        <w:t xml:space="preserve"> гр. 3 (раздел 1)</w:t>
      </w:r>
    </w:p>
    <w:p w:rsidR="00EF6F9F" w:rsidRDefault="00EF6F9F">
      <w:pPr>
        <w:pStyle w:val="ConsPlusNormal"/>
        <w:spacing w:before="220"/>
        <w:ind w:firstLine="540"/>
        <w:jc w:val="both"/>
      </w:pPr>
      <w:r>
        <w:t xml:space="preserve">16. Если </w:t>
      </w:r>
      <w:hyperlink w:anchor="P399" w:history="1">
        <w:r>
          <w:rPr>
            <w:color w:val="0000FF"/>
          </w:rPr>
          <w:t>стр. 301</w:t>
        </w:r>
      </w:hyperlink>
      <w:r>
        <w:t xml:space="preserve"> гр. 1 (раздел 3) = </w:t>
      </w:r>
      <w:hyperlink w:anchor="P399" w:history="1">
        <w:r>
          <w:rPr>
            <w:color w:val="0000FF"/>
          </w:rPr>
          <w:t>стр. 301</w:t>
        </w:r>
      </w:hyperlink>
      <w:r>
        <w:t xml:space="preserve"> гр. 2, то </w:t>
      </w:r>
      <w:hyperlink w:anchor="P154" w:history="1">
        <w:r>
          <w:rPr>
            <w:color w:val="0000FF"/>
          </w:rPr>
          <w:t>стр. 101</w:t>
        </w:r>
      </w:hyperlink>
      <w:r>
        <w:t xml:space="preserve"> гр. 2 = </w:t>
      </w:r>
      <w:hyperlink w:anchor="P154" w:history="1">
        <w:r>
          <w:rPr>
            <w:color w:val="0000FF"/>
          </w:rPr>
          <w:t>стр. 101</w:t>
        </w:r>
      </w:hyperlink>
      <w:r>
        <w:t xml:space="preserve"> гр. 3 (раздел 1)</w:t>
      </w:r>
    </w:p>
    <w:p w:rsidR="00EF6F9F" w:rsidRDefault="00EF6F9F">
      <w:pPr>
        <w:pStyle w:val="ConsPlusNormal"/>
        <w:spacing w:before="220"/>
        <w:ind w:firstLine="540"/>
        <w:jc w:val="both"/>
      </w:pPr>
      <w:r>
        <w:t xml:space="preserve">17. Если </w:t>
      </w:r>
      <w:hyperlink w:anchor="P399" w:history="1">
        <w:r>
          <w:rPr>
            <w:color w:val="0000FF"/>
          </w:rPr>
          <w:t>стр. 301</w:t>
        </w:r>
      </w:hyperlink>
      <w:r>
        <w:t xml:space="preserve"> гр. 2 (раздел 3) = 0, то </w:t>
      </w:r>
      <w:hyperlink w:anchor="P154" w:history="1">
        <w:r>
          <w:rPr>
            <w:color w:val="0000FF"/>
          </w:rPr>
          <w:t>стр. 101</w:t>
        </w:r>
      </w:hyperlink>
      <w:r>
        <w:t xml:space="preserve"> гр. 3 = 0 и </w:t>
      </w:r>
      <w:hyperlink w:anchor="P154" w:history="1">
        <w:r>
          <w:rPr>
            <w:color w:val="0000FF"/>
          </w:rPr>
          <w:t>стр. 101</w:t>
        </w:r>
      </w:hyperlink>
      <w:r>
        <w:t xml:space="preserve"> гр. 4 = 0 (раздел 1)</w:t>
      </w:r>
    </w:p>
    <w:p w:rsidR="00EF6F9F" w:rsidRDefault="00EF6F9F">
      <w:pPr>
        <w:pStyle w:val="ConsPlusNormal"/>
        <w:jc w:val="both"/>
      </w:pPr>
    </w:p>
    <w:p w:rsidR="00EF6F9F" w:rsidRDefault="008D314A">
      <w:pPr>
        <w:pStyle w:val="ConsPlusNormal"/>
        <w:ind w:firstLine="540"/>
        <w:jc w:val="both"/>
        <w:outlineLvl w:val="3"/>
      </w:pPr>
      <w:hyperlink w:anchor="P424" w:history="1">
        <w:r w:rsidR="00EF6F9F">
          <w:rPr>
            <w:color w:val="0000FF"/>
          </w:rPr>
          <w:t>Раздел 4</w:t>
        </w:r>
      </w:hyperlink>
    </w:p>
    <w:p w:rsidR="00EF6F9F" w:rsidRDefault="00EF6F9F">
      <w:pPr>
        <w:pStyle w:val="ConsPlusNormal"/>
        <w:spacing w:before="220"/>
        <w:ind w:firstLine="540"/>
        <w:jc w:val="both"/>
      </w:pPr>
      <w:r>
        <w:t xml:space="preserve">18. </w:t>
      </w:r>
      <w:hyperlink w:anchor="P466" w:history="1">
        <w:r>
          <w:rPr>
            <w:color w:val="0000FF"/>
          </w:rPr>
          <w:t>гр. 5</w:t>
        </w:r>
      </w:hyperlink>
      <w:r>
        <w:t xml:space="preserve"> &lt; 0 и </w:t>
      </w:r>
      <w:hyperlink w:anchor="P467" w:history="1">
        <w:r>
          <w:rPr>
            <w:color w:val="0000FF"/>
          </w:rPr>
          <w:t>гр. 6</w:t>
        </w:r>
      </w:hyperlink>
      <w:r>
        <w:t xml:space="preserve"> </w:t>
      </w:r>
      <w:r w:rsidR="008D314A">
        <w:rPr>
          <w:position w:val="-2"/>
        </w:rPr>
        <w:pict>
          <v:shape id="_x0000_i1048" style="width:11.25pt;height:13.5pt" coordsize="" o:spt="100" adj="0,,0" path="" filled="f" stroked="f">
            <v:stroke joinstyle="miter"/>
            <v:imagedata r:id="rId34" o:title="base_1_310652_32791"/>
            <v:formulas/>
            <v:path o:connecttype="segments"/>
          </v:shape>
        </w:pict>
      </w:r>
      <w:r>
        <w:t xml:space="preserve"> 0</w:t>
      </w:r>
    </w:p>
    <w:p w:rsidR="00EF6F9F" w:rsidRDefault="00EF6F9F">
      <w:pPr>
        <w:pStyle w:val="ConsPlusNormal"/>
        <w:spacing w:before="220"/>
        <w:ind w:firstLine="540"/>
        <w:jc w:val="both"/>
      </w:pPr>
      <w:r>
        <w:t xml:space="preserve">19. </w:t>
      </w:r>
      <w:proofErr w:type="gramStart"/>
      <w:r>
        <w:t xml:space="preserve">Если </w:t>
      </w:r>
      <w:hyperlink w:anchor="P464" w:history="1">
        <w:r>
          <w:rPr>
            <w:color w:val="0000FF"/>
          </w:rPr>
          <w:t>гр. 3</w:t>
        </w:r>
      </w:hyperlink>
      <w:r>
        <w:t xml:space="preserve"> и (или) </w:t>
      </w:r>
      <w:hyperlink w:anchor="P465" w:history="1">
        <w:r>
          <w:rPr>
            <w:color w:val="0000FF"/>
          </w:rPr>
          <w:t>гр. 4</w:t>
        </w:r>
      </w:hyperlink>
      <w:r>
        <w:t xml:space="preserve"> </w:t>
      </w:r>
      <w:r w:rsidR="008D314A">
        <w:rPr>
          <w:position w:val="-1"/>
        </w:rPr>
        <w:pict>
          <v:shape id="_x0000_i1049" style="width:12.75pt;height:12.75pt" coordsize="" o:spt="100" adj="0,,0" path="" filled="f" stroked="f">
            <v:stroke joinstyle="miter"/>
            <v:imagedata r:id="rId33" o:title="base_1_310652_32792"/>
            <v:formulas/>
            <v:path o:connecttype="segments"/>
          </v:shape>
        </w:pict>
      </w:r>
      <w:r>
        <w:t xml:space="preserve"> 0, то </w:t>
      </w:r>
      <w:hyperlink w:anchor="P462" w:history="1">
        <w:r>
          <w:rPr>
            <w:color w:val="0000FF"/>
          </w:rPr>
          <w:t>гр. 1</w:t>
        </w:r>
      </w:hyperlink>
      <w:r>
        <w:t xml:space="preserve"> = "3" или "5" или "7" или "9" или "11" или "13", а </w:t>
      </w:r>
      <w:hyperlink w:anchor="P463" w:history="1">
        <w:r>
          <w:rPr>
            <w:color w:val="0000FF"/>
          </w:rPr>
          <w:t>гр. 2</w:t>
        </w:r>
      </w:hyperlink>
      <w:r>
        <w:t xml:space="preserve"> = "0" или "1"</w:t>
      </w:r>
      <w:proofErr w:type="gramEnd"/>
    </w:p>
    <w:p w:rsidR="00EF6F9F" w:rsidRDefault="00EF6F9F">
      <w:pPr>
        <w:pStyle w:val="ConsPlusNormal"/>
        <w:spacing w:before="220"/>
        <w:ind w:firstLine="540"/>
        <w:jc w:val="both"/>
      </w:pPr>
      <w:r>
        <w:t xml:space="preserve">20. Если </w:t>
      </w:r>
      <w:hyperlink w:anchor="P464" w:history="1">
        <w:r>
          <w:rPr>
            <w:color w:val="0000FF"/>
          </w:rPr>
          <w:t>гр. 3</w:t>
        </w:r>
      </w:hyperlink>
      <w:r>
        <w:t xml:space="preserve">, </w:t>
      </w:r>
      <w:hyperlink w:anchor="P465" w:history="1">
        <w:r>
          <w:rPr>
            <w:color w:val="0000FF"/>
          </w:rPr>
          <w:t>4</w:t>
        </w:r>
      </w:hyperlink>
      <w:r>
        <w:t xml:space="preserve"> </w:t>
      </w:r>
      <w:r w:rsidR="008D314A">
        <w:rPr>
          <w:position w:val="-1"/>
        </w:rPr>
        <w:pict>
          <v:shape id="_x0000_i1050" style="width:12.75pt;height:12.75pt" coordsize="" o:spt="100" adj="0,,0" path="" filled="f" stroked="f">
            <v:stroke joinstyle="miter"/>
            <v:imagedata r:id="rId33" o:title="base_1_310652_32793"/>
            <v:formulas/>
            <v:path o:connecttype="segments"/>
          </v:shape>
        </w:pict>
      </w:r>
      <w:r>
        <w:t xml:space="preserve"> 0, то </w:t>
      </w:r>
      <w:hyperlink w:anchor="P466" w:history="1">
        <w:r>
          <w:rPr>
            <w:color w:val="0000FF"/>
          </w:rPr>
          <w:t>гр. 5</w:t>
        </w:r>
      </w:hyperlink>
      <w:r>
        <w:t xml:space="preserve"> &lt; 0 и </w:t>
      </w:r>
      <w:hyperlink w:anchor="P467" w:history="1">
        <w:r>
          <w:rPr>
            <w:color w:val="0000FF"/>
          </w:rPr>
          <w:t>гр. 6</w:t>
        </w:r>
      </w:hyperlink>
      <w:r>
        <w:t xml:space="preserve"> </w:t>
      </w:r>
      <w:r w:rsidR="008D314A">
        <w:rPr>
          <w:position w:val="-2"/>
        </w:rPr>
        <w:pict>
          <v:shape id="_x0000_i1051" style="width:11.25pt;height:13.5pt" coordsize="" o:spt="100" adj="0,,0" path="" filled="f" stroked="f">
            <v:stroke joinstyle="miter"/>
            <v:imagedata r:id="rId35" o:title="base_1_310652_32794"/>
            <v:formulas/>
            <v:path o:connecttype="segments"/>
          </v:shape>
        </w:pict>
      </w:r>
      <w:r>
        <w:t xml:space="preserve"> 0</w:t>
      </w:r>
    </w:p>
    <w:p w:rsidR="00EF6F9F" w:rsidRDefault="00EF6F9F">
      <w:pPr>
        <w:pStyle w:val="ConsPlusNormal"/>
        <w:jc w:val="both"/>
      </w:pPr>
    </w:p>
    <w:p w:rsidR="00EF6F9F" w:rsidRDefault="008D314A">
      <w:pPr>
        <w:pStyle w:val="ConsPlusNormal"/>
        <w:ind w:firstLine="540"/>
        <w:jc w:val="both"/>
        <w:outlineLvl w:val="3"/>
      </w:pPr>
      <w:hyperlink w:anchor="P520" w:history="1">
        <w:r w:rsidR="00EF6F9F">
          <w:rPr>
            <w:color w:val="0000FF"/>
          </w:rPr>
          <w:t>Раздел 5</w:t>
        </w:r>
      </w:hyperlink>
    </w:p>
    <w:p w:rsidR="00EF6F9F" w:rsidRDefault="00EF6F9F">
      <w:pPr>
        <w:pStyle w:val="ConsPlusNormal"/>
        <w:spacing w:before="220"/>
        <w:ind w:firstLine="540"/>
        <w:jc w:val="both"/>
      </w:pPr>
      <w:r>
        <w:t xml:space="preserve">21. </w:t>
      </w:r>
      <w:hyperlink w:anchor="P553" w:history="1">
        <w:r>
          <w:rPr>
            <w:color w:val="0000FF"/>
          </w:rPr>
          <w:t>стр. 501</w:t>
        </w:r>
      </w:hyperlink>
      <w:r>
        <w:t xml:space="preserve"> гр. 3 + </w:t>
      </w:r>
      <w:hyperlink w:anchor="P553" w:history="1">
        <w:r>
          <w:rPr>
            <w:color w:val="0000FF"/>
          </w:rPr>
          <w:t>стр. 501</w:t>
        </w:r>
      </w:hyperlink>
      <w:r>
        <w:t xml:space="preserve"> гр. 4 (раздел 5) = </w:t>
      </w:r>
      <w:hyperlink w:anchor="P163" w:history="1">
        <w:r>
          <w:rPr>
            <w:color w:val="0000FF"/>
          </w:rPr>
          <w:t>стр. 102</w:t>
        </w:r>
      </w:hyperlink>
      <w:r>
        <w:t xml:space="preserve"> гр. 7 (раздел 1)</w:t>
      </w:r>
    </w:p>
    <w:p w:rsidR="00EF6F9F" w:rsidRDefault="00EF6F9F">
      <w:pPr>
        <w:pStyle w:val="ConsPlusNormal"/>
        <w:spacing w:before="220"/>
        <w:ind w:firstLine="540"/>
        <w:jc w:val="both"/>
      </w:pPr>
      <w:r>
        <w:t xml:space="preserve">22. </w:t>
      </w:r>
      <w:hyperlink w:anchor="P558" w:history="1">
        <w:r>
          <w:rPr>
            <w:color w:val="0000FF"/>
          </w:rPr>
          <w:t>стр. 502</w:t>
        </w:r>
      </w:hyperlink>
      <w:r>
        <w:t xml:space="preserve"> гр. 3 + </w:t>
      </w:r>
      <w:hyperlink w:anchor="P558" w:history="1">
        <w:r>
          <w:rPr>
            <w:color w:val="0000FF"/>
          </w:rPr>
          <w:t>стр. 502</w:t>
        </w:r>
      </w:hyperlink>
      <w:r>
        <w:t xml:space="preserve"> гр. 4 (раздел 5) = </w:t>
      </w:r>
      <w:hyperlink w:anchor="P182" w:history="1">
        <w:r>
          <w:rPr>
            <w:color w:val="0000FF"/>
          </w:rPr>
          <w:t>стр. 104</w:t>
        </w:r>
      </w:hyperlink>
      <w:r>
        <w:t xml:space="preserve"> гр. 7 (раздел 1)</w:t>
      </w:r>
    </w:p>
    <w:p w:rsidR="00EF6F9F" w:rsidRDefault="00EF6F9F">
      <w:pPr>
        <w:pStyle w:val="ConsPlusNormal"/>
        <w:spacing w:before="220"/>
        <w:ind w:firstLine="540"/>
        <w:jc w:val="both"/>
      </w:pPr>
      <w:r>
        <w:lastRenderedPageBreak/>
        <w:t xml:space="preserve">23. </w:t>
      </w:r>
      <w:hyperlink w:anchor="P563" w:history="1">
        <w:r>
          <w:rPr>
            <w:color w:val="0000FF"/>
          </w:rPr>
          <w:t>стр. 503</w:t>
        </w:r>
      </w:hyperlink>
      <w:r>
        <w:t xml:space="preserve"> гр. 3 + </w:t>
      </w:r>
      <w:hyperlink w:anchor="P563" w:history="1">
        <w:r>
          <w:rPr>
            <w:color w:val="0000FF"/>
          </w:rPr>
          <w:t>стр. 503</w:t>
        </w:r>
      </w:hyperlink>
      <w:r>
        <w:t xml:space="preserve"> гр. 4 (раздел 5) = </w:t>
      </w:r>
      <w:hyperlink w:anchor="P192" w:history="1">
        <w:r>
          <w:rPr>
            <w:color w:val="0000FF"/>
          </w:rPr>
          <w:t>стр. 105</w:t>
        </w:r>
      </w:hyperlink>
      <w:r>
        <w:t xml:space="preserve"> гр. 7 (раздел 1)</w:t>
      </w:r>
    </w:p>
    <w:p w:rsidR="00EF6F9F" w:rsidRDefault="00EF6F9F">
      <w:pPr>
        <w:pStyle w:val="ConsPlusNormal"/>
        <w:spacing w:before="220"/>
        <w:ind w:firstLine="540"/>
        <w:jc w:val="both"/>
      </w:pPr>
      <w:r>
        <w:t xml:space="preserve">24. </w:t>
      </w:r>
      <w:hyperlink w:anchor="P568" w:history="1">
        <w:r>
          <w:rPr>
            <w:color w:val="0000FF"/>
          </w:rPr>
          <w:t>стр. 504</w:t>
        </w:r>
      </w:hyperlink>
      <w:r>
        <w:t xml:space="preserve"> гр. 3 + </w:t>
      </w:r>
      <w:hyperlink w:anchor="P568" w:history="1">
        <w:r>
          <w:rPr>
            <w:color w:val="0000FF"/>
          </w:rPr>
          <w:t>стр. 504</w:t>
        </w:r>
      </w:hyperlink>
      <w:r>
        <w:t xml:space="preserve"> гр. 4 (раздел 5) = </w:t>
      </w:r>
      <w:hyperlink w:anchor="P201" w:history="1">
        <w:r>
          <w:rPr>
            <w:color w:val="0000FF"/>
          </w:rPr>
          <w:t>стр. 106</w:t>
        </w:r>
      </w:hyperlink>
      <w:r>
        <w:t xml:space="preserve"> гр. 7 (раздел 1)</w:t>
      </w:r>
    </w:p>
    <w:p w:rsidR="00EF6F9F" w:rsidRDefault="00EF6F9F">
      <w:pPr>
        <w:pStyle w:val="ConsPlusNormal"/>
        <w:spacing w:before="220"/>
        <w:ind w:firstLine="540"/>
        <w:jc w:val="both"/>
      </w:pPr>
      <w:r>
        <w:t xml:space="preserve">25. </w:t>
      </w:r>
      <w:hyperlink w:anchor="P573" w:history="1">
        <w:r>
          <w:rPr>
            <w:color w:val="0000FF"/>
          </w:rPr>
          <w:t>стр. 505</w:t>
        </w:r>
      </w:hyperlink>
      <w:r>
        <w:t xml:space="preserve"> гр. 3 + </w:t>
      </w:r>
      <w:hyperlink w:anchor="P573" w:history="1">
        <w:r>
          <w:rPr>
            <w:color w:val="0000FF"/>
          </w:rPr>
          <w:t>стр. 505</w:t>
        </w:r>
      </w:hyperlink>
      <w:r>
        <w:t xml:space="preserve"> гр. 4 (раздел 5) + </w:t>
      </w:r>
      <w:hyperlink w:anchor="P283" w:history="1">
        <w:r>
          <w:rPr>
            <w:color w:val="0000FF"/>
          </w:rPr>
          <w:t>стр. 203</w:t>
        </w:r>
      </w:hyperlink>
      <w:r>
        <w:t xml:space="preserve"> гр. 2 (раздел 2) (код вещества </w:t>
      </w:r>
      <w:hyperlink w:anchor="P897" w:history="1">
        <w:r>
          <w:rPr>
            <w:color w:val="0000FF"/>
          </w:rPr>
          <w:t>0410</w:t>
        </w:r>
      </w:hyperlink>
      <w:r>
        <w:t xml:space="preserve"> - метан) = </w:t>
      </w:r>
      <w:hyperlink w:anchor="P210" w:history="1">
        <w:r>
          <w:rPr>
            <w:color w:val="0000FF"/>
          </w:rPr>
          <w:t>стр. 107</w:t>
        </w:r>
      </w:hyperlink>
      <w:r>
        <w:t xml:space="preserve"> гр. 7 + </w:t>
      </w:r>
      <w:hyperlink w:anchor="P219" w:history="1">
        <w:r>
          <w:rPr>
            <w:color w:val="0000FF"/>
          </w:rPr>
          <w:t>стр. 108</w:t>
        </w:r>
      </w:hyperlink>
      <w:r>
        <w:t xml:space="preserve"> гр. 7 (раздел 1)</w:t>
      </w:r>
    </w:p>
    <w:p w:rsidR="00EF6F9F" w:rsidRDefault="00EF6F9F">
      <w:pPr>
        <w:pStyle w:val="ConsPlusNormal"/>
        <w:jc w:val="both"/>
      </w:pPr>
    </w:p>
    <w:p w:rsidR="00EF6F9F" w:rsidRDefault="00EF6F9F">
      <w:pPr>
        <w:pStyle w:val="ConsPlusNormal"/>
        <w:jc w:val="center"/>
        <w:outlineLvl w:val="2"/>
      </w:pPr>
      <w:r>
        <w:t>Арифметические и логические контроли</w:t>
      </w:r>
    </w:p>
    <w:p w:rsidR="00EF6F9F" w:rsidRDefault="00EF6F9F">
      <w:pPr>
        <w:pStyle w:val="ConsPlusNormal"/>
        <w:jc w:val="center"/>
      </w:pPr>
      <w:r>
        <w:t>(для индивидуальных предпринимателей)</w:t>
      </w:r>
    </w:p>
    <w:p w:rsidR="00EF6F9F" w:rsidRDefault="00EF6F9F">
      <w:pPr>
        <w:pStyle w:val="ConsPlusNormal"/>
        <w:jc w:val="both"/>
      </w:pPr>
    </w:p>
    <w:p w:rsidR="00EF6F9F" w:rsidRDefault="008D314A">
      <w:pPr>
        <w:pStyle w:val="ConsPlusNormal"/>
        <w:ind w:firstLine="540"/>
        <w:jc w:val="both"/>
        <w:outlineLvl w:val="3"/>
      </w:pPr>
      <w:hyperlink w:anchor="P89" w:history="1">
        <w:r w:rsidR="00EF6F9F">
          <w:rPr>
            <w:color w:val="0000FF"/>
          </w:rPr>
          <w:t>Раздел 1</w:t>
        </w:r>
      </w:hyperlink>
    </w:p>
    <w:p w:rsidR="00EF6F9F" w:rsidRDefault="00EF6F9F">
      <w:pPr>
        <w:pStyle w:val="ConsPlusNormal"/>
        <w:spacing w:before="220"/>
        <w:ind w:firstLine="540"/>
        <w:jc w:val="both"/>
      </w:pPr>
      <w:r>
        <w:t xml:space="preserve">1. гр. 7 = гр. 2 + (гр. 4 - гр. 5) по </w:t>
      </w:r>
      <w:hyperlink w:anchor="P154" w:history="1">
        <w:r>
          <w:rPr>
            <w:color w:val="0000FF"/>
          </w:rPr>
          <w:t>стр. 101</w:t>
        </w:r>
      </w:hyperlink>
      <w:r>
        <w:t xml:space="preserve"> </w:t>
      </w:r>
      <w:r w:rsidR="008D314A">
        <w:pict>
          <v:shape id="_x0000_i1052" style="width:11.25pt;height:11.25pt" coordsize="" o:spt="100" adj="0,,0" path="" filled="f" stroked="f">
            <v:stroke joinstyle="miter"/>
            <v:imagedata r:id="rId30" o:title="base_1_310652_32795"/>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2. </w:t>
      </w:r>
      <w:hyperlink w:anchor="P154" w:history="1">
        <w:r>
          <w:rPr>
            <w:color w:val="0000FF"/>
          </w:rPr>
          <w:t>стр. 101</w:t>
        </w:r>
      </w:hyperlink>
      <w:r>
        <w:t xml:space="preserve"> = </w:t>
      </w:r>
      <w:hyperlink w:anchor="P163" w:history="1">
        <w:r>
          <w:rPr>
            <w:color w:val="0000FF"/>
          </w:rPr>
          <w:t>стр. 102</w:t>
        </w:r>
      </w:hyperlink>
      <w:r>
        <w:t xml:space="preserve"> + </w:t>
      </w:r>
      <w:hyperlink w:anchor="P173" w:history="1">
        <w:r>
          <w:rPr>
            <w:color w:val="0000FF"/>
          </w:rPr>
          <w:t>стр. 103</w:t>
        </w:r>
      </w:hyperlink>
      <w:r>
        <w:t xml:space="preserve"> по гр. 2 </w:t>
      </w:r>
      <w:r w:rsidR="008D314A">
        <w:pict>
          <v:shape id="_x0000_i1053" style="width:11.25pt;height:11.25pt" coordsize="" o:spt="100" adj="0,,0" path="" filled="f" stroked="f">
            <v:stroke joinstyle="miter"/>
            <v:imagedata r:id="rId30" o:title="base_1_310652_32796"/>
            <v:formulas/>
            <v:path o:connecttype="segments"/>
          </v:shape>
        </w:pict>
      </w:r>
      <w:r>
        <w:t xml:space="preserve"> 7</w:t>
      </w:r>
    </w:p>
    <w:p w:rsidR="00EF6F9F" w:rsidRDefault="00EF6F9F">
      <w:pPr>
        <w:pStyle w:val="ConsPlusNormal"/>
        <w:spacing w:before="220"/>
        <w:ind w:firstLine="540"/>
        <w:jc w:val="both"/>
      </w:pPr>
      <w:r>
        <w:t xml:space="preserve">3. </w:t>
      </w:r>
      <w:hyperlink w:anchor="P173" w:history="1">
        <w:r>
          <w:rPr>
            <w:color w:val="0000FF"/>
          </w:rPr>
          <w:t>стр. 103</w:t>
        </w:r>
      </w:hyperlink>
      <w:r>
        <w:t xml:space="preserve"> = </w:t>
      </w:r>
      <w:r w:rsidR="008D314A">
        <w:rPr>
          <w:position w:val="-5"/>
        </w:rPr>
        <w:pict>
          <v:shape id="_x0000_i1054" style="width:14.25pt;height:16.5pt" coordsize="" o:spt="100" adj="0,,0" path="" filled="f" stroked="f">
            <v:stroke joinstyle="miter"/>
            <v:imagedata r:id="rId31" o:title="base_1_310652_32797"/>
            <v:formulas/>
            <v:path o:connecttype="segments"/>
          </v:shape>
        </w:pict>
      </w:r>
      <w:r>
        <w:t xml:space="preserve">стр. </w:t>
      </w:r>
      <w:hyperlink w:anchor="P182" w:history="1">
        <w:r>
          <w:rPr>
            <w:color w:val="0000FF"/>
          </w:rPr>
          <w:t>104</w:t>
        </w:r>
      </w:hyperlink>
      <w:r>
        <w:t xml:space="preserve"> </w:t>
      </w:r>
      <w:r w:rsidR="008D314A">
        <w:pict>
          <v:shape id="_x0000_i1055" style="width:11.25pt;height:11.25pt" coordsize="" o:spt="100" adj="0,,0" path="" filled="f" stroked="f">
            <v:stroke joinstyle="miter"/>
            <v:imagedata r:id="rId30" o:title="base_1_310652_32798"/>
            <v:formulas/>
            <v:path o:connecttype="segments"/>
          </v:shape>
        </w:pict>
      </w:r>
      <w:r>
        <w:t xml:space="preserve"> </w:t>
      </w:r>
      <w:hyperlink w:anchor="P228" w:history="1">
        <w:r>
          <w:rPr>
            <w:color w:val="0000FF"/>
          </w:rPr>
          <w:t>стр. 109</w:t>
        </w:r>
      </w:hyperlink>
      <w:r>
        <w:t xml:space="preserve"> по гр. 2 </w:t>
      </w:r>
      <w:r w:rsidR="008D314A">
        <w:pict>
          <v:shape id="_x0000_i1056" style="width:11.25pt;height:11.25pt" coordsize="" o:spt="100" adj="0,,0" path="" filled="f" stroked="f">
            <v:stroke joinstyle="miter"/>
            <v:imagedata r:id="rId30" o:title="base_1_310652_32799"/>
            <v:formulas/>
            <v:path o:connecttype="segments"/>
          </v:shape>
        </w:pict>
      </w:r>
      <w:r>
        <w:t xml:space="preserve"> 7</w:t>
      </w:r>
    </w:p>
    <w:p w:rsidR="00EF6F9F" w:rsidRDefault="00EF6F9F">
      <w:pPr>
        <w:pStyle w:val="ConsPlusNormal"/>
        <w:spacing w:before="220"/>
        <w:ind w:firstLine="540"/>
        <w:jc w:val="both"/>
      </w:pPr>
      <w:r>
        <w:t xml:space="preserve">4. гр. 2 </w:t>
      </w:r>
      <w:r w:rsidR="008D314A">
        <w:rPr>
          <w:position w:val="-2"/>
        </w:rPr>
        <w:pict>
          <v:shape id="_x0000_i1057" style="width:11.25pt;height:13.5pt" coordsize="" o:spt="100" adj="0,,0" path="" filled="f" stroked="f">
            <v:stroke joinstyle="miter"/>
            <v:imagedata r:id="rId32" o:title="base_1_310652_32800"/>
            <v:formulas/>
            <v:path o:connecttype="segments"/>
          </v:shape>
        </w:pict>
      </w:r>
      <w:r>
        <w:t xml:space="preserve"> гр. 3 по </w:t>
      </w:r>
      <w:hyperlink w:anchor="P154" w:history="1">
        <w:r>
          <w:rPr>
            <w:color w:val="0000FF"/>
          </w:rPr>
          <w:t>стр. 101</w:t>
        </w:r>
      </w:hyperlink>
      <w:r>
        <w:t xml:space="preserve"> </w:t>
      </w:r>
      <w:r w:rsidR="008D314A">
        <w:pict>
          <v:shape id="_x0000_i1058" style="width:11.25pt;height:11.25pt" coordsize="" o:spt="100" adj="0,,0" path="" filled="f" stroked="f">
            <v:stroke joinstyle="miter"/>
            <v:imagedata r:id="rId30" o:title="base_1_310652_32801"/>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5. гр. 4 </w:t>
      </w:r>
      <w:r w:rsidR="008D314A">
        <w:rPr>
          <w:position w:val="-2"/>
        </w:rPr>
        <w:pict>
          <v:shape id="_x0000_i1059" style="width:11.25pt;height:13.5pt" coordsize="" o:spt="100" adj="0,,0" path="" filled="f" stroked="f">
            <v:stroke joinstyle="miter"/>
            <v:imagedata r:id="rId32" o:title="base_1_310652_32802"/>
            <v:formulas/>
            <v:path o:connecttype="segments"/>
          </v:shape>
        </w:pict>
      </w:r>
      <w:r>
        <w:t xml:space="preserve"> гр. 5 по </w:t>
      </w:r>
      <w:hyperlink w:anchor="P154" w:history="1">
        <w:r>
          <w:rPr>
            <w:color w:val="0000FF"/>
          </w:rPr>
          <w:t>стр. 101</w:t>
        </w:r>
      </w:hyperlink>
      <w:r>
        <w:t xml:space="preserve"> </w:t>
      </w:r>
      <w:r w:rsidR="008D314A">
        <w:pict>
          <v:shape id="_x0000_i1060" style="width:11.25pt;height:11.25pt" coordsize="" o:spt="100" adj="0,,0" path="" filled="f" stroked="f">
            <v:stroke joinstyle="miter"/>
            <v:imagedata r:id="rId30" o:title="base_1_310652_32803"/>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6. гр. 5 </w:t>
      </w:r>
      <w:r w:rsidR="008D314A">
        <w:rPr>
          <w:position w:val="-2"/>
        </w:rPr>
        <w:pict>
          <v:shape id="_x0000_i1061" style="width:11.25pt;height:13.5pt" coordsize="" o:spt="100" adj="0,,0" path="" filled="f" stroked="f">
            <v:stroke joinstyle="miter"/>
            <v:imagedata r:id="rId32" o:title="base_1_310652_32804"/>
            <v:formulas/>
            <v:path o:connecttype="segments"/>
          </v:shape>
        </w:pict>
      </w:r>
      <w:r>
        <w:t xml:space="preserve"> гр. 6 по </w:t>
      </w:r>
      <w:hyperlink w:anchor="P154" w:history="1">
        <w:r>
          <w:rPr>
            <w:color w:val="0000FF"/>
          </w:rPr>
          <w:t>стр. 101</w:t>
        </w:r>
      </w:hyperlink>
      <w:r>
        <w:t xml:space="preserve"> </w:t>
      </w:r>
      <w:r w:rsidR="008D314A">
        <w:pict>
          <v:shape id="_x0000_i1062" style="width:11.25pt;height:11.25pt" coordsize="" o:spt="100" adj="0,,0" path="" filled="f" stroked="f">
            <v:stroke joinstyle="miter"/>
            <v:imagedata r:id="rId30" o:title="base_1_310652_32805"/>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7. гр. 7 </w:t>
      </w:r>
      <w:r w:rsidR="008D314A">
        <w:rPr>
          <w:position w:val="-2"/>
        </w:rPr>
        <w:pict>
          <v:shape id="_x0000_i1063" style="width:11.25pt;height:13.5pt" coordsize="" o:spt="100" adj="0,,0" path="" filled="f" stroked="f">
            <v:stroke joinstyle="miter"/>
            <v:imagedata r:id="rId32" o:title="base_1_310652_32806"/>
            <v:formulas/>
            <v:path o:connecttype="segments"/>
          </v:shape>
        </w:pict>
      </w:r>
      <w:r>
        <w:t xml:space="preserve"> гр. 2 по </w:t>
      </w:r>
      <w:hyperlink w:anchor="P154" w:history="1">
        <w:r>
          <w:rPr>
            <w:color w:val="0000FF"/>
          </w:rPr>
          <w:t>стр. 101</w:t>
        </w:r>
      </w:hyperlink>
      <w:r>
        <w:t xml:space="preserve"> </w:t>
      </w:r>
      <w:r w:rsidR="008D314A">
        <w:pict>
          <v:shape id="_x0000_i1064" style="width:11.25pt;height:11.25pt" coordsize="" o:spt="100" adj="0,,0" path="" filled="f" stroked="f">
            <v:stroke joinstyle="miter"/>
            <v:imagedata r:id="rId30" o:title="base_1_310652_32807"/>
            <v:formulas/>
            <v:path o:connecttype="segments"/>
          </v:shape>
        </w:pict>
      </w:r>
      <w:r>
        <w:t xml:space="preserve"> </w:t>
      </w:r>
      <w:hyperlink w:anchor="P228" w:history="1">
        <w:r>
          <w:rPr>
            <w:color w:val="0000FF"/>
          </w:rPr>
          <w:t>109</w:t>
        </w:r>
      </w:hyperlink>
    </w:p>
    <w:p w:rsidR="00EF6F9F" w:rsidRDefault="00EF6F9F">
      <w:pPr>
        <w:pStyle w:val="ConsPlusNormal"/>
        <w:spacing w:before="220"/>
        <w:ind w:firstLine="540"/>
        <w:jc w:val="both"/>
      </w:pPr>
      <w:r>
        <w:t xml:space="preserve">8. Если </w:t>
      </w:r>
      <w:hyperlink w:anchor="P154" w:history="1">
        <w:r>
          <w:rPr>
            <w:color w:val="0000FF"/>
          </w:rPr>
          <w:t>стр. 101</w:t>
        </w:r>
      </w:hyperlink>
      <w:r>
        <w:t xml:space="preserve"> гр. 4 = </w:t>
      </w:r>
      <w:hyperlink w:anchor="P154" w:history="1">
        <w:r>
          <w:rPr>
            <w:color w:val="0000FF"/>
          </w:rPr>
          <w:t>стр. 101</w:t>
        </w:r>
      </w:hyperlink>
      <w:r>
        <w:t xml:space="preserve"> гр. 5 = </w:t>
      </w:r>
      <w:hyperlink w:anchor="P154" w:history="1">
        <w:r>
          <w:rPr>
            <w:color w:val="0000FF"/>
          </w:rPr>
          <w:t>стр. 101</w:t>
        </w:r>
      </w:hyperlink>
      <w:r>
        <w:t xml:space="preserve"> гр. 6, то гр. 4 = гр. 5 = гр. 6 по </w:t>
      </w:r>
      <w:hyperlink w:anchor="P154" w:history="1">
        <w:r>
          <w:rPr>
            <w:color w:val="0000FF"/>
          </w:rPr>
          <w:t>стр. 101</w:t>
        </w:r>
      </w:hyperlink>
      <w:r>
        <w:t xml:space="preserve"> </w:t>
      </w:r>
      <w:r w:rsidR="008D314A">
        <w:pict>
          <v:shape id="_x0000_i1065" style="width:11.25pt;height:11.25pt" coordsize="" o:spt="100" adj="0,,0" path="" filled="f" stroked="f">
            <v:stroke joinstyle="miter"/>
            <v:imagedata r:id="rId30" o:title="base_1_310652_32808"/>
            <v:formulas/>
            <v:path o:connecttype="segments"/>
          </v:shape>
        </w:pict>
      </w:r>
      <w:r>
        <w:t xml:space="preserve"> </w:t>
      </w:r>
      <w:hyperlink w:anchor="P228" w:history="1">
        <w:r>
          <w:rPr>
            <w:color w:val="0000FF"/>
          </w:rPr>
          <w:t>109</w:t>
        </w:r>
      </w:hyperlink>
    </w:p>
    <w:p w:rsidR="00EF6F9F" w:rsidRDefault="00EF6F9F">
      <w:pPr>
        <w:pStyle w:val="ConsPlusNormal"/>
        <w:jc w:val="both"/>
      </w:pPr>
    </w:p>
    <w:p w:rsidR="00EF6F9F" w:rsidRDefault="00EF6F9F">
      <w:pPr>
        <w:pStyle w:val="ConsPlusNormal"/>
        <w:jc w:val="both"/>
      </w:pPr>
    </w:p>
    <w:p w:rsidR="00EF6F9F" w:rsidRDefault="00EF6F9F">
      <w:pPr>
        <w:pStyle w:val="ConsPlusNormal"/>
        <w:jc w:val="both"/>
      </w:pPr>
    </w:p>
    <w:p w:rsidR="00EF6F9F" w:rsidRDefault="00EF6F9F">
      <w:pPr>
        <w:pStyle w:val="ConsPlusNormal"/>
        <w:jc w:val="both"/>
      </w:pPr>
    </w:p>
    <w:p w:rsidR="00EF6F9F" w:rsidRDefault="00EF6F9F">
      <w:pPr>
        <w:pStyle w:val="ConsPlusNormal"/>
        <w:jc w:val="both"/>
      </w:pPr>
    </w:p>
    <w:p w:rsidR="00EF6F9F" w:rsidRDefault="00EF6F9F">
      <w:pPr>
        <w:pStyle w:val="ConsPlusNormal"/>
        <w:jc w:val="right"/>
        <w:outlineLvl w:val="2"/>
      </w:pPr>
      <w:r>
        <w:t>Приложение</w:t>
      </w:r>
    </w:p>
    <w:p w:rsidR="00EF6F9F" w:rsidRDefault="00EF6F9F">
      <w:pPr>
        <w:pStyle w:val="ConsPlusNormal"/>
        <w:jc w:val="both"/>
      </w:pPr>
    </w:p>
    <w:p w:rsidR="00EF6F9F" w:rsidRDefault="00EF6F9F">
      <w:pPr>
        <w:pStyle w:val="ConsPlusTitle"/>
        <w:jc w:val="center"/>
      </w:pPr>
      <w:bookmarkStart w:id="72" w:name="P772"/>
      <w:bookmarkEnd w:id="72"/>
      <w:r>
        <w:t>ПЕРЕЧЕНЬ</w:t>
      </w:r>
    </w:p>
    <w:p w:rsidR="00EF6F9F" w:rsidRDefault="00EF6F9F">
      <w:pPr>
        <w:pStyle w:val="ConsPlusTitle"/>
        <w:jc w:val="center"/>
      </w:pPr>
      <w:r>
        <w:t>СПЕЦИФИЧЕСКИХ ЗАГРЯЗНЯЮЩИХ ВЕЩЕСТВ, ДАННЫЕ О ВЫБРОСАХ</w:t>
      </w:r>
    </w:p>
    <w:p w:rsidR="00EF6F9F" w:rsidRDefault="00EF6F9F">
      <w:pPr>
        <w:pStyle w:val="ConsPlusTitle"/>
        <w:jc w:val="center"/>
      </w:pPr>
      <w:proofErr w:type="gramStart"/>
      <w:r>
        <w:t>КОТОРЫХ</w:t>
      </w:r>
      <w:proofErr w:type="gramEnd"/>
      <w:r>
        <w:t xml:space="preserve"> ПОДЛЕЖАТ ПЕРВООЧЕРЕДНОМУ ОТРАЖЕНИЮ В РАЗДЕЛЕ 2</w:t>
      </w:r>
    </w:p>
    <w:p w:rsidR="00EF6F9F" w:rsidRDefault="00EF6F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50"/>
        <w:gridCol w:w="6633"/>
        <w:gridCol w:w="964"/>
      </w:tblGrid>
      <w:tr w:rsidR="00EF6F9F">
        <w:tc>
          <w:tcPr>
            <w:tcW w:w="624" w:type="dxa"/>
          </w:tcPr>
          <w:p w:rsidR="00EF6F9F" w:rsidRDefault="00EF6F9F">
            <w:pPr>
              <w:pStyle w:val="ConsPlusNormal"/>
              <w:jc w:val="center"/>
            </w:pPr>
            <w:r>
              <w:t xml:space="preserve">N </w:t>
            </w:r>
            <w:proofErr w:type="gramStart"/>
            <w:r>
              <w:t>п</w:t>
            </w:r>
            <w:proofErr w:type="gramEnd"/>
            <w:r>
              <w:t>/п</w:t>
            </w:r>
          </w:p>
        </w:tc>
        <w:tc>
          <w:tcPr>
            <w:tcW w:w="850" w:type="dxa"/>
          </w:tcPr>
          <w:p w:rsidR="00EF6F9F" w:rsidRDefault="00EF6F9F">
            <w:pPr>
              <w:pStyle w:val="ConsPlusNormal"/>
              <w:jc w:val="center"/>
            </w:pPr>
            <w:r>
              <w:t>Код</w:t>
            </w:r>
          </w:p>
        </w:tc>
        <w:tc>
          <w:tcPr>
            <w:tcW w:w="6633" w:type="dxa"/>
          </w:tcPr>
          <w:p w:rsidR="00EF6F9F" w:rsidRDefault="00EF6F9F">
            <w:pPr>
              <w:pStyle w:val="ConsPlusNormal"/>
              <w:jc w:val="center"/>
            </w:pPr>
            <w:r>
              <w:t>Наименование вещества</w:t>
            </w:r>
          </w:p>
        </w:tc>
        <w:tc>
          <w:tcPr>
            <w:tcW w:w="964" w:type="dxa"/>
          </w:tcPr>
          <w:p w:rsidR="00EF6F9F" w:rsidRDefault="00EF6F9F">
            <w:pPr>
              <w:pStyle w:val="ConsPlusNormal"/>
              <w:jc w:val="center"/>
            </w:pPr>
            <w:r>
              <w:t>Класс опасности</w:t>
            </w:r>
          </w:p>
        </w:tc>
      </w:tr>
      <w:tr w:rsidR="00EF6F9F">
        <w:tc>
          <w:tcPr>
            <w:tcW w:w="624" w:type="dxa"/>
          </w:tcPr>
          <w:p w:rsidR="00EF6F9F" w:rsidRDefault="00EF6F9F">
            <w:pPr>
              <w:pStyle w:val="ConsPlusNormal"/>
              <w:jc w:val="center"/>
            </w:pPr>
            <w:r>
              <w:t>1</w:t>
            </w:r>
          </w:p>
        </w:tc>
        <w:tc>
          <w:tcPr>
            <w:tcW w:w="850" w:type="dxa"/>
          </w:tcPr>
          <w:p w:rsidR="00EF6F9F" w:rsidRDefault="00EF6F9F">
            <w:pPr>
              <w:pStyle w:val="ConsPlusNormal"/>
              <w:jc w:val="center"/>
            </w:pPr>
            <w:r>
              <w:t>0110</w:t>
            </w:r>
          </w:p>
        </w:tc>
        <w:tc>
          <w:tcPr>
            <w:tcW w:w="6633" w:type="dxa"/>
          </w:tcPr>
          <w:p w:rsidR="00EF6F9F" w:rsidRDefault="00EF6F9F">
            <w:pPr>
              <w:pStyle w:val="ConsPlusNormal"/>
            </w:pPr>
            <w:proofErr w:type="spellStart"/>
            <w:r>
              <w:t>диВанадий</w:t>
            </w:r>
            <w:proofErr w:type="spellEnd"/>
            <w:r>
              <w:t xml:space="preserve"> </w:t>
            </w:r>
            <w:proofErr w:type="spellStart"/>
            <w:r>
              <w:t>пентоксид</w:t>
            </w:r>
            <w:proofErr w:type="spellEnd"/>
            <w:r>
              <w:t xml:space="preserve"> (пыль) (Ванадия </w:t>
            </w:r>
            <w:proofErr w:type="spellStart"/>
            <w:r>
              <w:t>пятиокись</w:t>
            </w:r>
            <w:proofErr w:type="spellEnd"/>
            <w:r>
              <w:t>)</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2</w:t>
            </w:r>
          </w:p>
        </w:tc>
        <w:tc>
          <w:tcPr>
            <w:tcW w:w="850" w:type="dxa"/>
          </w:tcPr>
          <w:p w:rsidR="00EF6F9F" w:rsidRDefault="00EF6F9F">
            <w:pPr>
              <w:pStyle w:val="ConsPlusNormal"/>
              <w:jc w:val="center"/>
            </w:pPr>
            <w:r>
              <w:t>0128</w:t>
            </w:r>
          </w:p>
        </w:tc>
        <w:tc>
          <w:tcPr>
            <w:tcW w:w="6633" w:type="dxa"/>
          </w:tcPr>
          <w:p w:rsidR="00EF6F9F" w:rsidRDefault="00EF6F9F">
            <w:pPr>
              <w:pStyle w:val="ConsPlusNormal"/>
            </w:pPr>
            <w:r>
              <w:t>Кальций оксид (Негашеная известь)</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3</w:t>
            </w:r>
          </w:p>
        </w:tc>
        <w:tc>
          <w:tcPr>
            <w:tcW w:w="850" w:type="dxa"/>
          </w:tcPr>
          <w:p w:rsidR="00EF6F9F" w:rsidRDefault="00EF6F9F">
            <w:pPr>
              <w:pStyle w:val="ConsPlusNormal"/>
              <w:jc w:val="center"/>
            </w:pPr>
            <w:r>
              <w:t>0133</w:t>
            </w:r>
          </w:p>
        </w:tc>
        <w:tc>
          <w:tcPr>
            <w:tcW w:w="6633" w:type="dxa"/>
          </w:tcPr>
          <w:p w:rsidR="00EF6F9F" w:rsidRDefault="00EF6F9F">
            <w:pPr>
              <w:pStyle w:val="ConsPlusNormal"/>
            </w:pPr>
            <w:r>
              <w:t>Кадмий оксид (в пересчете на кадмий)</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4</w:t>
            </w:r>
          </w:p>
        </w:tc>
        <w:tc>
          <w:tcPr>
            <w:tcW w:w="850" w:type="dxa"/>
          </w:tcPr>
          <w:p w:rsidR="00EF6F9F" w:rsidRDefault="00EF6F9F">
            <w:pPr>
              <w:pStyle w:val="ConsPlusNormal"/>
              <w:jc w:val="center"/>
            </w:pPr>
            <w:r>
              <w:t>0134</w:t>
            </w:r>
          </w:p>
        </w:tc>
        <w:tc>
          <w:tcPr>
            <w:tcW w:w="6633" w:type="dxa"/>
          </w:tcPr>
          <w:p w:rsidR="00EF6F9F" w:rsidRDefault="00EF6F9F">
            <w:pPr>
              <w:pStyle w:val="ConsPlusNormal"/>
            </w:pPr>
            <w:r>
              <w:t>Кобальт (Кобальт металлический)</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5</w:t>
            </w:r>
          </w:p>
        </w:tc>
        <w:tc>
          <w:tcPr>
            <w:tcW w:w="850" w:type="dxa"/>
          </w:tcPr>
          <w:p w:rsidR="00EF6F9F" w:rsidRDefault="00EF6F9F">
            <w:pPr>
              <w:pStyle w:val="ConsPlusNormal"/>
              <w:jc w:val="center"/>
            </w:pPr>
            <w:r>
              <w:t>0143</w:t>
            </w:r>
          </w:p>
        </w:tc>
        <w:tc>
          <w:tcPr>
            <w:tcW w:w="6633" w:type="dxa"/>
          </w:tcPr>
          <w:p w:rsidR="00EF6F9F" w:rsidRDefault="00EF6F9F">
            <w:pPr>
              <w:pStyle w:val="ConsPlusNormal"/>
            </w:pPr>
            <w:r>
              <w:t xml:space="preserve">Марганец и его соединения (в пересчете </w:t>
            </w:r>
            <w:proofErr w:type="gramStart"/>
            <w:r>
              <w:t>на</w:t>
            </w:r>
            <w:proofErr w:type="gramEnd"/>
            <w:r>
              <w:t xml:space="preserve"> </w:t>
            </w:r>
            <w:proofErr w:type="gramStart"/>
            <w:r>
              <w:t>марганца</w:t>
            </w:r>
            <w:proofErr w:type="gramEnd"/>
            <w:r>
              <w:t xml:space="preserve"> (IV) оксид)</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6</w:t>
            </w:r>
          </w:p>
        </w:tc>
        <w:tc>
          <w:tcPr>
            <w:tcW w:w="850" w:type="dxa"/>
          </w:tcPr>
          <w:p w:rsidR="00EF6F9F" w:rsidRDefault="00EF6F9F">
            <w:pPr>
              <w:pStyle w:val="ConsPlusNormal"/>
              <w:jc w:val="center"/>
            </w:pPr>
            <w:r>
              <w:t>0146</w:t>
            </w:r>
          </w:p>
        </w:tc>
        <w:tc>
          <w:tcPr>
            <w:tcW w:w="6633" w:type="dxa"/>
          </w:tcPr>
          <w:p w:rsidR="00EF6F9F" w:rsidRDefault="00EF6F9F">
            <w:pPr>
              <w:pStyle w:val="ConsPlusNormal"/>
            </w:pPr>
            <w:r>
              <w:t>Медь оксид (Меди оксид) (в пересчете на медь)</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7</w:t>
            </w:r>
          </w:p>
        </w:tc>
        <w:tc>
          <w:tcPr>
            <w:tcW w:w="850" w:type="dxa"/>
          </w:tcPr>
          <w:p w:rsidR="00EF6F9F" w:rsidRDefault="00EF6F9F">
            <w:pPr>
              <w:pStyle w:val="ConsPlusNormal"/>
              <w:jc w:val="center"/>
            </w:pPr>
            <w:r>
              <w:t>0163</w:t>
            </w:r>
          </w:p>
        </w:tc>
        <w:tc>
          <w:tcPr>
            <w:tcW w:w="6633" w:type="dxa"/>
          </w:tcPr>
          <w:p w:rsidR="00EF6F9F" w:rsidRDefault="00EF6F9F">
            <w:pPr>
              <w:pStyle w:val="ConsPlusNormal"/>
            </w:pPr>
            <w:r>
              <w:t>Никель (Никель металлический)</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lastRenderedPageBreak/>
              <w:t>8</w:t>
            </w:r>
          </w:p>
        </w:tc>
        <w:tc>
          <w:tcPr>
            <w:tcW w:w="850" w:type="dxa"/>
          </w:tcPr>
          <w:p w:rsidR="00EF6F9F" w:rsidRDefault="00EF6F9F">
            <w:pPr>
              <w:pStyle w:val="ConsPlusNormal"/>
              <w:jc w:val="center"/>
            </w:pPr>
            <w:r>
              <w:t>0183</w:t>
            </w:r>
          </w:p>
        </w:tc>
        <w:tc>
          <w:tcPr>
            <w:tcW w:w="6633" w:type="dxa"/>
          </w:tcPr>
          <w:p w:rsidR="00EF6F9F" w:rsidRDefault="00EF6F9F">
            <w:pPr>
              <w:pStyle w:val="ConsPlusNormal"/>
            </w:pPr>
            <w:r>
              <w:t>Ртуть (Ртуть металлическая)</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9</w:t>
            </w:r>
          </w:p>
        </w:tc>
        <w:tc>
          <w:tcPr>
            <w:tcW w:w="850" w:type="dxa"/>
          </w:tcPr>
          <w:p w:rsidR="00EF6F9F" w:rsidRDefault="00EF6F9F">
            <w:pPr>
              <w:pStyle w:val="ConsPlusNormal"/>
              <w:jc w:val="center"/>
            </w:pPr>
            <w:r>
              <w:t>0184</w:t>
            </w:r>
          </w:p>
        </w:tc>
        <w:tc>
          <w:tcPr>
            <w:tcW w:w="6633" w:type="dxa"/>
          </w:tcPr>
          <w:p w:rsidR="00EF6F9F" w:rsidRDefault="00EF6F9F">
            <w:pPr>
              <w:pStyle w:val="ConsPlusNormal"/>
            </w:pPr>
            <w:r>
              <w:t>Свинец и его неорганические соединения (в пересчете на свинец)</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10</w:t>
            </w:r>
          </w:p>
        </w:tc>
        <w:tc>
          <w:tcPr>
            <w:tcW w:w="850" w:type="dxa"/>
          </w:tcPr>
          <w:p w:rsidR="00EF6F9F" w:rsidRDefault="00EF6F9F">
            <w:pPr>
              <w:pStyle w:val="ConsPlusNormal"/>
              <w:jc w:val="center"/>
            </w:pPr>
            <w:r>
              <w:t>0197</w:t>
            </w:r>
          </w:p>
        </w:tc>
        <w:tc>
          <w:tcPr>
            <w:tcW w:w="6633" w:type="dxa"/>
          </w:tcPr>
          <w:p w:rsidR="00EF6F9F" w:rsidRDefault="00EF6F9F">
            <w:pPr>
              <w:pStyle w:val="ConsPlusNormal"/>
            </w:pPr>
            <w:r>
              <w:t xml:space="preserve">Феррит </w:t>
            </w:r>
            <w:proofErr w:type="spellStart"/>
            <w:r>
              <w:t>марганеццинковый</w:t>
            </w:r>
            <w:proofErr w:type="spellEnd"/>
            <w:r>
              <w:t xml:space="preserve"> (в пересчете на марганец)</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11</w:t>
            </w:r>
          </w:p>
        </w:tc>
        <w:tc>
          <w:tcPr>
            <w:tcW w:w="850" w:type="dxa"/>
          </w:tcPr>
          <w:p w:rsidR="00EF6F9F" w:rsidRDefault="00EF6F9F">
            <w:pPr>
              <w:pStyle w:val="ConsPlusNormal"/>
              <w:jc w:val="center"/>
            </w:pPr>
            <w:r>
              <w:t>0203</w:t>
            </w:r>
          </w:p>
        </w:tc>
        <w:tc>
          <w:tcPr>
            <w:tcW w:w="6633" w:type="dxa"/>
          </w:tcPr>
          <w:p w:rsidR="00EF6F9F" w:rsidRDefault="00EF6F9F">
            <w:pPr>
              <w:pStyle w:val="ConsPlusNormal"/>
            </w:pPr>
            <w:r>
              <w:t xml:space="preserve">Хром (Хром шестивалентный) (в пересчете </w:t>
            </w:r>
            <w:proofErr w:type="gramStart"/>
            <w:r>
              <w:t>на</w:t>
            </w:r>
            <w:proofErr w:type="gramEnd"/>
            <w:r>
              <w:t xml:space="preserve"> </w:t>
            </w:r>
            <w:proofErr w:type="gramStart"/>
            <w:r>
              <w:t>хрома</w:t>
            </w:r>
            <w:proofErr w:type="gramEnd"/>
            <w:r>
              <w:t xml:space="preserve"> (VI) оксид)</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12</w:t>
            </w:r>
          </w:p>
        </w:tc>
        <w:tc>
          <w:tcPr>
            <w:tcW w:w="850" w:type="dxa"/>
          </w:tcPr>
          <w:p w:rsidR="00EF6F9F" w:rsidRDefault="00EF6F9F">
            <w:pPr>
              <w:pStyle w:val="ConsPlusNormal"/>
              <w:jc w:val="center"/>
            </w:pPr>
            <w:r>
              <w:t>0302</w:t>
            </w:r>
          </w:p>
        </w:tc>
        <w:tc>
          <w:tcPr>
            <w:tcW w:w="6633" w:type="dxa"/>
          </w:tcPr>
          <w:p w:rsidR="00EF6F9F" w:rsidRDefault="00EF6F9F">
            <w:pPr>
              <w:pStyle w:val="ConsPlusNormal"/>
            </w:pPr>
            <w:r>
              <w:t>Азотная кислота (по молекуле HNO</w:t>
            </w:r>
            <w:r>
              <w:rPr>
                <w:vertAlign w:val="subscript"/>
              </w:rPr>
              <w:t>3</w:t>
            </w:r>
            <w:r>
              <w:t>)</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13</w:t>
            </w:r>
          </w:p>
        </w:tc>
        <w:tc>
          <w:tcPr>
            <w:tcW w:w="850" w:type="dxa"/>
          </w:tcPr>
          <w:p w:rsidR="00EF6F9F" w:rsidRDefault="00EF6F9F">
            <w:pPr>
              <w:pStyle w:val="ConsPlusNormal"/>
              <w:jc w:val="center"/>
            </w:pPr>
            <w:r>
              <w:t>0303</w:t>
            </w:r>
          </w:p>
        </w:tc>
        <w:tc>
          <w:tcPr>
            <w:tcW w:w="6633" w:type="dxa"/>
          </w:tcPr>
          <w:p w:rsidR="00EF6F9F" w:rsidRDefault="00EF6F9F">
            <w:pPr>
              <w:pStyle w:val="ConsPlusNormal"/>
            </w:pPr>
            <w:r>
              <w:t>Аммиак</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14</w:t>
            </w:r>
          </w:p>
        </w:tc>
        <w:tc>
          <w:tcPr>
            <w:tcW w:w="850" w:type="dxa"/>
          </w:tcPr>
          <w:p w:rsidR="00EF6F9F" w:rsidRDefault="00EF6F9F">
            <w:pPr>
              <w:pStyle w:val="ConsPlusNormal"/>
              <w:jc w:val="center"/>
            </w:pPr>
            <w:r>
              <w:t>0316</w:t>
            </w:r>
          </w:p>
        </w:tc>
        <w:tc>
          <w:tcPr>
            <w:tcW w:w="6633" w:type="dxa"/>
          </w:tcPr>
          <w:p w:rsidR="00EF6F9F" w:rsidRDefault="00EF6F9F">
            <w:pPr>
              <w:pStyle w:val="ConsPlusNormal"/>
            </w:pPr>
            <w:r>
              <w:t xml:space="preserve">Гидрохлорид (Водород хлористый, Соляная кислота) (по молекуле </w:t>
            </w:r>
            <w:proofErr w:type="spellStart"/>
            <w:r>
              <w:t>HCl</w:t>
            </w:r>
            <w:proofErr w:type="spellEnd"/>
            <w:r>
              <w:t>)</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15</w:t>
            </w:r>
          </w:p>
        </w:tc>
        <w:tc>
          <w:tcPr>
            <w:tcW w:w="850" w:type="dxa"/>
          </w:tcPr>
          <w:p w:rsidR="00EF6F9F" w:rsidRDefault="00EF6F9F">
            <w:pPr>
              <w:pStyle w:val="ConsPlusNormal"/>
              <w:jc w:val="center"/>
            </w:pPr>
            <w:r>
              <w:t>0317</w:t>
            </w:r>
          </w:p>
        </w:tc>
        <w:tc>
          <w:tcPr>
            <w:tcW w:w="6633" w:type="dxa"/>
          </w:tcPr>
          <w:p w:rsidR="00EF6F9F" w:rsidRDefault="00EF6F9F">
            <w:pPr>
              <w:pStyle w:val="ConsPlusNormal"/>
            </w:pPr>
            <w:proofErr w:type="spellStart"/>
            <w:r>
              <w:t>Гидроцианид</w:t>
            </w:r>
            <w:proofErr w:type="spellEnd"/>
            <w:r>
              <w:t xml:space="preserve"> (Водород цианистый, Синильная кислота)</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16</w:t>
            </w:r>
          </w:p>
        </w:tc>
        <w:tc>
          <w:tcPr>
            <w:tcW w:w="850" w:type="dxa"/>
          </w:tcPr>
          <w:p w:rsidR="00EF6F9F" w:rsidRDefault="00EF6F9F">
            <w:pPr>
              <w:pStyle w:val="ConsPlusNormal"/>
              <w:jc w:val="center"/>
            </w:pPr>
            <w:r>
              <w:t>0322</w:t>
            </w:r>
          </w:p>
        </w:tc>
        <w:tc>
          <w:tcPr>
            <w:tcW w:w="6633" w:type="dxa"/>
          </w:tcPr>
          <w:p w:rsidR="00EF6F9F" w:rsidRDefault="00EF6F9F">
            <w:pPr>
              <w:pStyle w:val="ConsPlusNormal"/>
            </w:pPr>
            <w:r>
              <w:t>Серная кислота (по молекуле H</w:t>
            </w:r>
            <w:r>
              <w:rPr>
                <w:vertAlign w:val="subscript"/>
              </w:rPr>
              <w:t>2</w:t>
            </w:r>
            <w:r>
              <w:t>SO</w:t>
            </w:r>
            <w:r>
              <w:rPr>
                <w:vertAlign w:val="subscript"/>
              </w:rPr>
              <w:t>4</w:t>
            </w:r>
            <w:r>
              <w:t>)</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17</w:t>
            </w:r>
          </w:p>
        </w:tc>
        <w:tc>
          <w:tcPr>
            <w:tcW w:w="850" w:type="dxa"/>
          </w:tcPr>
          <w:p w:rsidR="00EF6F9F" w:rsidRDefault="00EF6F9F">
            <w:pPr>
              <w:pStyle w:val="ConsPlusNormal"/>
              <w:jc w:val="center"/>
            </w:pPr>
            <w:r>
              <w:t>0325</w:t>
            </w:r>
          </w:p>
        </w:tc>
        <w:tc>
          <w:tcPr>
            <w:tcW w:w="6633" w:type="dxa"/>
          </w:tcPr>
          <w:p w:rsidR="00EF6F9F" w:rsidRDefault="00EF6F9F">
            <w:pPr>
              <w:pStyle w:val="ConsPlusNormal"/>
            </w:pPr>
            <w:r>
              <w:t>Мышьяк, неорганические соединения (в пересчете на мышьяк)</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18</w:t>
            </w:r>
          </w:p>
        </w:tc>
        <w:tc>
          <w:tcPr>
            <w:tcW w:w="850" w:type="dxa"/>
          </w:tcPr>
          <w:p w:rsidR="00EF6F9F" w:rsidRDefault="00EF6F9F">
            <w:pPr>
              <w:pStyle w:val="ConsPlusNormal"/>
              <w:jc w:val="center"/>
            </w:pPr>
            <w:r>
              <w:t>0328</w:t>
            </w:r>
          </w:p>
        </w:tc>
        <w:tc>
          <w:tcPr>
            <w:tcW w:w="6633" w:type="dxa"/>
          </w:tcPr>
          <w:p w:rsidR="00EF6F9F" w:rsidRDefault="00EF6F9F">
            <w:pPr>
              <w:pStyle w:val="ConsPlusNormal"/>
            </w:pPr>
            <w:r>
              <w:t>Углерод (Сажа)</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19</w:t>
            </w:r>
          </w:p>
        </w:tc>
        <w:tc>
          <w:tcPr>
            <w:tcW w:w="850" w:type="dxa"/>
          </w:tcPr>
          <w:p w:rsidR="00EF6F9F" w:rsidRDefault="00EF6F9F">
            <w:pPr>
              <w:pStyle w:val="ConsPlusNormal"/>
              <w:jc w:val="center"/>
            </w:pPr>
            <w:r>
              <w:t>0329</w:t>
            </w:r>
          </w:p>
        </w:tc>
        <w:tc>
          <w:tcPr>
            <w:tcW w:w="6633" w:type="dxa"/>
          </w:tcPr>
          <w:p w:rsidR="00EF6F9F" w:rsidRDefault="00EF6F9F">
            <w:pPr>
              <w:pStyle w:val="ConsPlusNormal"/>
            </w:pPr>
            <w:r>
              <w:t>Селен диоксид (в пересчете на селен)</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20</w:t>
            </w:r>
          </w:p>
        </w:tc>
        <w:tc>
          <w:tcPr>
            <w:tcW w:w="850" w:type="dxa"/>
          </w:tcPr>
          <w:p w:rsidR="00EF6F9F" w:rsidRDefault="00EF6F9F">
            <w:pPr>
              <w:pStyle w:val="ConsPlusNormal"/>
              <w:jc w:val="center"/>
            </w:pPr>
            <w:r>
              <w:t>0333</w:t>
            </w:r>
          </w:p>
        </w:tc>
        <w:tc>
          <w:tcPr>
            <w:tcW w:w="6633" w:type="dxa"/>
          </w:tcPr>
          <w:p w:rsidR="00EF6F9F" w:rsidRDefault="00EF6F9F">
            <w:pPr>
              <w:pStyle w:val="ConsPlusNormal"/>
            </w:pPr>
            <w:proofErr w:type="spellStart"/>
            <w:r>
              <w:t>Дигидросульфид</w:t>
            </w:r>
            <w:proofErr w:type="spellEnd"/>
            <w:r>
              <w:t xml:space="preserve"> (Сероводород)</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21</w:t>
            </w:r>
          </w:p>
        </w:tc>
        <w:tc>
          <w:tcPr>
            <w:tcW w:w="850" w:type="dxa"/>
          </w:tcPr>
          <w:p w:rsidR="00EF6F9F" w:rsidRDefault="00EF6F9F">
            <w:pPr>
              <w:pStyle w:val="ConsPlusNormal"/>
              <w:jc w:val="center"/>
            </w:pPr>
            <w:r>
              <w:t>0334</w:t>
            </w:r>
          </w:p>
        </w:tc>
        <w:tc>
          <w:tcPr>
            <w:tcW w:w="6633" w:type="dxa"/>
          </w:tcPr>
          <w:p w:rsidR="00EF6F9F" w:rsidRDefault="00EF6F9F">
            <w:pPr>
              <w:pStyle w:val="ConsPlusNormal"/>
            </w:pPr>
            <w:r>
              <w:t>Сероуглерод</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22</w:t>
            </w:r>
          </w:p>
        </w:tc>
        <w:tc>
          <w:tcPr>
            <w:tcW w:w="850" w:type="dxa"/>
          </w:tcPr>
          <w:p w:rsidR="00EF6F9F" w:rsidRDefault="00EF6F9F">
            <w:pPr>
              <w:pStyle w:val="ConsPlusNormal"/>
              <w:jc w:val="center"/>
            </w:pPr>
            <w:r>
              <w:t>0342</w:t>
            </w:r>
          </w:p>
        </w:tc>
        <w:tc>
          <w:tcPr>
            <w:tcW w:w="6633" w:type="dxa"/>
          </w:tcPr>
          <w:p w:rsidR="00EF6F9F" w:rsidRDefault="00EF6F9F">
            <w:pPr>
              <w:pStyle w:val="ConsPlusNormal"/>
            </w:pPr>
            <w:r>
              <w:t xml:space="preserve">Фтористые газообразные соединения - </w:t>
            </w:r>
            <w:proofErr w:type="spellStart"/>
            <w:r>
              <w:t>гидрофторид</w:t>
            </w:r>
            <w:proofErr w:type="spellEnd"/>
            <w:r>
              <w:t xml:space="preserve">, кремний </w:t>
            </w:r>
            <w:proofErr w:type="spellStart"/>
            <w:r>
              <w:t>тетрафторид</w:t>
            </w:r>
            <w:proofErr w:type="spellEnd"/>
            <w:r>
              <w:t xml:space="preserve"> [Фтористые соединения газообразные (фтористый водород, четырехфтористый кремний)] (в пересчете на фтор)</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23</w:t>
            </w:r>
          </w:p>
        </w:tc>
        <w:tc>
          <w:tcPr>
            <w:tcW w:w="850" w:type="dxa"/>
          </w:tcPr>
          <w:p w:rsidR="00EF6F9F" w:rsidRDefault="00EF6F9F">
            <w:pPr>
              <w:pStyle w:val="ConsPlusNormal"/>
              <w:jc w:val="center"/>
            </w:pPr>
            <w:r>
              <w:t>0349</w:t>
            </w:r>
          </w:p>
        </w:tc>
        <w:tc>
          <w:tcPr>
            <w:tcW w:w="6633" w:type="dxa"/>
          </w:tcPr>
          <w:p w:rsidR="00EF6F9F" w:rsidRDefault="00EF6F9F">
            <w:pPr>
              <w:pStyle w:val="ConsPlusNormal"/>
            </w:pPr>
            <w:r>
              <w:t>Хлор</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24</w:t>
            </w:r>
          </w:p>
        </w:tc>
        <w:tc>
          <w:tcPr>
            <w:tcW w:w="850" w:type="dxa"/>
          </w:tcPr>
          <w:p w:rsidR="00EF6F9F" w:rsidRDefault="00EF6F9F">
            <w:pPr>
              <w:pStyle w:val="ConsPlusNormal"/>
              <w:jc w:val="center"/>
            </w:pPr>
            <w:bookmarkStart w:id="73" w:name="P873"/>
            <w:bookmarkEnd w:id="73"/>
            <w:r>
              <w:t>0402</w:t>
            </w:r>
          </w:p>
        </w:tc>
        <w:tc>
          <w:tcPr>
            <w:tcW w:w="6633" w:type="dxa"/>
          </w:tcPr>
          <w:p w:rsidR="00EF6F9F" w:rsidRDefault="00EF6F9F">
            <w:pPr>
              <w:pStyle w:val="ConsPlusNormal"/>
            </w:pPr>
            <w:r>
              <w:t>Бутан</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25</w:t>
            </w:r>
          </w:p>
        </w:tc>
        <w:tc>
          <w:tcPr>
            <w:tcW w:w="850" w:type="dxa"/>
          </w:tcPr>
          <w:p w:rsidR="00EF6F9F" w:rsidRDefault="00EF6F9F">
            <w:pPr>
              <w:pStyle w:val="ConsPlusNormal"/>
              <w:jc w:val="center"/>
            </w:pPr>
            <w:bookmarkStart w:id="74" w:name="P877"/>
            <w:bookmarkEnd w:id="74"/>
            <w:r>
              <w:t>0403</w:t>
            </w:r>
          </w:p>
        </w:tc>
        <w:tc>
          <w:tcPr>
            <w:tcW w:w="6633" w:type="dxa"/>
          </w:tcPr>
          <w:p w:rsidR="00EF6F9F" w:rsidRDefault="00EF6F9F">
            <w:pPr>
              <w:pStyle w:val="ConsPlusNormal"/>
            </w:pPr>
            <w:proofErr w:type="spellStart"/>
            <w:r>
              <w:t>Гексан</w:t>
            </w:r>
            <w:proofErr w:type="spellEnd"/>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26</w:t>
            </w:r>
          </w:p>
        </w:tc>
        <w:tc>
          <w:tcPr>
            <w:tcW w:w="850" w:type="dxa"/>
          </w:tcPr>
          <w:p w:rsidR="00EF6F9F" w:rsidRDefault="00EF6F9F">
            <w:pPr>
              <w:pStyle w:val="ConsPlusNormal"/>
              <w:jc w:val="center"/>
            </w:pPr>
            <w:bookmarkStart w:id="75" w:name="P881"/>
            <w:bookmarkEnd w:id="75"/>
            <w:r>
              <w:t>0404</w:t>
            </w:r>
          </w:p>
        </w:tc>
        <w:tc>
          <w:tcPr>
            <w:tcW w:w="6633" w:type="dxa"/>
          </w:tcPr>
          <w:p w:rsidR="00EF6F9F" w:rsidRDefault="00EF6F9F">
            <w:pPr>
              <w:pStyle w:val="ConsPlusNormal"/>
            </w:pPr>
            <w:r>
              <w:t xml:space="preserve">1,3 - </w:t>
            </w:r>
            <w:proofErr w:type="spellStart"/>
            <w:r>
              <w:t>Диметилциклобутан</w:t>
            </w:r>
            <w:proofErr w:type="spellEnd"/>
            <w:r>
              <w:t xml:space="preserve"> (</w:t>
            </w:r>
            <w:proofErr w:type="spellStart"/>
            <w:r>
              <w:t>Диметилциклобутан</w:t>
            </w:r>
            <w:proofErr w:type="spellEnd"/>
            <w:r>
              <w:t xml:space="preserve">, </w:t>
            </w:r>
            <w:proofErr w:type="spellStart"/>
            <w:r>
              <w:t>Димер</w:t>
            </w:r>
            <w:proofErr w:type="spellEnd"/>
            <w:r>
              <w:t xml:space="preserve"> </w:t>
            </w:r>
            <w:proofErr w:type="spellStart"/>
            <w:r>
              <w:t>аллена</w:t>
            </w:r>
            <w:proofErr w:type="spellEnd"/>
            <w:r>
              <w:t>)</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27</w:t>
            </w:r>
          </w:p>
        </w:tc>
        <w:tc>
          <w:tcPr>
            <w:tcW w:w="850" w:type="dxa"/>
          </w:tcPr>
          <w:p w:rsidR="00EF6F9F" w:rsidRDefault="00EF6F9F">
            <w:pPr>
              <w:pStyle w:val="ConsPlusNormal"/>
              <w:jc w:val="center"/>
            </w:pPr>
            <w:r>
              <w:t>0406</w:t>
            </w:r>
          </w:p>
        </w:tc>
        <w:tc>
          <w:tcPr>
            <w:tcW w:w="6633" w:type="dxa"/>
          </w:tcPr>
          <w:p w:rsidR="00EF6F9F" w:rsidRDefault="00EF6F9F">
            <w:pPr>
              <w:pStyle w:val="ConsPlusNormal"/>
            </w:pPr>
            <w:proofErr w:type="spellStart"/>
            <w:r>
              <w:t>Полиэтен</w:t>
            </w:r>
            <w:proofErr w:type="spellEnd"/>
            <w:r>
              <w:t xml:space="preserve"> (Полиэтилен)</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28</w:t>
            </w:r>
          </w:p>
        </w:tc>
        <w:tc>
          <w:tcPr>
            <w:tcW w:w="850" w:type="dxa"/>
          </w:tcPr>
          <w:p w:rsidR="00EF6F9F" w:rsidRDefault="00EF6F9F">
            <w:pPr>
              <w:pStyle w:val="ConsPlusNormal"/>
              <w:jc w:val="center"/>
            </w:pPr>
            <w:bookmarkStart w:id="76" w:name="P889"/>
            <w:bookmarkEnd w:id="76"/>
            <w:r>
              <w:t>0408</w:t>
            </w:r>
          </w:p>
        </w:tc>
        <w:tc>
          <w:tcPr>
            <w:tcW w:w="6633" w:type="dxa"/>
          </w:tcPr>
          <w:p w:rsidR="00EF6F9F" w:rsidRDefault="00EF6F9F">
            <w:pPr>
              <w:pStyle w:val="ConsPlusNormal"/>
            </w:pPr>
            <w:r>
              <w:t>Циклогексан</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29</w:t>
            </w:r>
          </w:p>
        </w:tc>
        <w:tc>
          <w:tcPr>
            <w:tcW w:w="850" w:type="dxa"/>
          </w:tcPr>
          <w:p w:rsidR="00EF6F9F" w:rsidRDefault="00EF6F9F">
            <w:pPr>
              <w:pStyle w:val="ConsPlusNormal"/>
              <w:jc w:val="center"/>
            </w:pPr>
            <w:r>
              <w:t>0409</w:t>
            </w:r>
          </w:p>
        </w:tc>
        <w:tc>
          <w:tcPr>
            <w:tcW w:w="6633" w:type="dxa"/>
          </w:tcPr>
          <w:p w:rsidR="00EF6F9F" w:rsidRDefault="00EF6F9F">
            <w:pPr>
              <w:pStyle w:val="ConsPlusNormal"/>
            </w:pPr>
            <w:proofErr w:type="spellStart"/>
            <w:r>
              <w:t>Циклопентан</w:t>
            </w:r>
            <w:proofErr w:type="spellEnd"/>
            <w:r>
              <w:t xml:space="preserve"> (</w:t>
            </w:r>
            <w:proofErr w:type="spellStart"/>
            <w:r>
              <w:t>Пентаметилен</w:t>
            </w:r>
            <w:proofErr w:type="spellEnd"/>
            <w:r>
              <w:t>)</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30</w:t>
            </w:r>
          </w:p>
        </w:tc>
        <w:tc>
          <w:tcPr>
            <w:tcW w:w="850" w:type="dxa"/>
          </w:tcPr>
          <w:p w:rsidR="00EF6F9F" w:rsidRDefault="00EF6F9F">
            <w:pPr>
              <w:pStyle w:val="ConsPlusNormal"/>
              <w:jc w:val="center"/>
            </w:pPr>
            <w:bookmarkStart w:id="77" w:name="P897"/>
            <w:bookmarkEnd w:id="77"/>
            <w:r>
              <w:t>0410</w:t>
            </w:r>
          </w:p>
        </w:tc>
        <w:tc>
          <w:tcPr>
            <w:tcW w:w="6633" w:type="dxa"/>
          </w:tcPr>
          <w:p w:rsidR="00EF6F9F" w:rsidRDefault="00EF6F9F">
            <w:pPr>
              <w:pStyle w:val="ConsPlusNormal"/>
            </w:pPr>
            <w:r>
              <w:t>Метан</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31</w:t>
            </w:r>
          </w:p>
        </w:tc>
        <w:tc>
          <w:tcPr>
            <w:tcW w:w="850" w:type="dxa"/>
          </w:tcPr>
          <w:p w:rsidR="00EF6F9F" w:rsidRDefault="00EF6F9F">
            <w:pPr>
              <w:pStyle w:val="ConsPlusNormal"/>
              <w:jc w:val="center"/>
            </w:pPr>
            <w:bookmarkStart w:id="78" w:name="P901"/>
            <w:bookmarkEnd w:id="78"/>
            <w:r>
              <w:t>0502</w:t>
            </w:r>
          </w:p>
        </w:tc>
        <w:tc>
          <w:tcPr>
            <w:tcW w:w="6633" w:type="dxa"/>
          </w:tcPr>
          <w:p w:rsidR="00EF6F9F" w:rsidRDefault="00EF6F9F">
            <w:pPr>
              <w:pStyle w:val="ConsPlusNormal"/>
            </w:pPr>
            <w:r>
              <w:t>Бут-1-ен (Бутилен)</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32</w:t>
            </w:r>
          </w:p>
        </w:tc>
        <w:tc>
          <w:tcPr>
            <w:tcW w:w="850" w:type="dxa"/>
          </w:tcPr>
          <w:p w:rsidR="00EF6F9F" w:rsidRDefault="00EF6F9F">
            <w:pPr>
              <w:pStyle w:val="ConsPlusNormal"/>
              <w:jc w:val="center"/>
            </w:pPr>
            <w:bookmarkStart w:id="79" w:name="P905"/>
            <w:bookmarkEnd w:id="79"/>
            <w:r>
              <w:t>0524</w:t>
            </w:r>
          </w:p>
        </w:tc>
        <w:tc>
          <w:tcPr>
            <w:tcW w:w="6633" w:type="dxa"/>
          </w:tcPr>
          <w:p w:rsidR="00EF6F9F" w:rsidRDefault="00EF6F9F">
            <w:pPr>
              <w:pStyle w:val="ConsPlusNormal"/>
            </w:pPr>
            <w:proofErr w:type="spellStart"/>
            <w:r>
              <w:t>Циклопентадиены</w:t>
            </w:r>
            <w:proofErr w:type="spellEnd"/>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33</w:t>
            </w:r>
          </w:p>
        </w:tc>
        <w:tc>
          <w:tcPr>
            <w:tcW w:w="850" w:type="dxa"/>
          </w:tcPr>
          <w:p w:rsidR="00EF6F9F" w:rsidRDefault="00EF6F9F">
            <w:pPr>
              <w:pStyle w:val="ConsPlusNormal"/>
              <w:jc w:val="center"/>
            </w:pPr>
            <w:bookmarkStart w:id="80" w:name="P909"/>
            <w:bookmarkEnd w:id="80"/>
            <w:r>
              <w:t>0602</w:t>
            </w:r>
          </w:p>
        </w:tc>
        <w:tc>
          <w:tcPr>
            <w:tcW w:w="6633" w:type="dxa"/>
          </w:tcPr>
          <w:p w:rsidR="00EF6F9F" w:rsidRDefault="00EF6F9F">
            <w:pPr>
              <w:pStyle w:val="ConsPlusNormal"/>
            </w:pPr>
            <w:r>
              <w:t>Бензол</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34</w:t>
            </w:r>
          </w:p>
        </w:tc>
        <w:tc>
          <w:tcPr>
            <w:tcW w:w="850" w:type="dxa"/>
          </w:tcPr>
          <w:p w:rsidR="00EF6F9F" w:rsidRDefault="00EF6F9F">
            <w:pPr>
              <w:pStyle w:val="ConsPlusNormal"/>
              <w:jc w:val="center"/>
            </w:pPr>
            <w:bookmarkStart w:id="81" w:name="P913"/>
            <w:bookmarkEnd w:id="81"/>
            <w:r>
              <w:t>0616</w:t>
            </w:r>
          </w:p>
        </w:tc>
        <w:tc>
          <w:tcPr>
            <w:tcW w:w="6633" w:type="dxa"/>
          </w:tcPr>
          <w:p w:rsidR="00EF6F9F" w:rsidRDefault="00EF6F9F">
            <w:pPr>
              <w:pStyle w:val="ConsPlusNormal"/>
            </w:pPr>
            <w:proofErr w:type="spellStart"/>
            <w:r>
              <w:t>Диметилбензол</w:t>
            </w:r>
            <w:proofErr w:type="spellEnd"/>
            <w:r>
              <w:t xml:space="preserve"> (Ксилол) (смесь изомеров </w:t>
            </w:r>
            <w:proofErr w:type="gramStart"/>
            <w:r>
              <w:t>о-</w:t>
            </w:r>
            <w:proofErr w:type="gramEnd"/>
            <w:r>
              <w:t>, м-, п-)</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35</w:t>
            </w:r>
          </w:p>
        </w:tc>
        <w:tc>
          <w:tcPr>
            <w:tcW w:w="850" w:type="dxa"/>
          </w:tcPr>
          <w:p w:rsidR="00EF6F9F" w:rsidRDefault="00EF6F9F">
            <w:pPr>
              <w:pStyle w:val="ConsPlusNormal"/>
              <w:jc w:val="center"/>
            </w:pPr>
            <w:bookmarkStart w:id="82" w:name="P917"/>
            <w:bookmarkEnd w:id="82"/>
            <w:r>
              <w:t>0620</w:t>
            </w:r>
          </w:p>
        </w:tc>
        <w:tc>
          <w:tcPr>
            <w:tcW w:w="6633" w:type="dxa"/>
          </w:tcPr>
          <w:p w:rsidR="00EF6F9F" w:rsidRDefault="00EF6F9F">
            <w:pPr>
              <w:pStyle w:val="ConsPlusNormal"/>
            </w:pPr>
            <w:proofErr w:type="spellStart"/>
            <w:r>
              <w:t>Этенилбензол</w:t>
            </w:r>
            <w:proofErr w:type="spellEnd"/>
            <w:r>
              <w:t xml:space="preserve"> (Винилбензол, Стирол)</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lastRenderedPageBreak/>
              <w:t>36</w:t>
            </w:r>
          </w:p>
        </w:tc>
        <w:tc>
          <w:tcPr>
            <w:tcW w:w="850" w:type="dxa"/>
          </w:tcPr>
          <w:p w:rsidR="00EF6F9F" w:rsidRDefault="00EF6F9F">
            <w:pPr>
              <w:pStyle w:val="ConsPlusNormal"/>
              <w:jc w:val="center"/>
            </w:pPr>
            <w:bookmarkStart w:id="83" w:name="P921"/>
            <w:bookmarkEnd w:id="83"/>
            <w:r>
              <w:t>0621</w:t>
            </w:r>
          </w:p>
        </w:tc>
        <w:tc>
          <w:tcPr>
            <w:tcW w:w="6633" w:type="dxa"/>
          </w:tcPr>
          <w:p w:rsidR="00EF6F9F" w:rsidRDefault="00EF6F9F">
            <w:pPr>
              <w:pStyle w:val="ConsPlusNormal"/>
            </w:pPr>
            <w:r>
              <w:t>Метилбензол (Толуол)</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37</w:t>
            </w:r>
          </w:p>
        </w:tc>
        <w:tc>
          <w:tcPr>
            <w:tcW w:w="850" w:type="dxa"/>
          </w:tcPr>
          <w:p w:rsidR="00EF6F9F" w:rsidRDefault="00EF6F9F">
            <w:pPr>
              <w:pStyle w:val="ConsPlusNormal"/>
              <w:jc w:val="center"/>
            </w:pPr>
            <w:bookmarkStart w:id="84" w:name="P925"/>
            <w:bookmarkEnd w:id="84"/>
            <w:r>
              <w:t>0627</w:t>
            </w:r>
          </w:p>
        </w:tc>
        <w:tc>
          <w:tcPr>
            <w:tcW w:w="6633" w:type="dxa"/>
          </w:tcPr>
          <w:p w:rsidR="00EF6F9F" w:rsidRDefault="00EF6F9F">
            <w:pPr>
              <w:pStyle w:val="ConsPlusNormal"/>
            </w:pPr>
            <w:r>
              <w:t>Этилбензол</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38</w:t>
            </w:r>
          </w:p>
        </w:tc>
        <w:tc>
          <w:tcPr>
            <w:tcW w:w="850" w:type="dxa"/>
          </w:tcPr>
          <w:p w:rsidR="00EF6F9F" w:rsidRDefault="00EF6F9F">
            <w:pPr>
              <w:pStyle w:val="ConsPlusNormal"/>
              <w:jc w:val="center"/>
            </w:pPr>
            <w:r>
              <w:t>0703</w:t>
            </w:r>
          </w:p>
        </w:tc>
        <w:tc>
          <w:tcPr>
            <w:tcW w:w="6633" w:type="dxa"/>
          </w:tcPr>
          <w:p w:rsidR="00EF6F9F" w:rsidRDefault="00EF6F9F">
            <w:pPr>
              <w:pStyle w:val="ConsPlusNormal"/>
            </w:pPr>
            <w:proofErr w:type="spellStart"/>
            <w:proofErr w:type="gramStart"/>
            <w:r>
              <w:t>Бенз</w:t>
            </w:r>
            <w:proofErr w:type="spellEnd"/>
            <w:proofErr w:type="gramEnd"/>
            <w:r>
              <w:t>/а/</w:t>
            </w:r>
            <w:proofErr w:type="spellStart"/>
            <w:r>
              <w:t>пирен</w:t>
            </w:r>
            <w:proofErr w:type="spellEnd"/>
            <w:r>
              <w:t xml:space="preserve"> (3,4-Бензпирен)</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39</w:t>
            </w:r>
          </w:p>
        </w:tc>
        <w:tc>
          <w:tcPr>
            <w:tcW w:w="850" w:type="dxa"/>
          </w:tcPr>
          <w:p w:rsidR="00EF6F9F" w:rsidRDefault="00EF6F9F">
            <w:pPr>
              <w:pStyle w:val="ConsPlusNormal"/>
              <w:jc w:val="center"/>
            </w:pPr>
            <w:bookmarkStart w:id="85" w:name="P933"/>
            <w:bookmarkEnd w:id="85"/>
            <w:r>
              <w:t>0708</w:t>
            </w:r>
          </w:p>
        </w:tc>
        <w:tc>
          <w:tcPr>
            <w:tcW w:w="6633" w:type="dxa"/>
          </w:tcPr>
          <w:p w:rsidR="00EF6F9F" w:rsidRDefault="00EF6F9F">
            <w:pPr>
              <w:pStyle w:val="ConsPlusNormal"/>
            </w:pPr>
            <w:r>
              <w:t>Нафталин</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40</w:t>
            </w:r>
          </w:p>
        </w:tc>
        <w:tc>
          <w:tcPr>
            <w:tcW w:w="850" w:type="dxa"/>
          </w:tcPr>
          <w:p w:rsidR="00EF6F9F" w:rsidRDefault="00EF6F9F">
            <w:pPr>
              <w:pStyle w:val="ConsPlusNormal"/>
              <w:jc w:val="center"/>
            </w:pPr>
            <w:r>
              <w:t>0713</w:t>
            </w:r>
          </w:p>
        </w:tc>
        <w:tc>
          <w:tcPr>
            <w:tcW w:w="6633" w:type="dxa"/>
          </w:tcPr>
          <w:p w:rsidR="00EF6F9F" w:rsidRDefault="00EF6F9F">
            <w:pPr>
              <w:pStyle w:val="ConsPlusNormal"/>
            </w:pPr>
            <w:r>
              <w:t>1,2,3,4-Тетрагидронафталин (</w:t>
            </w:r>
            <w:proofErr w:type="spellStart"/>
            <w:r>
              <w:t>Тетралин</w:t>
            </w:r>
            <w:proofErr w:type="spellEnd"/>
            <w:r>
              <w:t>)</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41</w:t>
            </w:r>
          </w:p>
        </w:tc>
        <w:tc>
          <w:tcPr>
            <w:tcW w:w="850" w:type="dxa"/>
          </w:tcPr>
          <w:p w:rsidR="00EF6F9F" w:rsidRDefault="00EF6F9F">
            <w:pPr>
              <w:pStyle w:val="ConsPlusNormal"/>
              <w:jc w:val="center"/>
            </w:pPr>
            <w:bookmarkStart w:id="86" w:name="P941"/>
            <w:bookmarkEnd w:id="86"/>
            <w:r>
              <w:t>0801</w:t>
            </w:r>
          </w:p>
        </w:tc>
        <w:tc>
          <w:tcPr>
            <w:tcW w:w="6633" w:type="dxa"/>
          </w:tcPr>
          <w:p w:rsidR="00EF6F9F" w:rsidRDefault="00EF6F9F">
            <w:pPr>
              <w:pStyle w:val="ConsPlusNormal"/>
            </w:pPr>
            <w:r>
              <w:t>3-Хлорпроп-1-ен (</w:t>
            </w:r>
            <w:proofErr w:type="spellStart"/>
            <w:r>
              <w:t>Аллил</w:t>
            </w:r>
            <w:proofErr w:type="spellEnd"/>
            <w:r>
              <w:t xml:space="preserve"> хлористый)</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42</w:t>
            </w:r>
          </w:p>
        </w:tc>
        <w:tc>
          <w:tcPr>
            <w:tcW w:w="850" w:type="dxa"/>
          </w:tcPr>
          <w:p w:rsidR="00EF6F9F" w:rsidRDefault="00EF6F9F">
            <w:pPr>
              <w:pStyle w:val="ConsPlusNormal"/>
              <w:jc w:val="center"/>
            </w:pPr>
            <w:bookmarkStart w:id="87" w:name="P945"/>
            <w:bookmarkEnd w:id="87"/>
            <w:r>
              <w:t>0803</w:t>
            </w:r>
          </w:p>
        </w:tc>
        <w:tc>
          <w:tcPr>
            <w:tcW w:w="6633" w:type="dxa"/>
          </w:tcPr>
          <w:p w:rsidR="00EF6F9F" w:rsidRDefault="00EF6F9F">
            <w:pPr>
              <w:pStyle w:val="ConsPlusNormal"/>
            </w:pPr>
            <w:proofErr w:type="spellStart"/>
            <w:r>
              <w:t>Бензоилхлорид</w:t>
            </w:r>
            <w:proofErr w:type="spellEnd"/>
            <w:r>
              <w:t xml:space="preserve"> (</w:t>
            </w:r>
            <w:proofErr w:type="spellStart"/>
            <w:r>
              <w:t>Бензоил</w:t>
            </w:r>
            <w:proofErr w:type="spellEnd"/>
            <w:r>
              <w:t xml:space="preserve"> хлористый)</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43</w:t>
            </w:r>
          </w:p>
        </w:tc>
        <w:tc>
          <w:tcPr>
            <w:tcW w:w="850" w:type="dxa"/>
          </w:tcPr>
          <w:p w:rsidR="00EF6F9F" w:rsidRDefault="00EF6F9F">
            <w:pPr>
              <w:pStyle w:val="ConsPlusNormal"/>
              <w:jc w:val="center"/>
            </w:pPr>
            <w:bookmarkStart w:id="88" w:name="P949"/>
            <w:bookmarkEnd w:id="88"/>
            <w:r>
              <w:t>0808</w:t>
            </w:r>
          </w:p>
        </w:tc>
        <w:tc>
          <w:tcPr>
            <w:tcW w:w="6633" w:type="dxa"/>
          </w:tcPr>
          <w:p w:rsidR="00EF6F9F" w:rsidRDefault="00EF6F9F">
            <w:pPr>
              <w:pStyle w:val="ConsPlusNormal"/>
            </w:pPr>
            <w:r>
              <w:t xml:space="preserve">Бромэтан (Бромистый этил, </w:t>
            </w:r>
            <w:proofErr w:type="spellStart"/>
            <w:r>
              <w:t>Этилбромид</w:t>
            </w:r>
            <w:proofErr w:type="spellEnd"/>
            <w:r>
              <w:t>)</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44</w:t>
            </w:r>
          </w:p>
        </w:tc>
        <w:tc>
          <w:tcPr>
            <w:tcW w:w="850" w:type="dxa"/>
          </w:tcPr>
          <w:p w:rsidR="00EF6F9F" w:rsidRDefault="00EF6F9F">
            <w:pPr>
              <w:pStyle w:val="ConsPlusNormal"/>
              <w:jc w:val="center"/>
            </w:pPr>
            <w:bookmarkStart w:id="89" w:name="P953"/>
            <w:bookmarkEnd w:id="89"/>
            <w:r>
              <w:t>0856</w:t>
            </w:r>
          </w:p>
        </w:tc>
        <w:tc>
          <w:tcPr>
            <w:tcW w:w="6633" w:type="dxa"/>
          </w:tcPr>
          <w:p w:rsidR="00EF6F9F" w:rsidRDefault="00EF6F9F">
            <w:pPr>
              <w:pStyle w:val="ConsPlusNormal"/>
            </w:pPr>
            <w:r>
              <w:t>1,2-Дихлорэтан</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45</w:t>
            </w:r>
          </w:p>
        </w:tc>
        <w:tc>
          <w:tcPr>
            <w:tcW w:w="850" w:type="dxa"/>
          </w:tcPr>
          <w:p w:rsidR="00EF6F9F" w:rsidRDefault="00EF6F9F">
            <w:pPr>
              <w:pStyle w:val="ConsPlusNormal"/>
              <w:jc w:val="center"/>
            </w:pPr>
            <w:bookmarkStart w:id="90" w:name="P957"/>
            <w:bookmarkEnd w:id="90"/>
            <w:r>
              <w:t>0906</w:t>
            </w:r>
          </w:p>
        </w:tc>
        <w:tc>
          <w:tcPr>
            <w:tcW w:w="6633" w:type="dxa"/>
          </w:tcPr>
          <w:p w:rsidR="00EF6F9F" w:rsidRDefault="00EF6F9F">
            <w:pPr>
              <w:pStyle w:val="ConsPlusNormal"/>
            </w:pPr>
            <w:proofErr w:type="spellStart"/>
            <w:r>
              <w:t>Тетрахлорметан</w:t>
            </w:r>
            <w:proofErr w:type="spellEnd"/>
            <w:r>
              <w:t xml:space="preserve"> (Углерод четыреххлористый)</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46</w:t>
            </w:r>
          </w:p>
        </w:tc>
        <w:tc>
          <w:tcPr>
            <w:tcW w:w="850" w:type="dxa"/>
          </w:tcPr>
          <w:p w:rsidR="00EF6F9F" w:rsidRDefault="00EF6F9F">
            <w:pPr>
              <w:pStyle w:val="ConsPlusNormal"/>
              <w:jc w:val="center"/>
            </w:pPr>
            <w:bookmarkStart w:id="91" w:name="P961"/>
            <w:bookmarkEnd w:id="91"/>
            <w:r>
              <w:t>1051</w:t>
            </w:r>
          </w:p>
        </w:tc>
        <w:tc>
          <w:tcPr>
            <w:tcW w:w="6633" w:type="dxa"/>
          </w:tcPr>
          <w:p w:rsidR="00EF6F9F" w:rsidRDefault="00EF6F9F">
            <w:pPr>
              <w:pStyle w:val="ConsPlusNormal"/>
            </w:pPr>
            <w:r>
              <w:t>Пропан-2-ол (Изопропиловый спирт)</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47</w:t>
            </w:r>
          </w:p>
        </w:tc>
        <w:tc>
          <w:tcPr>
            <w:tcW w:w="850" w:type="dxa"/>
          </w:tcPr>
          <w:p w:rsidR="00EF6F9F" w:rsidRDefault="00EF6F9F">
            <w:pPr>
              <w:pStyle w:val="ConsPlusNormal"/>
              <w:jc w:val="center"/>
            </w:pPr>
            <w:bookmarkStart w:id="92" w:name="P965"/>
            <w:bookmarkEnd w:id="92"/>
            <w:r>
              <w:t>1052</w:t>
            </w:r>
          </w:p>
        </w:tc>
        <w:tc>
          <w:tcPr>
            <w:tcW w:w="6633" w:type="dxa"/>
          </w:tcPr>
          <w:p w:rsidR="00EF6F9F" w:rsidRDefault="00EF6F9F">
            <w:pPr>
              <w:pStyle w:val="ConsPlusNormal"/>
            </w:pPr>
            <w:r>
              <w:t>Метанол (Метиловый спирт)</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48</w:t>
            </w:r>
          </w:p>
        </w:tc>
        <w:tc>
          <w:tcPr>
            <w:tcW w:w="850" w:type="dxa"/>
          </w:tcPr>
          <w:p w:rsidR="00EF6F9F" w:rsidRDefault="00EF6F9F">
            <w:pPr>
              <w:pStyle w:val="ConsPlusNormal"/>
              <w:jc w:val="center"/>
            </w:pPr>
            <w:bookmarkStart w:id="93" w:name="P969"/>
            <w:bookmarkEnd w:id="93"/>
            <w:r>
              <w:t>1054</w:t>
            </w:r>
          </w:p>
        </w:tc>
        <w:tc>
          <w:tcPr>
            <w:tcW w:w="6633" w:type="dxa"/>
          </w:tcPr>
          <w:p w:rsidR="00EF6F9F" w:rsidRDefault="00EF6F9F">
            <w:pPr>
              <w:pStyle w:val="ConsPlusNormal"/>
            </w:pPr>
            <w:r>
              <w:t>Пропан-1-ол (</w:t>
            </w:r>
            <w:proofErr w:type="spellStart"/>
            <w:r>
              <w:t>Пропиловый</w:t>
            </w:r>
            <w:proofErr w:type="spellEnd"/>
            <w:r>
              <w:t xml:space="preserve"> спирт)</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49</w:t>
            </w:r>
          </w:p>
        </w:tc>
        <w:tc>
          <w:tcPr>
            <w:tcW w:w="850" w:type="dxa"/>
          </w:tcPr>
          <w:p w:rsidR="00EF6F9F" w:rsidRDefault="00EF6F9F">
            <w:pPr>
              <w:pStyle w:val="ConsPlusNormal"/>
              <w:jc w:val="center"/>
            </w:pPr>
            <w:bookmarkStart w:id="94" w:name="P973"/>
            <w:bookmarkEnd w:id="94"/>
            <w:r>
              <w:t>1069</w:t>
            </w:r>
          </w:p>
        </w:tc>
        <w:tc>
          <w:tcPr>
            <w:tcW w:w="6633" w:type="dxa"/>
          </w:tcPr>
          <w:p w:rsidR="00EF6F9F" w:rsidRDefault="00EF6F9F">
            <w:pPr>
              <w:pStyle w:val="ConsPlusNormal"/>
            </w:pPr>
            <w:proofErr w:type="spellStart"/>
            <w:r>
              <w:t>Гидроксиметилбензол</w:t>
            </w:r>
            <w:proofErr w:type="spellEnd"/>
            <w:r>
              <w:t xml:space="preserve"> (Крезол (смесь изомеров: </w:t>
            </w:r>
            <w:proofErr w:type="spellStart"/>
            <w:r>
              <w:t>орт</w:t>
            </w:r>
            <w:proofErr w:type="gramStart"/>
            <w:r>
              <w:t>о</w:t>
            </w:r>
            <w:proofErr w:type="spellEnd"/>
            <w:r>
              <w:t>-</w:t>
            </w:r>
            <w:proofErr w:type="gramEnd"/>
            <w:r>
              <w:t>, мета-, пара-))</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50</w:t>
            </w:r>
          </w:p>
        </w:tc>
        <w:tc>
          <w:tcPr>
            <w:tcW w:w="850" w:type="dxa"/>
          </w:tcPr>
          <w:p w:rsidR="00EF6F9F" w:rsidRDefault="00EF6F9F">
            <w:pPr>
              <w:pStyle w:val="ConsPlusNormal"/>
              <w:jc w:val="center"/>
            </w:pPr>
            <w:bookmarkStart w:id="95" w:name="P977"/>
            <w:bookmarkEnd w:id="95"/>
            <w:r>
              <w:t>1071</w:t>
            </w:r>
          </w:p>
        </w:tc>
        <w:tc>
          <w:tcPr>
            <w:tcW w:w="6633" w:type="dxa"/>
          </w:tcPr>
          <w:p w:rsidR="00EF6F9F" w:rsidRDefault="00EF6F9F">
            <w:pPr>
              <w:pStyle w:val="ConsPlusNormal"/>
            </w:pPr>
            <w:proofErr w:type="spellStart"/>
            <w:r>
              <w:t>Гидроксибензол</w:t>
            </w:r>
            <w:proofErr w:type="spellEnd"/>
            <w:r>
              <w:t xml:space="preserve"> (Фенол)</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51</w:t>
            </w:r>
          </w:p>
        </w:tc>
        <w:tc>
          <w:tcPr>
            <w:tcW w:w="850" w:type="dxa"/>
          </w:tcPr>
          <w:p w:rsidR="00EF6F9F" w:rsidRDefault="00EF6F9F">
            <w:pPr>
              <w:pStyle w:val="ConsPlusNormal"/>
              <w:jc w:val="center"/>
            </w:pPr>
            <w:bookmarkStart w:id="96" w:name="P981"/>
            <w:bookmarkEnd w:id="96"/>
            <w:r>
              <w:t>1105</w:t>
            </w:r>
          </w:p>
        </w:tc>
        <w:tc>
          <w:tcPr>
            <w:tcW w:w="6633" w:type="dxa"/>
          </w:tcPr>
          <w:p w:rsidR="00EF6F9F" w:rsidRDefault="00EF6F9F">
            <w:pPr>
              <w:pStyle w:val="ConsPlusNormal"/>
            </w:pPr>
            <w:proofErr w:type="spellStart"/>
            <w:r>
              <w:t>Этоксиэтан</w:t>
            </w:r>
            <w:proofErr w:type="spellEnd"/>
            <w:r>
              <w:t xml:space="preserve"> (</w:t>
            </w:r>
            <w:proofErr w:type="spellStart"/>
            <w:r>
              <w:t>Диэтиловый</w:t>
            </w:r>
            <w:proofErr w:type="spellEnd"/>
            <w:r>
              <w:t xml:space="preserve"> эфир)</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52</w:t>
            </w:r>
          </w:p>
        </w:tc>
        <w:tc>
          <w:tcPr>
            <w:tcW w:w="850" w:type="dxa"/>
          </w:tcPr>
          <w:p w:rsidR="00EF6F9F" w:rsidRDefault="00EF6F9F">
            <w:pPr>
              <w:pStyle w:val="ConsPlusNormal"/>
              <w:jc w:val="center"/>
            </w:pPr>
            <w:bookmarkStart w:id="97" w:name="P985"/>
            <w:bookmarkEnd w:id="97"/>
            <w:r>
              <w:t>1210</w:t>
            </w:r>
          </w:p>
        </w:tc>
        <w:tc>
          <w:tcPr>
            <w:tcW w:w="6633" w:type="dxa"/>
          </w:tcPr>
          <w:p w:rsidR="00EF6F9F" w:rsidRDefault="00EF6F9F">
            <w:pPr>
              <w:pStyle w:val="ConsPlusNormal"/>
            </w:pPr>
            <w:proofErr w:type="spellStart"/>
            <w:r>
              <w:t>Бутилацетат</w:t>
            </w:r>
            <w:proofErr w:type="spellEnd"/>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53</w:t>
            </w:r>
          </w:p>
        </w:tc>
        <w:tc>
          <w:tcPr>
            <w:tcW w:w="850" w:type="dxa"/>
          </w:tcPr>
          <w:p w:rsidR="00EF6F9F" w:rsidRDefault="00EF6F9F">
            <w:pPr>
              <w:pStyle w:val="ConsPlusNormal"/>
              <w:jc w:val="center"/>
            </w:pPr>
            <w:bookmarkStart w:id="98" w:name="P989"/>
            <w:bookmarkEnd w:id="98"/>
            <w:r>
              <w:t>1240</w:t>
            </w:r>
          </w:p>
        </w:tc>
        <w:tc>
          <w:tcPr>
            <w:tcW w:w="6633" w:type="dxa"/>
          </w:tcPr>
          <w:p w:rsidR="00EF6F9F" w:rsidRDefault="00EF6F9F">
            <w:pPr>
              <w:pStyle w:val="ConsPlusNormal"/>
            </w:pPr>
            <w:r>
              <w:t>Этилацетат</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54</w:t>
            </w:r>
          </w:p>
        </w:tc>
        <w:tc>
          <w:tcPr>
            <w:tcW w:w="850" w:type="dxa"/>
          </w:tcPr>
          <w:p w:rsidR="00EF6F9F" w:rsidRDefault="00EF6F9F">
            <w:pPr>
              <w:pStyle w:val="ConsPlusNormal"/>
              <w:jc w:val="center"/>
            </w:pPr>
            <w:bookmarkStart w:id="99" w:name="P993"/>
            <w:bookmarkEnd w:id="99"/>
            <w:r>
              <w:t>1301</w:t>
            </w:r>
          </w:p>
        </w:tc>
        <w:tc>
          <w:tcPr>
            <w:tcW w:w="6633" w:type="dxa"/>
          </w:tcPr>
          <w:p w:rsidR="00EF6F9F" w:rsidRDefault="00EF6F9F">
            <w:pPr>
              <w:pStyle w:val="ConsPlusNormal"/>
            </w:pPr>
            <w:r>
              <w:t>Проп-2-ен-1-аль (Акролеин)</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55</w:t>
            </w:r>
          </w:p>
        </w:tc>
        <w:tc>
          <w:tcPr>
            <w:tcW w:w="850" w:type="dxa"/>
          </w:tcPr>
          <w:p w:rsidR="00EF6F9F" w:rsidRDefault="00EF6F9F">
            <w:pPr>
              <w:pStyle w:val="ConsPlusNormal"/>
              <w:jc w:val="center"/>
            </w:pPr>
            <w:bookmarkStart w:id="100" w:name="P997"/>
            <w:bookmarkEnd w:id="100"/>
            <w:r>
              <w:t>1325</w:t>
            </w:r>
          </w:p>
        </w:tc>
        <w:tc>
          <w:tcPr>
            <w:tcW w:w="6633" w:type="dxa"/>
          </w:tcPr>
          <w:p w:rsidR="00EF6F9F" w:rsidRDefault="00EF6F9F">
            <w:pPr>
              <w:pStyle w:val="ConsPlusNormal"/>
            </w:pPr>
            <w:r>
              <w:t>Формальдегид</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56</w:t>
            </w:r>
          </w:p>
        </w:tc>
        <w:tc>
          <w:tcPr>
            <w:tcW w:w="850" w:type="dxa"/>
          </w:tcPr>
          <w:p w:rsidR="00EF6F9F" w:rsidRDefault="00EF6F9F">
            <w:pPr>
              <w:pStyle w:val="ConsPlusNormal"/>
              <w:jc w:val="center"/>
            </w:pPr>
            <w:bookmarkStart w:id="101" w:name="P1001"/>
            <w:bookmarkEnd w:id="101"/>
            <w:r>
              <w:t>1401</w:t>
            </w:r>
          </w:p>
        </w:tc>
        <w:tc>
          <w:tcPr>
            <w:tcW w:w="6633" w:type="dxa"/>
          </w:tcPr>
          <w:p w:rsidR="00EF6F9F" w:rsidRDefault="00EF6F9F">
            <w:pPr>
              <w:pStyle w:val="ConsPlusNormal"/>
            </w:pPr>
            <w:r>
              <w:t>Пропан-2-он (Ацетон)</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57</w:t>
            </w:r>
          </w:p>
        </w:tc>
        <w:tc>
          <w:tcPr>
            <w:tcW w:w="850" w:type="dxa"/>
          </w:tcPr>
          <w:p w:rsidR="00EF6F9F" w:rsidRDefault="00EF6F9F">
            <w:pPr>
              <w:pStyle w:val="ConsPlusNormal"/>
              <w:jc w:val="center"/>
            </w:pPr>
            <w:bookmarkStart w:id="102" w:name="P1005"/>
            <w:bookmarkEnd w:id="102"/>
            <w:r>
              <w:t>1405</w:t>
            </w:r>
          </w:p>
        </w:tc>
        <w:tc>
          <w:tcPr>
            <w:tcW w:w="6633" w:type="dxa"/>
          </w:tcPr>
          <w:p w:rsidR="00EF6F9F" w:rsidRDefault="00EF6F9F">
            <w:pPr>
              <w:pStyle w:val="ConsPlusNormal"/>
            </w:pPr>
            <w:r>
              <w:t>Растворитель древесно-спиртовой марки</w:t>
            </w:r>
            <w:proofErr w:type="gramStart"/>
            <w:r>
              <w:t xml:space="preserve"> А</w:t>
            </w:r>
            <w:proofErr w:type="gramEnd"/>
            <w:r>
              <w:t xml:space="preserve"> (</w:t>
            </w:r>
            <w:proofErr w:type="spellStart"/>
            <w:r>
              <w:t>ацетоноэфирный</w:t>
            </w:r>
            <w:proofErr w:type="spellEnd"/>
            <w:r>
              <w:t>) (контроль по ацетону)</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58</w:t>
            </w:r>
          </w:p>
        </w:tc>
        <w:tc>
          <w:tcPr>
            <w:tcW w:w="850" w:type="dxa"/>
          </w:tcPr>
          <w:p w:rsidR="00EF6F9F" w:rsidRDefault="00EF6F9F">
            <w:pPr>
              <w:pStyle w:val="ConsPlusNormal"/>
              <w:jc w:val="center"/>
            </w:pPr>
            <w:bookmarkStart w:id="103" w:name="P1009"/>
            <w:bookmarkEnd w:id="103"/>
            <w:r>
              <w:t>1508</w:t>
            </w:r>
          </w:p>
        </w:tc>
        <w:tc>
          <w:tcPr>
            <w:tcW w:w="6633" w:type="dxa"/>
          </w:tcPr>
          <w:p w:rsidR="00EF6F9F" w:rsidRDefault="00EF6F9F">
            <w:pPr>
              <w:pStyle w:val="ConsPlusNormal"/>
            </w:pPr>
            <w:r>
              <w:t>Изобензофуран-1,3-дион (Ангидрид фталевый) (пары, аэрозоль)</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59</w:t>
            </w:r>
          </w:p>
        </w:tc>
        <w:tc>
          <w:tcPr>
            <w:tcW w:w="850" w:type="dxa"/>
          </w:tcPr>
          <w:p w:rsidR="00EF6F9F" w:rsidRDefault="00EF6F9F">
            <w:pPr>
              <w:pStyle w:val="ConsPlusNormal"/>
              <w:jc w:val="center"/>
            </w:pPr>
            <w:bookmarkStart w:id="104" w:name="P1013"/>
            <w:bookmarkEnd w:id="104"/>
            <w:r>
              <w:t>1512</w:t>
            </w:r>
          </w:p>
        </w:tc>
        <w:tc>
          <w:tcPr>
            <w:tcW w:w="6633" w:type="dxa"/>
          </w:tcPr>
          <w:p w:rsidR="00EF6F9F" w:rsidRDefault="00EF6F9F">
            <w:pPr>
              <w:pStyle w:val="ConsPlusNormal"/>
            </w:pPr>
            <w:r>
              <w:t>Проп-2-еновая кислота (Акриловая кислота)</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60</w:t>
            </w:r>
          </w:p>
        </w:tc>
        <w:tc>
          <w:tcPr>
            <w:tcW w:w="850" w:type="dxa"/>
          </w:tcPr>
          <w:p w:rsidR="00EF6F9F" w:rsidRDefault="00EF6F9F">
            <w:pPr>
              <w:pStyle w:val="ConsPlusNormal"/>
              <w:jc w:val="center"/>
            </w:pPr>
            <w:bookmarkStart w:id="105" w:name="P1017"/>
            <w:bookmarkEnd w:id="105"/>
            <w:r>
              <w:t>1530</w:t>
            </w:r>
          </w:p>
        </w:tc>
        <w:tc>
          <w:tcPr>
            <w:tcW w:w="6633" w:type="dxa"/>
          </w:tcPr>
          <w:p w:rsidR="00EF6F9F" w:rsidRDefault="00EF6F9F">
            <w:pPr>
              <w:pStyle w:val="ConsPlusNormal"/>
            </w:pPr>
            <w:r>
              <w:t>Гексагидро-2Н-азепин-2-он (</w:t>
            </w:r>
            <w:r w:rsidR="008D314A">
              <w:rPr>
                <w:position w:val="-5"/>
              </w:rPr>
              <w:pict>
                <v:shape id="_x0000_i1066" style="width:12.75pt;height:15.75pt" coordsize="" o:spt="100" adj="0,,0" path="" filled="f" stroked="f">
                  <v:stroke joinstyle="miter"/>
                  <v:imagedata r:id="rId36" o:title="base_1_310652_32809"/>
                  <v:formulas/>
                  <v:path o:connecttype="segments"/>
                </v:shape>
              </w:pict>
            </w:r>
            <w:r>
              <w:t>-Капролактам) (пары, аэрозоль)</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61</w:t>
            </w:r>
          </w:p>
        </w:tc>
        <w:tc>
          <w:tcPr>
            <w:tcW w:w="850" w:type="dxa"/>
          </w:tcPr>
          <w:p w:rsidR="00EF6F9F" w:rsidRDefault="00EF6F9F">
            <w:pPr>
              <w:pStyle w:val="ConsPlusNormal"/>
              <w:jc w:val="center"/>
            </w:pPr>
            <w:r>
              <w:t>1544</w:t>
            </w:r>
          </w:p>
        </w:tc>
        <w:tc>
          <w:tcPr>
            <w:tcW w:w="6633" w:type="dxa"/>
          </w:tcPr>
          <w:p w:rsidR="00EF6F9F" w:rsidRDefault="00EF6F9F">
            <w:pPr>
              <w:pStyle w:val="ConsPlusNormal"/>
            </w:pPr>
            <w:r>
              <w:t>Пол</w:t>
            </w:r>
            <w:proofErr w:type="gramStart"/>
            <w:r>
              <w:t>и(</w:t>
            </w:r>
            <w:proofErr w:type="gramEnd"/>
            <w:r>
              <w:t>окси-1,2-этандиилоксикарбонил-1,4-фениленкарбонил) (Полиэтилентерефталат)</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62</w:t>
            </w:r>
          </w:p>
        </w:tc>
        <w:tc>
          <w:tcPr>
            <w:tcW w:w="850" w:type="dxa"/>
          </w:tcPr>
          <w:p w:rsidR="00EF6F9F" w:rsidRDefault="00EF6F9F">
            <w:pPr>
              <w:pStyle w:val="ConsPlusNormal"/>
              <w:jc w:val="center"/>
            </w:pPr>
            <w:bookmarkStart w:id="106" w:name="P1025"/>
            <w:bookmarkEnd w:id="106"/>
            <w:r>
              <w:t>1551</w:t>
            </w:r>
          </w:p>
        </w:tc>
        <w:tc>
          <w:tcPr>
            <w:tcW w:w="6633" w:type="dxa"/>
          </w:tcPr>
          <w:p w:rsidR="00EF6F9F" w:rsidRDefault="00EF6F9F">
            <w:pPr>
              <w:pStyle w:val="ConsPlusNormal"/>
            </w:pPr>
            <w:r>
              <w:t>Бензол-1,4-дикарбоновая кислота (Кислота терефталевая)</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63</w:t>
            </w:r>
          </w:p>
        </w:tc>
        <w:tc>
          <w:tcPr>
            <w:tcW w:w="850" w:type="dxa"/>
          </w:tcPr>
          <w:p w:rsidR="00EF6F9F" w:rsidRDefault="00EF6F9F">
            <w:pPr>
              <w:pStyle w:val="ConsPlusNormal"/>
              <w:jc w:val="center"/>
            </w:pPr>
            <w:bookmarkStart w:id="107" w:name="P1029"/>
            <w:bookmarkEnd w:id="107"/>
            <w:r>
              <w:t>1555</w:t>
            </w:r>
          </w:p>
        </w:tc>
        <w:tc>
          <w:tcPr>
            <w:tcW w:w="6633" w:type="dxa"/>
          </w:tcPr>
          <w:p w:rsidR="00EF6F9F" w:rsidRDefault="00EF6F9F">
            <w:pPr>
              <w:pStyle w:val="ConsPlusNormal"/>
            </w:pPr>
            <w:proofErr w:type="spellStart"/>
            <w:r>
              <w:t>Этановая</w:t>
            </w:r>
            <w:proofErr w:type="spellEnd"/>
            <w:r>
              <w:t xml:space="preserve"> кислота (Уксусная кислота)</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lastRenderedPageBreak/>
              <w:t>64</w:t>
            </w:r>
          </w:p>
        </w:tc>
        <w:tc>
          <w:tcPr>
            <w:tcW w:w="850" w:type="dxa"/>
          </w:tcPr>
          <w:p w:rsidR="00EF6F9F" w:rsidRDefault="00EF6F9F">
            <w:pPr>
              <w:pStyle w:val="ConsPlusNormal"/>
              <w:jc w:val="center"/>
            </w:pPr>
            <w:bookmarkStart w:id="108" w:name="P1033"/>
            <w:bookmarkEnd w:id="108"/>
            <w:r>
              <w:t>1715</w:t>
            </w:r>
          </w:p>
        </w:tc>
        <w:tc>
          <w:tcPr>
            <w:tcW w:w="6633" w:type="dxa"/>
          </w:tcPr>
          <w:p w:rsidR="00EF6F9F" w:rsidRDefault="00EF6F9F">
            <w:pPr>
              <w:pStyle w:val="ConsPlusNormal"/>
            </w:pPr>
            <w:proofErr w:type="spellStart"/>
            <w:r>
              <w:t>Метантиол</w:t>
            </w:r>
            <w:proofErr w:type="spellEnd"/>
            <w:r>
              <w:t xml:space="preserve"> (</w:t>
            </w:r>
            <w:proofErr w:type="spellStart"/>
            <w:r>
              <w:t>Метилмеркаптан</w:t>
            </w:r>
            <w:proofErr w:type="spellEnd"/>
            <w:r>
              <w:t>)</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65</w:t>
            </w:r>
          </w:p>
        </w:tc>
        <w:tc>
          <w:tcPr>
            <w:tcW w:w="850" w:type="dxa"/>
          </w:tcPr>
          <w:p w:rsidR="00EF6F9F" w:rsidRDefault="00EF6F9F">
            <w:pPr>
              <w:pStyle w:val="ConsPlusNormal"/>
              <w:jc w:val="center"/>
            </w:pPr>
            <w:bookmarkStart w:id="109" w:name="P1037"/>
            <w:bookmarkEnd w:id="109"/>
            <w:r>
              <w:t>1730</w:t>
            </w:r>
          </w:p>
        </w:tc>
        <w:tc>
          <w:tcPr>
            <w:tcW w:w="6633" w:type="dxa"/>
          </w:tcPr>
          <w:p w:rsidR="00EF6F9F" w:rsidRDefault="00EF6F9F">
            <w:pPr>
              <w:pStyle w:val="ConsPlusNormal"/>
            </w:pPr>
            <w:proofErr w:type="spellStart"/>
            <w:r>
              <w:t>Этенсульфид</w:t>
            </w:r>
            <w:proofErr w:type="spellEnd"/>
            <w:r>
              <w:t xml:space="preserve"> (</w:t>
            </w:r>
            <w:proofErr w:type="spellStart"/>
            <w:r>
              <w:t>Тииран</w:t>
            </w:r>
            <w:proofErr w:type="spellEnd"/>
            <w:r>
              <w:t xml:space="preserve">, </w:t>
            </w:r>
            <w:proofErr w:type="spellStart"/>
            <w:r>
              <w:t>Этиленсульфид</w:t>
            </w:r>
            <w:proofErr w:type="spellEnd"/>
            <w:r>
              <w:t>)</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66</w:t>
            </w:r>
          </w:p>
        </w:tc>
        <w:tc>
          <w:tcPr>
            <w:tcW w:w="850" w:type="dxa"/>
          </w:tcPr>
          <w:p w:rsidR="00EF6F9F" w:rsidRDefault="00EF6F9F">
            <w:pPr>
              <w:pStyle w:val="ConsPlusNormal"/>
              <w:jc w:val="center"/>
            </w:pPr>
            <w:bookmarkStart w:id="110" w:name="P1041"/>
            <w:bookmarkEnd w:id="110"/>
            <w:r>
              <w:t>1819</w:t>
            </w:r>
          </w:p>
        </w:tc>
        <w:tc>
          <w:tcPr>
            <w:tcW w:w="6633" w:type="dxa"/>
          </w:tcPr>
          <w:p w:rsidR="00EF6F9F" w:rsidRDefault="00EF6F9F">
            <w:pPr>
              <w:pStyle w:val="ConsPlusNormal"/>
            </w:pPr>
            <w:proofErr w:type="spellStart"/>
            <w:r>
              <w:t>Диметиламин</w:t>
            </w:r>
            <w:proofErr w:type="spellEnd"/>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67</w:t>
            </w:r>
          </w:p>
        </w:tc>
        <w:tc>
          <w:tcPr>
            <w:tcW w:w="850" w:type="dxa"/>
          </w:tcPr>
          <w:p w:rsidR="00EF6F9F" w:rsidRDefault="00EF6F9F">
            <w:pPr>
              <w:pStyle w:val="ConsPlusNormal"/>
              <w:jc w:val="center"/>
            </w:pPr>
            <w:bookmarkStart w:id="111" w:name="P1045"/>
            <w:bookmarkEnd w:id="111"/>
            <w:r>
              <w:t>1868</w:t>
            </w:r>
          </w:p>
        </w:tc>
        <w:tc>
          <w:tcPr>
            <w:tcW w:w="6633" w:type="dxa"/>
          </w:tcPr>
          <w:p w:rsidR="00EF6F9F" w:rsidRDefault="00EF6F9F">
            <w:pPr>
              <w:pStyle w:val="ConsPlusNormal"/>
            </w:pPr>
            <w:r>
              <w:t>1-Амино-3-хлорбензол (3-Хлоранилин, м-</w:t>
            </w:r>
            <w:proofErr w:type="spellStart"/>
            <w:r>
              <w:t>Хлоранилин</w:t>
            </w:r>
            <w:proofErr w:type="spellEnd"/>
            <w:r>
              <w:t>)</w:t>
            </w:r>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68</w:t>
            </w:r>
          </w:p>
        </w:tc>
        <w:tc>
          <w:tcPr>
            <w:tcW w:w="850" w:type="dxa"/>
          </w:tcPr>
          <w:p w:rsidR="00EF6F9F" w:rsidRDefault="00EF6F9F">
            <w:pPr>
              <w:pStyle w:val="ConsPlusNormal"/>
              <w:jc w:val="center"/>
            </w:pPr>
            <w:bookmarkStart w:id="112" w:name="P1049"/>
            <w:bookmarkEnd w:id="112"/>
            <w:r>
              <w:t>1905</w:t>
            </w:r>
          </w:p>
        </w:tc>
        <w:tc>
          <w:tcPr>
            <w:tcW w:w="6633" w:type="dxa"/>
          </w:tcPr>
          <w:p w:rsidR="00EF6F9F" w:rsidRDefault="00EF6F9F">
            <w:pPr>
              <w:pStyle w:val="ConsPlusNormal"/>
            </w:pPr>
            <w:r>
              <w:t>Нитробензол</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69</w:t>
            </w:r>
          </w:p>
        </w:tc>
        <w:tc>
          <w:tcPr>
            <w:tcW w:w="850" w:type="dxa"/>
          </w:tcPr>
          <w:p w:rsidR="00EF6F9F" w:rsidRDefault="00EF6F9F">
            <w:pPr>
              <w:pStyle w:val="ConsPlusNormal"/>
              <w:jc w:val="center"/>
            </w:pPr>
            <w:bookmarkStart w:id="113" w:name="P1053"/>
            <w:bookmarkEnd w:id="113"/>
            <w:r>
              <w:t>2001</w:t>
            </w:r>
          </w:p>
        </w:tc>
        <w:tc>
          <w:tcPr>
            <w:tcW w:w="6633" w:type="dxa"/>
          </w:tcPr>
          <w:p w:rsidR="00EF6F9F" w:rsidRDefault="00EF6F9F">
            <w:pPr>
              <w:pStyle w:val="ConsPlusNormal"/>
            </w:pPr>
            <w:r>
              <w:t>Проп-2-еннитрил (Акрилонитрил)</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70</w:t>
            </w:r>
          </w:p>
        </w:tc>
        <w:tc>
          <w:tcPr>
            <w:tcW w:w="850" w:type="dxa"/>
          </w:tcPr>
          <w:p w:rsidR="00EF6F9F" w:rsidRDefault="00EF6F9F">
            <w:pPr>
              <w:pStyle w:val="ConsPlusNormal"/>
              <w:jc w:val="center"/>
            </w:pPr>
            <w:bookmarkStart w:id="114" w:name="P1057"/>
            <w:bookmarkEnd w:id="114"/>
            <w:r>
              <w:t>2031</w:t>
            </w:r>
          </w:p>
        </w:tc>
        <w:tc>
          <w:tcPr>
            <w:tcW w:w="6633" w:type="dxa"/>
          </w:tcPr>
          <w:p w:rsidR="00EF6F9F" w:rsidRDefault="00EF6F9F">
            <w:pPr>
              <w:pStyle w:val="ConsPlusNormal"/>
            </w:pPr>
            <w:proofErr w:type="spellStart"/>
            <w:r>
              <w:t>Диизоцианатметилбензол</w:t>
            </w:r>
            <w:proofErr w:type="spellEnd"/>
          </w:p>
        </w:tc>
        <w:tc>
          <w:tcPr>
            <w:tcW w:w="964" w:type="dxa"/>
          </w:tcPr>
          <w:p w:rsidR="00EF6F9F" w:rsidRDefault="00EF6F9F">
            <w:pPr>
              <w:pStyle w:val="ConsPlusNormal"/>
              <w:jc w:val="center"/>
            </w:pPr>
            <w:r>
              <w:t>1</w:t>
            </w:r>
          </w:p>
        </w:tc>
      </w:tr>
      <w:tr w:rsidR="00EF6F9F">
        <w:tc>
          <w:tcPr>
            <w:tcW w:w="624" w:type="dxa"/>
          </w:tcPr>
          <w:p w:rsidR="00EF6F9F" w:rsidRDefault="00EF6F9F">
            <w:pPr>
              <w:pStyle w:val="ConsPlusNormal"/>
              <w:jc w:val="center"/>
            </w:pPr>
            <w:r>
              <w:t>71</w:t>
            </w:r>
          </w:p>
        </w:tc>
        <w:tc>
          <w:tcPr>
            <w:tcW w:w="850" w:type="dxa"/>
          </w:tcPr>
          <w:p w:rsidR="00EF6F9F" w:rsidRDefault="00EF6F9F">
            <w:pPr>
              <w:pStyle w:val="ConsPlusNormal"/>
              <w:jc w:val="center"/>
            </w:pPr>
            <w:bookmarkStart w:id="115" w:name="P1061"/>
            <w:bookmarkEnd w:id="115"/>
            <w:r>
              <w:t>2034</w:t>
            </w:r>
          </w:p>
        </w:tc>
        <w:tc>
          <w:tcPr>
            <w:tcW w:w="6633" w:type="dxa"/>
          </w:tcPr>
          <w:p w:rsidR="00EF6F9F" w:rsidRDefault="00EF6F9F">
            <w:pPr>
              <w:pStyle w:val="ConsPlusNormal"/>
            </w:pPr>
            <w:proofErr w:type="spellStart"/>
            <w:r>
              <w:t>Формамид</w:t>
            </w:r>
            <w:proofErr w:type="spellEnd"/>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72</w:t>
            </w:r>
          </w:p>
        </w:tc>
        <w:tc>
          <w:tcPr>
            <w:tcW w:w="850" w:type="dxa"/>
          </w:tcPr>
          <w:p w:rsidR="00EF6F9F" w:rsidRDefault="00EF6F9F">
            <w:pPr>
              <w:pStyle w:val="ConsPlusNormal"/>
              <w:jc w:val="center"/>
            </w:pPr>
            <w:bookmarkStart w:id="116" w:name="P1065"/>
            <w:bookmarkEnd w:id="116"/>
            <w:r>
              <w:t>2117</w:t>
            </w:r>
          </w:p>
        </w:tc>
        <w:tc>
          <w:tcPr>
            <w:tcW w:w="6633" w:type="dxa"/>
          </w:tcPr>
          <w:p w:rsidR="00EF6F9F" w:rsidRDefault="00EF6F9F">
            <w:pPr>
              <w:pStyle w:val="ConsPlusNormal"/>
            </w:pPr>
            <w:r>
              <w:t>0,0-Диэтилхлортиофосфат</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73</w:t>
            </w:r>
          </w:p>
        </w:tc>
        <w:tc>
          <w:tcPr>
            <w:tcW w:w="850" w:type="dxa"/>
          </w:tcPr>
          <w:p w:rsidR="00EF6F9F" w:rsidRDefault="00EF6F9F">
            <w:pPr>
              <w:pStyle w:val="ConsPlusNormal"/>
              <w:jc w:val="center"/>
            </w:pPr>
            <w:bookmarkStart w:id="117" w:name="P1069"/>
            <w:bookmarkEnd w:id="117"/>
            <w:r>
              <w:t>2119</w:t>
            </w:r>
          </w:p>
        </w:tc>
        <w:tc>
          <w:tcPr>
            <w:tcW w:w="6633" w:type="dxa"/>
          </w:tcPr>
          <w:p w:rsidR="00EF6F9F" w:rsidRDefault="00EF6F9F">
            <w:pPr>
              <w:pStyle w:val="ConsPlusNormal"/>
            </w:pPr>
            <w:r>
              <w:t>0,0-Диметил-0-(3-метил-4-нитро-фенил) фосфат (</w:t>
            </w:r>
            <w:proofErr w:type="spellStart"/>
            <w:r>
              <w:t>Метилнитрофос</w:t>
            </w:r>
            <w:proofErr w:type="spellEnd"/>
            <w:r>
              <w:t>)</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74</w:t>
            </w:r>
          </w:p>
        </w:tc>
        <w:tc>
          <w:tcPr>
            <w:tcW w:w="850" w:type="dxa"/>
          </w:tcPr>
          <w:p w:rsidR="00EF6F9F" w:rsidRDefault="00EF6F9F">
            <w:pPr>
              <w:pStyle w:val="ConsPlusNormal"/>
              <w:jc w:val="center"/>
            </w:pPr>
            <w:bookmarkStart w:id="118" w:name="P1073"/>
            <w:bookmarkEnd w:id="118"/>
            <w:r>
              <w:t>2418</w:t>
            </w:r>
          </w:p>
        </w:tc>
        <w:tc>
          <w:tcPr>
            <w:tcW w:w="6633" w:type="dxa"/>
          </w:tcPr>
          <w:p w:rsidR="00EF6F9F" w:rsidRDefault="00EF6F9F">
            <w:pPr>
              <w:pStyle w:val="ConsPlusNormal"/>
            </w:pPr>
            <w:r>
              <w:t>Пиридин</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75</w:t>
            </w:r>
          </w:p>
        </w:tc>
        <w:tc>
          <w:tcPr>
            <w:tcW w:w="850" w:type="dxa"/>
          </w:tcPr>
          <w:p w:rsidR="00EF6F9F" w:rsidRDefault="00EF6F9F">
            <w:pPr>
              <w:pStyle w:val="ConsPlusNormal"/>
              <w:jc w:val="center"/>
            </w:pPr>
            <w:bookmarkStart w:id="119" w:name="P1077"/>
            <w:bookmarkEnd w:id="119"/>
            <w:r>
              <w:t>2425</w:t>
            </w:r>
          </w:p>
        </w:tc>
        <w:tc>
          <w:tcPr>
            <w:tcW w:w="6633" w:type="dxa"/>
          </w:tcPr>
          <w:p w:rsidR="00EF6F9F" w:rsidRDefault="00EF6F9F">
            <w:pPr>
              <w:pStyle w:val="ConsPlusNormal"/>
            </w:pPr>
            <w:r>
              <w:t>Фуран-2-альдегид (Фурфурол)</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76</w:t>
            </w:r>
          </w:p>
        </w:tc>
        <w:tc>
          <w:tcPr>
            <w:tcW w:w="850" w:type="dxa"/>
          </w:tcPr>
          <w:p w:rsidR="00EF6F9F" w:rsidRDefault="00EF6F9F">
            <w:pPr>
              <w:pStyle w:val="ConsPlusNormal"/>
              <w:jc w:val="center"/>
            </w:pPr>
            <w:r>
              <w:t>2507</w:t>
            </w:r>
          </w:p>
        </w:tc>
        <w:tc>
          <w:tcPr>
            <w:tcW w:w="6633" w:type="dxa"/>
          </w:tcPr>
          <w:p w:rsidR="00EF6F9F" w:rsidRDefault="00EF6F9F">
            <w:pPr>
              <w:pStyle w:val="ConsPlusNormal"/>
            </w:pPr>
            <w:r>
              <w:t>[4S-(4</w:t>
            </w:r>
            <w:r w:rsidR="008D314A">
              <w:rPr>
                <w:position w:val="-1"/>
              </w:rPr>
              <w:pict>
                <v:shape id="_x0000_i1067" style="width:11.25pt;height:12.75pt" coordsize="" o:spt="100" adj="0,,0" path="" filled="f" stroked="f">
                  <v:stroke joinstyle="miter"/>
                  <v:imagedata r:id="rId37" o:title="base_1_310652_32810"/>
                  <v:formulas/>
                  <v:path o:connecttype="segments"/>
                </v:shape>
              </w:pict>
            </w:r>
            <w:r>
              <w:t>,4а</w:t>
            </w:r>
            <w:r w:rsidR="008D314A">
              <w:rPr>
                <w:position w:val="-1"/>
              </w:rPr>
              <w:pict>
                <v:shape id="_x0000_i1068" style="width:11.25pt;height:12.75pt" coordsize="" o:spt="100" adj="0,,0" path="" filled="f" stroked="f">
                  <v:stroke joinstyle="miter"/>
                  <v:imagedata r:id="rId37" o:title="base_1_310652_32811"/>
                  <v:formulas/>
                  <v:path o:connecttype="segments"/>
                </v:shape>
              </w:pict>
            </w:r>
            <w:r>
              <w:t>,5а</w:t>
            </w:r>
            <w:r w:rsidR="008D314A">
              <w:rPr>
                <w:position w:val="-1"/>
              </w:rPr>
              <w:pict>
                <v:shape id="_x0000_i1069" style="width:11.25pt;height:12.75pt" coordsize="" o:spt="100" adj="0,,0" path="" filled="f" stroked="f">
                  <v:stroke joinstyle="miter"/>
                  <v:imagedata r:id="rId37" o:title="base_1_310652_32812"/>
                  <v:formulas/>
                  <v:path o:connecttype="segments"/>
                </v:shape>
              </w:pict>
            </w:r>
            <w:r>
              <w:t>,6</w:t>
            </w:r>
            <w:r w:rsidR="008D314A">
              <w:rPr>
                <w:position w:val="-6"/>
              </w:rPr>
              <w:pict>
                <v:shape id="_x0000_i1070" style="width:11.25pt;height:18pt" coordsize="" o:spt="100" adj="0,,0" path="" filled="f" stroked="f">
                  <v:stroke joinstyle="miter"/>
                  <v:imagedata r:id="rId38" o:title="base_1_310652_32813"/>
                  <v:formulas/>
                  <v:path o:connecttype="segments"/>
                </v:shape>
              </w:pict>
            </w:r>
            <w:r>
              <w:t>,12а</w:t>
            </w:r>
            <w:r w:rsidR="008D314A">
              <w:rPr>
                <w:position w:val="-1"/>
              </w:rPr>
              <w:pict>
                <v:shape id="_x0000_i1071" style="width:11.25pt;height:12.75pt" coordsize="" o:spt="100" adj="0,,0" path="" filled="f" stroked="f">
                  <v:stroke joinstyle="miter"/>
                  <v:imagedata r:id="rId37" o:title="base_1_310652_32814"/>
                  <v:formulas/>
                  <v:path o:connecttype="segments"/>
                </v:shape>
              </w:pict>
            </w:r>
            <w:r>
              <w:t>)]-4-(</w:t>
            </w:r>
            <w:proofErr w:type="spellStart"/>
            <w:r>
              <w:t>Диметиламино</w:t>
            </w:r>
            <w:proofErr w:type="spellEnd"/>
            <w:r>
              <w:t>) 1,4,4а,5,5а,6,11,12а-октагидро-3,6,10,12,12а-пентагидрокси-6-метил-1,11-диоксонафтацен-2-карбоксамид (Тетрациклин)</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77</w:t>
            </w:r>
          </w:p>
        </w:tc>
        <w:tc>
          <w:tcPr>
            <w:tcW w:w="850" w:type="dxa"/>
          </w:tcPr>
          <w:p w:rsidR="00EF6F9F" w:rsidRDefault="00EF6F9F">
            <w:pPr>
              <w:pStyle w:val="ConsPlusNormal"/>
              <w:jc w:val="center"/>
            </w:pPr>
            <w:r>
              <w:t>2602</w:t>
            </w:r>
          </w:p>
        </w:tc>
        <w:tc>
          <w:tcPr>
            <w:tcW w:w="6633" w:type="dxa"/>
          </w:tcPr>
          <w:p w:rsidR="00EF6F9F" w:rsidRDefault="00EF6F9F">
            <w:pPr>
              <w:pStyle w:val="ConsPlusNormal"/>
            </w:pPr>
            <w:proofErr w:type="spellStart"/>
            <w:r>
              <w:t>Белково</w:t>
            </w:r>
            <w:proofErr w:type="spellEnd"/>
            <w:r>
              <w:t>-витаминный концентрат (БВК) (по белку)</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78</w:t>
            </w:r>
          </w:p>
        </w:tc>
        <w:tc>
          <w:tcPr>
            <w:tcW w:w="850" w:type="dxa"/>
          </w:tcPr>
          <w:p w:rsidR="00EF6F9F" w:rsidRDefault="00EF6F9F">
            <w:pPr>
              <w:pStyle w:val="ConsPlusNormal"/>
              <w:jc w:val="center"/>
            </w:pPr>
            <w:bookmarkStart w:id="120" w:name="P1089"/>
            <w:bookmarkEnd w:id="120"/>
            <w:r>
              <w:t>2704</w:t>
            </w:r>
          </w:p>
        </w:tc>
        <w:tc>
          <w:tcPr>
            <w:tcW w:w="6633" w:type="dxa"/>
          </w:tcPr>
          <w:p w:rsidR="00EF6F9F" w:rsidRDefault="00EF6F9F">
            <w:pPr>
              <w:pStyle w:val="ConsPlusNormal"/>
            </w:pPr>
            <w:r>
              <w:t>Бензин (нефтяной, малосернистый) (в пересчете на углерод)</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79</w:t>
            </w:r>
          </w:p>
        </w:tc>
        <w:tc>
          <w:tcPr>
            <w:tcW w:w="850" w:type="dxa"/>
          </w:tcPr>
          <w:p w:rsidR="00EF6F9F" w:rsidRDefault="00EF6F9F">
            <w:pPr>
              <w:pStyle w:val="ConsPlusNormal"/>
              <w:jc w:val="center"/>
            </w:pPr>
            <w:r>
              <w:t>2731</w:t>
            </w:r>
          </w:p>
        </w:tc>
        <w:tc>
          <w:tcPr>
            <w:tcW w:w="6633" w:type="dxa"/>
          </w:tcPr>
          <w:p w:rsidR="00EF6F9F" w:rsidRDefault="00EF6F9F">
            <w:pPr>
              <w:pStyle w:val="ConsPlusNormal"/>
            </w:pPr>
            <w:r>
              <w:t>Краска порошковая эпоксидная (ПЭП-971)</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80</w:t>
            </w:r>
          </w:p>
        </w:tc>
        <w:tc>
          <w:tcPr>
            <w:tcW w:w="850" w:type="dxa"/>
          </w:tcPr>
          <w:p w:rsidR="00EF6F9F" w:rsidRDefault="00EF6F9F">
            <w:pPr>
              <w:pStyle w:val="ConsPlusNormal"/>
              <w:jc w:val="center"/>
            </w:pPr>
            <w:bookmarkStart w:id="121" w:name="P1097"/>
            <w:bookmarkEnd w:id="121"/>
            <w:r>
              <w:t>2735</w:t>
            </w:r>
          </w:p>
        </w:tc>
        <w:tc>
          <w:tcPr>
            <w:tcW w:w="6633" w:type="dxa"/>
          </w:tcPr>
          <w:p w:rsidR="00EF6F9F" w:rsidRDefault="00EF6F9F">
            <w:pPr>
              <w:pStyle w:val="ConsPlusNormal"/>
            </w:pPr>
            <w:r>
              <w:t>Масло минеральное нефтяное (веретенное, машинное, цилиндровое и др.)</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81</w:t>
            </w:r>
          </w:p>
        </w:tc>
        <w:tc>
          <w:tcPr>
            <w:tcW w:w="850" w:type="dxa"/>
          </w:tcPr>
          <w:p w:rsidR="00EF6F9F" w:rsidRDefault="00EF6F9F">
            <w:pPr>
              <w:pStyle w:val="ConsPlusNormal"/>
              <w:jc w:val="center"/>
            </w:pPr>
            <w:bookmarkStart w:id="122" w:name="P1101"/>
            <w:bookmarkEnd w:id="122"/>
            <w:r>
              <w:t>2738</w:t>
            </w:r>
          </w:p>
        </w:tc>
        <w:tc>
          <w:tcPr>
            <w:tcW w:w="6633" w:type="dxa"/>
          </w:tcPr>
          <w:p w:rsidR="00EF6F9F" w:rsidRDefault="00EF6F9F">
            <w:pPr>
              <w:pStyle w:val="ConsPlusNormal"/>
            </w:pPr>
            <w:r>
              <w:t xml:space="preserve">Растворитель </w:t>
            </w:r>
            <w:proofErr w:type="spellStart"/>
            <w:r>
              <w:t>бутилформиатный</w:t>
            </w:r>
            <w:proofErr w:type="spellEnd"/>
            <w:r>
              <w:t xml:space="preserve"> (БЭФ) (по сумме ацетатов)</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82</w:t>
            </w:r>
          </w:p>
        </w:tc>
        <w:tc>
          <w:tcPr>
            <w:tcW w:w="850" w:type="dxa"/>
          </w:tcPr>
          <w:p w:rsidR="00EF6F9F" w:rsidRDefault="00EF6F9F">
            <w:pPr>
              <w:pStyle w:val="ConsPlusNormal"/>
              <w:jc w:val="center"/>
            </w:pPr>
            <w:bookmarkStart w:id="123" w:name="P1105"/>
            <w:bookmarkEnd w:id="123"/>
            <w:r>
              <w:t>2748</w:t>
            </w:r>
          </w:p>
        </w:tc>
        <w:tc>
          <w:tcPr>
            <w:tcW w:w="6633" w:type="dxa"/>
          </w:tcPr>
          <w:p w:rsidR="00EF6F9F" w:rsidRDefault="00EF6F9F">
            <w:pPr>
              <w:pStyle w:val="ConsPlusNormal"/>
            </w:pPr>
            <w:r>
              <w:t>Скипидар (в пересчете на углерод)</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83</w:t>
            </w:r>
          </w:p>
        </w:tc>
        <w:tc>
          <w:tcPr>
            <w:tcW w:w="850" w:type="dxa"/>
          </w:tcPr>
          <w:p w:rsidR="00EF6F9F" w:rsidRDefault="00EF6F9F">
            <w:pPr>
              <w:pStyle w:val="ConsPlusNormal"/>
              <w:jc w:val="center"/>
            </w:pPr>
            <w:r>
              <w:t>2753</w:t>
            </w:r>
          </w:p>
        </w:tc>
        <w:tc>
          <w:tcPr>
            <w:tcW w:w="6633" w:type="dxa"/>
          </w:tcPr>
          <w:p w:rsidR="00EF6F9F" w:rsidRDefault="00EF6F9F">
            <w:pPr>
              <w:pStyle w:val="ConsPlusNormal"/>
            </w:pPr>
            <w:r>
              <w:t>Флюс канифольный активированный (ФКТ) (контроль по канифоли)</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84</w:t>
            </w:r>
          </w:p>
        </w:tc>
        <w:tc>
          <w:tcPr>
            <w:tcW w:w="850" w:type="dxa"/>
          </w:tcPr>
          <w:p w:rsidR="00EF6F9F" w:rsidRDefault="00EF6F9F">
            <w:pPr>
              <w:pStyle w:val="ConsPlusNormal"/>
              <w:jc w:val="center"/>
            </w:pPr>
            <w:r>
              <w:t>2755</w:t>
            </w:r>
          </w:p>
        </w:tc>
        <w:tc>
          <w:tcPr>
            <w:tcW w:w="6633" w:type="dxa"/>
          </w:tcPr>
          <w:p w:rsidR="00EF6F9F" w:rsidRDefault="00EF6F9F">
            <w:pPr>
              <w:pStyle w:val="ConsPlusNormal"/>
            </w:pPr>
            <w:proofErr w:type="spellStart"/>
            <w:r>
              <w:t>Флотореагент</w:t>
            </w:r>
            <w:proofErr w:type="spellEnd"/>
            <w:r>
              <w:t xml:space="preserve"> ФЛОКР-3 (по хлору)</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85</w:t>
            </w:r>
          </w:p>
        </w:tc>
        <w:tc>
          <w:tcPr>
            <w:tcW w:w="850" w:type="dxa"/>
          </w:tcPr>
          <w:p w:rsidR="00EF6F9F" w:rsidRDefault="00EF6F9F">
            <w:pPr>
              <w:pStyle w:val="ConsPlusNormal"/>
              <w:jc w:val="center"/>
            </w:pPr>
            <w:bookmarkStart w:id="124" w:name="P1117"/>
            <w:bookmarkEnd w:id="124"/>
            <w:r>
              <w:t>2756</w:t>
            </w:r>
          </w:p>
        </w:tc>
        <w:tc>
          <w:tcPr>
            <w:tcW w:w="6633" w:type="dxa"/>
          </w:tcPr>
          <w:p w:rsidR="00EF6F9F" w:rsidRDefault="00EF6F9F">
            <w:pPr>
              <w:pStyle w:val="ConsPlusNormal"/>
            </w:pPr>
            <w:r>
              <w:t>Фенольная фракция легкой смолы высокоскоростного пиролиза бурых углей</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86</w:t>
            </w:r>
          </w:p>
        </w:tc>
        <w:tc>
          <w:tcPr>
            <w:tcW w:w="850" w:type="dxa"/>
          </w:tcPr>
          <w:p w:rsidR="00EF6F9F" w:rsidRDefault="00EF6F9F">
            <w:pPr>
              <w:pStyle w:val="ConsPlusNormal"/>
              <w:jc w:val="center"/>
            </w:pPr>
            <w:r>
              <w:t>2903</w:t>
            </w:r>
          </w:p>
        </w:tc>
        <w:tc>
          <w:tcPr>
            <w:tcW w:w="6633" w:type="dxa"/>
          </w:tcPr>
          <w:p w:rsidR="00EF6F9F" w:rsidRDefault="00EF6F9F">
            <w:pPr>
              <w:pStyle w:val="ConsPlusNormal"/>
            </w:pPr>
            <w:r>
              <w:t>Зола сланцевая</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87</w:t>
            </w:r>
          </w:p>
        </w:tc>
        <w:tc>
          <w:tcPr>
            <w:tcW w:w="850" w:type="dxa"/>
          </w:tcPr>
          <w:p w:rsidR="00EF6F9F" w:rsidRDefault="00EF6F9F">
            <w:pPr>
              <w:pStyle w:val="ConsPlusNormal"/>
              <w:jc w:val="center"/>
            </w:pPr>
            <w:r>
              <w:t>2904</w:t>
            </w:r>
          </w:p>
        </w:tc>
        <w:tc>
          <w:tcPr>
            <w:tcW w:w="6633" w:type="dxa"/>
          </w:tcPr>
          <w:p w:rsidR="00EF6F9F" w:rsidRDefault="00EF6F9F">
            <w:pPr>
              <w:pStyle w:val="ConsPlusNormal"/>
            </w:pPr>
            <w:r>
              <w:t>Мазутная зола теплоэлектростанций (в пересчете на ванадий)</w:t>
            </w:r>
          </w:p>
        </w:tc>
        <w:tc>
          <w:tcPr>
            <w:tcW w:w="964" w:type="dxa"/>
          </w:tcPr>
          <w:p w:rsidR="00EF6F9F" w:rsidRDefault="00EF6F9F">
            <w:pPr>
              <w:pStyle w:val="ConsPlusNormal"/>
              <w:jc w:val="center"/>
            </w:pPr>
            <w:r>
              <w:t>2</w:t>
            </w:r>
          </w:p>
        </w:tc>
      </w:tr>
      <w:tr w:rsidR="00EF6F9F">
        <w:tc>
          <w:tcPr>
            <w:tcW w:w="624" w:type="dxa"/>
          </w:tcPr>
          <w:p w:rsidR="00EF6F9F" w:rsidRDefault="00EF6F9F">
            <w:pPr>
              <w:pStyle w:val="ConsPlusNormal"/>
              <w:jc w:val="center"/>
            </w:pPr>
            <w:r>
              <w:t>88</w:t>
            </w:r>
          </w:p>
        </w:tc>
        <w:tc>
          <w:tcPr>
            <w:tcW w:w="850" w:type="dxa"/>
          </w:tcPr>
          <w:p w:rsidR="00EF6F9F" w:rsidRDefault="00EF6F9F">
            <w:pPr>
              <w:pStyle w:val="ConsPlusNormal"/>
              <w:jc w:val="center"/>
            </w:pPr>
            <w:r>
              <w:t>2906</w:t>
            </w:r>
          </w:p>
        </w:tc>
        <w:tc>
          <w:tcPr>
            <w:tcW w:w="6633" w:type="dxa"/>
          </w:tcPr>
          <w:p w:rsidR="00EF6F9F" w:rsidRDefault="00EF6F9F">
            <w:pPr>
              <w:pStyle w:val="ConsPlusNormal"/>
            </w:pPr>
            <w:proofErr w:type="spellStart"/>
            <w:r>
              <w:t>Мелиорант</w:t>
            </w:r>
            <w:proofErr w:type="spellEnd"/>
            <w:r>
              <w:t xml:space="preserve"> (смесь: кальций карбонат, хлорид, сульфат - 79%; кремний диоксид - 10 - 13%; магний оксид - 3,5%; железо оксид - 1,6% и др.) (Пыль </w:t>
            </w:r>
            <w:proofErr w:type="spellStart"/>
            <w:r>
              <w:t>мелиоранта</w:t>
            </w:r>
            <w:proofErr w:type="spellEnd"/>
            <w:r>
              <w:t>)</w:t>
            </w:r>
          </w:p>
        </w:tc>
        <w:tc>
          <w:tcPr>
            <w:tcW w:w="964" w:type="dxa"/>
          </w:tcPr>
          <w:p w:rsidR="00EF6F9F" w:rsidRDefault="00EF6F9F">
            <w:pPr>
              <w:pStyle w:val="ConsPlusNormal"/>
              <w:jc w:val="center"/>
            </w:pPr>
            <w:r>
              <w:t>4</w:t>
            </w:r>
          </w:p>
        </w:tc>
      </w:tr>
      <w:tr w:rsidR="00EF6F9F">
        <w:tc>
          <w:tcPr>
            <w:tcW w:w="624" w:type="dxa"/>
          </w:tcPr>
          <w:p w:rsidR="00EF6F9F" w:rsidRDefault="00EF6F9F">
            <w:pPr>
              <w:pStyle w:val="ConsPlusNormal"/>
              <w:jc w:val="center"/>
            </w:pPr>
            <w:r>
              <w:t>89</w:t>
            </w:r>
          </w:p>
        </w:tc>
        <w:tc>
          <w:tcPr>
            <w:tcW w:w="850" w:type="dxa"/>
          </w:tcPr>
          <w:p w:rsidR="00EF6F9F" w:rsidRDefault="00EF6F9F">
            <w:pPr>
              <w:pStyle w:val="ConsPlusNormal"/>
              <w:jc w:val="center"/>
            </w:pPr>
            <w:r>
              <w:t>2907</w:t>
            </w:r>
          </w:p>
        </w:tc>
        <w:tc>
          <w:tcPr>
            <w:tcW w:w="6633" w:type="dxa"/>
          </w:tcPr>
          <w:p w:rsidR="00EF6F9F" w:rsidRDefault="00EF6F9F">
            <w:pPr>
              <w:pStyle w:val="ConsPlusNormal"/>
            </w:pPr>
            <w:r>
              <w:t>Пыль неорганическая, содержащая двуокись кремния выше 70% (Динас и др.)</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lastRenderedPageBreak/>
              <w:t>90</w:t>
            </w:r>
          </w:p>
        </w:tc>
        <w:tc>
          <w:tcPr>
            <w:tcW w:w="850" w:type="dxa"/>
          </w:tcPr>
          <w:p w:rsidR="00EF6F9F" w:rsidRDefault="00EF6F9F">
            <w:pPr>
              <w:pStyle w:val="ConsPlusNormal"/>
              <w:jc w:val="center"/>
            </w:pPr>
            <w:r>
              <w:t>2908</w:t>
            </w:r>
          </w:p>
        </w:tc>
        <w:tc>
          <w:tcPr>
            <w:tcW w:w="6633" w:type="dxa"/>
          </w:tcPr>
          <w:p w:rsidR="00EF6F9F" w:rsidRDefault="00EF6F9F">
            <w:pPr>
              <w:pStyle w:val="ConsPlusNormal"/>
            </w:pPr>
            <w:proofErr w:type="gramStart"/>
            <w:r>
              <w:t>Пыль неорганическая: 70 - 20% двуокиси кремния (шамот, цемент, пыль цементного производства - глина, глинистый сланец, доменный шлак, песок, клинкер, зола, кремнезем и др.)</w:t>
            </w:r>
            <w:proofErr w:type="gramEnd"/>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91</w:t>
            </w:r>
          </w:p>
        </w:tc>
        <w:tc>
          <w:tcPr>
            <w:tcW w:w="850" w:type="dxa"/>
          </w:tcPr>
          <w:p w:rsidR="00EF6F9F" w:rsidRDefault="00EF6F9F">
            <w:pPr>
              <w:pStyle w:val="ConsPlusNormal"/>
              <w:jc w:val="center"/>
            </w:pPr>
            <w:r>
              <w:t>2910</w:t>
            </w:r>
          </w:p>
        </w:tc>
        <w:tc>
          <w:tcPr>
            <w:tcW w:w="6633" w:type="dxa"/>
          </w:tcPr>
          <w:p w:rsidR="00EF6F9F" w:rsidRDefault="00EF6F9F">
            <w:pPr>
              <w:pStyle w:val="ConsPlusNormal"/>
            </w:pPr>
            <w:r>
              <w:t xml:space="preserve">Пыль клея </w:t>
            </w:r>
            <w:proofErr w:type="spellStart"/>
            <w:r>
              <w:t>карбамидного</w:t>
            </w:r>
            <w:proofErr w:type="spellEnd"/>
            <w:r>
              <w:t xml:space="preserve"> сухого</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92</w:t>
            </w:r>
          </w:p>
        </w:tc>
        <w:tc>
          <w:tcPr>
            <w:tcW w:w="850" w:type="dxa"/>
          </w:tcPr>
          <w:p w:rsidR="00EF6F9F" w:rsidRDefault="00EF6F9F">
            <w:pPr>
              <w:pStyle w:val="ConsPlusNormal"/>
              <w:jc w:val="center"/>
            </w:pPr>
            <w:r>
              <w:t>2911</w:t>
            </w:r>
          </w:p>
        </w:tc>
        <w:tc>
          <w:tcPr>
            <w:tcW w:w="6633" w:type="dxa"/>
          </w:tcPr>
          <w:p w:rsidR="00EF6F9F" w:rsidRDefault="00EF6F9F">
            <w:pPr>
              <w:pStyle w:val="ConsPlusNormal"/>
            </w:pPr>
            <w:r>
              <w:t>Пыль комбикормовая (в пересчете на белок)</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93</w:t>
            </w:r>
          </w:p>
        </w:tc>
        <w:tc>
          <w:tcPr>
            <w:tcW w:w="850" w:type="dxa"/>
          </w:tcPr>
          <w:p w:rsidR="00EF6F9F" w:rsidRDefault="00EF6F9F">
            <w:pPr>
              <w:pStyle w:val="ConsPlusNormal"/>
              <w:jc w:val="center"/>
            </w:pPr>
            <w:r>
              <w:t>2912</w:t>
            </w:r>
          </w:p>
        </w:tc>
        <w:tc>
          <w:tcPr>
            <w:tcW w:w="6633" w:type="dxa"/>
          </w:tcPr>
          <w:p w:rsidR="00EF6F9F" w:rsidRDefault="00EF6F9F">
            <w:pPr>
              <w:pStyle w:val="ConsPlusNormal"/>
            </w:pPr>
            <w:r>
              <w:t>Пыль костной муки (в пересчете на белок)</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94</w:t>
            </w:r>
          </w:p>
        </w:tc>
        <w:tc>
          <w:tcPr>
            <w:tcW w:w="850" w:type="dxa"/>
          </w:tcPr>
          <w:p w:rsidR="00EF6F9F" w:rsidRDefault="00EF6F9F">
            <w:pPr>
              <w:pStyle w:val="ConsPlusNormal"/>
              <w:jc w:val="center"/>
            </w:pPr>
            <w:r>
              <w:t>2914</w:t>
            </w:r>
          </w:p>
        </w:tc>
        <w:tc>
          <w:tcPr>
            <w:tcW w:w="6633" w:type="dxa"/>
          </w:tcPr>
          <w:p w:rsidR="00EF6F9F" w:rsidRDefault="00EF6F9F">
            <w:pPr>
              <w:pStyle w:val="ConsPlusNormal"/>
            </w:pPr>
            <w:r>
              <w:t xml:space="preserve">Пыль (неорганическая) </w:t>
            </w:r>
            <w:proofErr w:type="gramStart"/>
            <w:r>
              <w:t>гипсового</w:t>
            </w:r>
            <w:proofErr w:type="gramEnd"/>
            <w:r>
              <w:t xml:space="preserve"> вяжущего из </w:t>
            </w:r>
            <w:proofErr w:type="spellStart"/>
            <w:r>
              <w:t>фосфогипса</w:t>
            </w:r>
            <w:proofErr w:type="spellEnd"/>
            <w:r>
              <w:t xml:space="preserve"> с цементом</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95</w:t>
            </w:r>
          </w:p>
        </w:tc>
        <w:tc>
          <w:tcPr>
            <w:tcW w:w="850" w:type="dxa"/>
          </w:tcPr>
          <w:p w:rsidR="00EF6F9F" w:rsidRDefault="00EF6F9F">
            <w:pPr>
              <w:pStyle w:val="ConsPlusNormal"/>
              <w:jc w:val="center"/>
            </w:pPr>
            <w:r>
              <w:t>2915</w:t>
            </w:r>
          </w:p>
        </w:tc>
        <w:tc>
          <w:tcPr>
            <w:tcW w:w="6633" w:type="dxa"/>
          </w:tcPr>
          <w:p w:rsidR="00EF6F9F" w:rsidRDefault="00EF6F9F">
            <w:pPr>
              <w:pStyle w:val="ConsPlusNormal"/>
            </w:pPr>
            <w:r>
              <w:t>Пыль стекловолокна</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96</w:t>
            </w:r>
          </w:p>
        </w:tc>
        <w:tc>
          <w:tcPr>
            <w:tcW w:w="850" w:type="dxa"/>
          </w:tcPr>
          <w:p w:rsidR="00EF6F9F" w:rsidRDefault="00EF6F9F">
            <w:pPr>
              <w:pStyle w:val="ConsPlusNormal"/>
              <w:jc w:val="center"/>
            </w:pPr>
            <w:r>
              <w:t>2916</w:t>
            </w:r>
          </w:p>
        </w:tc>
        <w:tc>
          <w:tcPr>
            <w:tcW w:w="6633" w:type="dxa"/>
          </w:tcPr>
          <w:p w:rsidR="00EF6F9F" w:rsidRDefault="00EF6F9F">
            <w:pPr>
              <w:pStyle w:val="ConsPlusNormal"/>
            </w:pPr>
            <w:r>
              <w:t>Пыль стеклопластика</w:t>
            </w:r>
          </w:p>
        </w:tc>
        <w:tc>
          <w:tcPr>
            <w:tcW w:w="964" w:type="dxa"/>
          </w:tcPr>
          <w:p w:rsidR="00EF6F9F" w:rsidRDefault="00EF6F9F">
            <w:pPr>
              <w:pStyle w:val="ConsPlusNormal"/>
              <w:jc w:val="center"/>
            </w:pPr>
            <w:r>
              <w:t>-</w:t>
            </w:r>
          </w:p>
        </w:tc>
      </w:tr>
      <w:tr w:rsidR="00EF6F9F">
        <w:tc>
          <w:tcPr>
            <w:tcW w:w="624" w:type="dxa"/>
          </w:tcPr>
          <w:p w:rsidR="00EF6F9F" w:rsidRDefault="00EF6F9F">
            <w:pPr>
              <w:pStyle w:val="ConsPlusNormal"/>
              <w:jc w:val="center"/>
            </w:pPr>
            <w:r>
              <w:t>97</w:t>
            </w:r>
          </w:p>
        </w:tc>
        <w:tc>
          <w:tcPr>
            <w:tcW w:w="850" w:type="dxa"/>
          </w:tcPr>
          <w:p w:rsidR="00EF6F9F" w:rsidRDefault="00EF6F9F">
            <w:pPr>
              <w:pStyle w:val="ConsPlusNormal"/>
              <w:jc w:val="center"/>
            </w:pPr>
            <w:r>
              <w:t>2917</w:t>
            </w:r>
          </w:p>
        </w:tc>
        <w:tc>
          <w:tcPr>
            <w:tcW w:w="6633" w:type="dxa"/>
          </w:tcPr>
          <w:p w:rsidR="00EF6F9F" w:rsidRDefault="00EF6F9F">
            <w:pPr>
              <w:pStyle w:val="ConsPlusNormal"/>
            </w:pPr>
            <w:r>
              <w:t>Пыль хлопковая</w:t>
            </w:r>
          </w:p>
        </w:tc>
        <w:tc>
          <w:tcPr>
            <w:tcW w:w="964" w:type="dxa"/>
          </w:tcPr>
          <w:p w:rsidR="00EF6F9F" w:rsidRDefault="00EF6F9F">
            <w:pPr>
              <w:pStyle w:val="ConsPlusNormal"/>
              <w:jc w:val="center"/>
            </w:pPr>
            <w:r>
              <w:t>3</w:t>
            </w:r>
          </w:p>
        </w:tc>
      </w:tr>
      <w:tr w:rsidR="00EF6F9F">
        <w:tc>
          <w:tcPr>
            <w:tcW w:w="624" w:type="dxa"/>
          </w:tcPr>
          <w:p w:rsidR="00EF6F9F" w:rsidRDefault="00EF6F9F">
            <w:pPr>
              <w:pStyle w:val="ConsPlusNormal"/>
              <w:jc w:val="center"/>
            </w:pPr>
            <w:r>
              <w:t>98</w:t>
            </w:r>
          </w:p>
        </w:tc>
        <w:tc>
          <w:tcPr>
            <w:tcW w:w="850" w:type="dxa"/>
          </w:tcPr>
          <w:p w:rsidR="00EF6F9F" w:rsidRDefault="00EF6F9F">
            <w:pPr>
              <w:pStyle w:val="ConsPlusNormal"/>
              <w:jc w:val="center"/>
            </w:pPr>
            <w:r>
              <w:t>2926</w:t>
            </w:r>
          </w:p>
        </w:tc>
        <w:tc>
          <w:tcPr>
            <w:tcW w:w="6633" w:type="dxa"/>
          </w:tcPr>
          <w:p w:rsidR="00EF6F9F" w:rsidRDefault="00EF6F9F">
            <w:pPr>
              <w:pStyle w:val="ConsPlusNormal"/>
            </w:pPr>
            <w:r>
              <w:t>Угольная зола теплоэлектростанций (с содержанием окиси кальция 35 - 40%, дисперсностью до 3 мкм и ниже не менее 97%)</w:t>
            </w:r>
          </w:p>
        </w:tc>
        <w:tc>
          <w:tcPr>
            <w:tcW w:w="964" w:type="dxa"/>
          </w:tcPr>
          <w:p w:rsidR="00EF6F9F" w:rsidRDefault="00EF6F9F">
            <w:pPr>
              <w:pStyle w:val="ConsPlusNormal"/>
              <w:jc w:val="center"/>
            </w:pPr>
            <w:r>
              <w:t>2</w:t>
            </w:r>
          </w:p>
        </w:tc>
      </w:tr>
    </w:tbl>
    <w:p w:rsidR="00EF6F9F" w:rsidRDefault="00EF6F9F">
      <w:pPr>
        <w:pStyle w:val="ConsPlusNormal"/>
        <w:jc w:val="both"/>
      </w:pPr>
    </w:p>
    <w:p w:rsidR="00EF6F9F" w:rsidRDefault="00EF6F9F">
      <w:pPr>
        <w:pStyle w:val="ConsPlusNormal"/>
        <w:jc w:val="both"/>
      </w:pPr>
    </w:p>
    <w:p w:rsidR="00EF6F9F" w:rsidRDefault="00EF6F9F">
      <w:pPr>
        <w:pStyle w:val="ConsPlusNormal"/>
        <w:pBdr>
          <w:top w:val="single" w:sz="6" w:space="0" w:color="auto"/>
        </w:pBdr>
        <w:spacing w:before="100" w:after="100"/>
        <w:jc w:val="both"/>
        <w:rPr>
          <w:sz w:val="2"/>
          <w:szCs w:val="2"/>
        </w:rPr>
      </w:pPr>
    </w:p>
    <w:bookmarkEnd w:id="0"/>
    <w:p w:rsidR="002510E1" w:rsidRDefault="002510E1"/>
    <w:sectPr w:rsidR="002510E1" w:rsidSect="00B13BD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9F"/>
    <w:rsid w:val="002510E1"/>
    <w:rsid w:val="008D314A"/>
    <w:rsid w:val="00EF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F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6F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F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6F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6F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6F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6F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6F9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F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6F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F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6F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6F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6F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6F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6F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54EFE13F4798D1C29984BEF067BDE495881131B5E0C0AFE1E070E32124A8A0ACB84C6F3E74E1FB75F539601B766A4FD7598E2C344BfEwAG" TargetMode="External"/><Relationship Id="rId13" Type="http://schemas.openxmlformats.org/officeDocument/2006/relationships/hyperlink" Target="consultantplus://offline/ref=DF54EFE13F4798D1C29984BEF067BDE495881531B5E1C0AFE1E070E32124A8A0BEB81464357CFBF120BA7F3517f7wDG" TargetMode="External"/><Relationship Id="rId18" Type="http://schemas.openxmlformats.org/officeDocument/2006/relationships/hyperlink" Target="consultantplus://offline/ref=DF54EFE13F4798D1C29984BEF067BDE4958B1233B5EBC0AFE1E070E32124A8A0ACB84C683774EDF729AF296452216F53DE46912F2A48E3C2f3w7G" TargetMode="External"/><Relationship Id="rId26" Type="http://schemas.openxmlformats.org/officeDocument/2006/relationships/hyperlink" Target="consultantplus://offline/ref=DF54EFE13F4798D1C29984BEF067BDE497821534B8E5C0AFE1E070E32124A8A0BEB81464357CFBF120BA7F3517f7wD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F54EFE13F4798D1C29984BEF067BDE4958B1233B5EBC0AFE1E070E32124A8A0ACB84C683774EDF729AF296452216F53DE46912F2A48E3C2f3w7G" TargetMode="External"/><Relationship Id="rId34" Type="http://schemas.openxmlformats.org/officeDocument/2006/relationships/image" Target="media/image6.wmf"/><Relationship Id="rId7" Type="http://schemas.openxmlformats.org/officeDocument/2006/relationships/hyperlink" Target="consultantplus://offline/ref=DF54EFE13F4798D1C29984BEF067BDE495881036B4EAC0AFE1E070E32124A8A0ACB84C683775E1F225AF296452216F53DE46912F2A48E3C2f3w7G" TargetMode="External"/><Relationship Id="rId12" Type="http://schemas.openxmlformats.org/officeDocument/2006/relationships/hyperlink" Target="consultantplus://offline/ref=DF54EFE13F4798D1C29984BEF067BDE4978F1F3CB1E3C0AFE1E070E32124A8A0BEB81464357CFBF120BA7F3517f7wDG" TargetMode="External"/><Relationship Id="rId17" Type="http://schemas.openxmlformats.org/officeDocument/2006/relationships/hyperlink" Target="consultantplus://offline/ref=DF54EFE13F4798D1C29984BEF067BDE4958B1233B5EBC0AFE1E070E32124A8A0ACB84C683776E4F323AF296452216F53DE46912F2A48E3C2f3w7G" TargetMode="External"/><Relationship Id="rId25" Type="http://schemas.openxmlformats.org/officeDocument/2006/relationships/hyperlink" Target="consultantplus://offline/ref=DF54EFE13F4798D1C29984BEF067BDE495881634B4E2C0AFE1E070E32124A8A0ACB84C6A3475EEA470E02838147C7C50D746922E35f4w3G" TargetMode="External"/><Relationship Id="rId33" Type="http://schemas.openxmlformats.org/officeDocument/2006/relationships/image" Target="media/image5.wmf"/><Relationship Id="rId38" Type="http://schemas.openxmlformats.org/officeDocument/2006/relationships/image" Target="media/image10.wmf"/><Relationship Id="rId2" Type="http://schemas.microsoft.com/office/2007/relationships/stylesWithEffects" Target="stylesWithEffects.xml"/><Relationship Id="rId16" Type="http://schemas.openxmlformats.org/officeDocument/2006/relationships/hyperlink" Target="consultantplus://offline/ref=DF54EFE13F4798D1C29984BEF067BDE4958B1233B5EBC0AFE1E070E32124A8A0ACB84C683774EDF729AF296452216F53DE46912F2A48E3C2f3w7G" TargetMode="External"/><Relationship Id="rId20" Type="http://schemas.openxmlformats.org/officeDocument/2006/relationships/hyperlink" Target="consultantplus://offline/ref=DF54EFE13F4798D1C29984BEF067BDE4958B1233B5EBC0AFE1E070E32124A8A0ACB84C683775ECF221AF296452216F53DE46912F2A48E3C2f3w7G" TargetMode="External"/><Relationship Id="rId29" Type="http://schemas.openxmlformats.org/officeDocument/2006/relationships/hyperlink" Target="consultantplus://offline/ref=DF54EFE13F4798D1C29984BEF067BDE495881531B5E1C0AFE1E070E32124A8A0BEB81464357CFBF120BA7F3517f7wDG" TargetMode="External"/><Relationship Id="rId1" Type="http://schemas.openxmlformats.org/officeDocument/2006/relationships/styles" Target="styles.xml"/><Relationship Id="rId6" Type="http://schemas.openxmlformats.org/officeDocument/2006/relationships/hyperlink" Target="consultantplus://offline/ref=DF54EFE13F4798D1C29984BEF067BDE495891737B5E7C0AFE1E070E32124A8A0ACB84C683774E5F323AF296452216F53DE46912F2A48E3C2f3w7G" TargetMode="External"/><Relationship Id="rId11" Type="http://schemas.openxmlformats.org/officeDocument/2006/relationships/hyperlink" Target="consultantplus://offline/ref=DF54EFE13F4798D1C29984BEF067BDE495881531B6EAC0AFE1E070E32124A8A0BEB81464357CFBF120BA7F3517f7wDG" TargetMode="External"/><Relationship Id="rId24" Type="http://schemas.openxmlformats.org/officeDocument/2006/relationships/hyperlink" Target="consultantplus://offline/ref=DF54EFE13F4798D1C29984BEF067BDE495881032B9E3C0AFE1E070E32124A8A0ACB84C683775E0F520AF296452216F53DE46912F2A48E3C2f3w7G" TargetMode="External"/><Relationship Id="rId32" Type="http://schemas.openxmlformats.org/officeDocument/2006/relationships/image" Target="media/image4.wmf"/><Relationship Id="rId37" Type="http://schemas.openxmlformats.org/officeDocument/2006/relationships/image" Target="media/image9.wmf"/><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image" Target="media/image1.wmf"/><Relationship Id="rId23" Type="http://schemas.openxmlformats.org/officeDocument/2006/relationships/hyperlink" Target="consultantplus://offline/ref=DF54EFE13F4798D1C29984BEF067BDE495881634B4E2C0AFE1E070E32124A8A0ACB84C683774E5F123AF296452216F53DE46912F2A48E3C2f3w7G" TargetMode="External"/><Relationship Id="rId28" Type="http://schemas.openxmlformats.org/officeDocument/2006/relationships/hyperlink" Target="consultantplus://offline/ref=DF54EFE13F4798D1C29984BEF067BDE4978F1F3CB1E3C0AFE1E070E32124A8A0BEB81464357CFBF120BA7F3517f7wDG" TargetMode="External"/><Relationship Id="rId36" Type="http://schemas.openxmlformats.org/officeDocument/2006/relationships/image" Target="media/image8.wmf"/><Relationship Id="rId10" Type="http://schemas.openxmlformats.org/officeDocument/2006/relationships/hyperlink" Target="consultantplus://offline/ref=DF54EFE13F4798D1C29984BEF067BDE49483103CB5EBC0AFE1E070E32124A8A0ACB84C683774E7F526AF296452216F53DE46912F2A48E3C2f3w7G" TargetMode="External"/><Relationship Id="rId19" Type="http://schemas.openxmlformats.org/officeDocument/2006/relationships/hyperlink" Target="consultantplus://offline/ref=DF54EFE13F4798D1C29984BEF067BDE4958B1233B5EBC0AFE1E070E32124A8A0ACB84C683776E4F323AF296452216F53DE46912F2A48E3C2f3w7G" TargetMode="External"/><Relationship Id="rId31"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DF54EFE13F4798D1C29984BEF067BDE4958F113CB8E99DA5E9B97CE1262BF7B7ABF140693774E5F82AF02C7143796059C8599130364AE2fCwAG" TargetMode="External"/><Relationship Id="rId14" Type="http://schemas.openxmlformats.org/officeDocument/2006/relationships/hyperlink" Target="consultantplus://offline/ref=DF54EFE13F4798D1C29984BEF067BDE4958B1233B5EBC0AFE1E070E32124A8A0ACB84C683774EDF729AF296452216F53DE46912F2A48E3C2f3w7G" TargetMode="External"/><Relationship Id="rId22" Type="http://schemas.openxmlformats.org/officeDocument/2006/relationships/hyperlink" Target="consultantplus://offline/ref=DF54EFE13F4798D1C29984BEF067BDE4958B1233B5EBC0AFE1E070E32124A8A0ACB84C683774EDF729AF296452216F53DE46912F2A48E3C2f3w7G" TargetMode="External"/><Relationship Id="rId27" Type="http://schemas.openxmlformats.org/officeDocument/2006/relationships/hyperlink" Target="consultantplus://offline/ref=DF54EFE13F4798D1C29984BEF067BDE495881634B6E0C0AFE1E070E32124A8A0ACB84C683774E5F120AF296452216F53DE46912F2A48E3C2f3w7G" TargetMode="External"/><Relationship Id="rId30" Type="http://schemas.openxmlformats.org/officeDocument/2006/relationships/image" Target="media/image2.wmf"/><Relationship Id="rId35"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7500</Words>
  <Characters>42753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Priroda</cp:lastModifiedBy>
  <cp:revision>2</cp:revision>
  <dcterms:created xsi:type="dcterms:W3CDTF">2021-02-10T09:25:00Z</dcterms:created>
  <dcterms:modified xsi:type="dcterms:W3CDTF">2021-02-10T09:25:00Z</dcterms:modified>
</cp:coreProperties>
</file>