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DF" w:rsidRDefault="00E344DF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344DF" w:rsidRDefault="00E344DF">
      <w:pPr>
        <w:pStyle w:val="ConsPlusNormal"/>
        <w:ind w:firstLine="540"/>
        <w:jc w:val="both"/>
        <w:outlineLvl w:val="0"/>
      </w:pPr>
    </w:p>
    <w:p w:rsidR="00E344DF" w:rsidRDefault="00E344DF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E344DF" w:rsidRDefault="00E344DF">
      <w:pPr>
        <w:pStyle w:val="ConsPlusTitle"/>
        <w:jc w:val="center"/>
      </w:pPr>
    </w:p>
    <w:p w:rsidR="00E344DF" w:rsidRDefault="00E344DF">
      <w:pPr>
        <w:pStyle w:val="ConsPlusTitle"/>
        <w:jc w:val="center"/>
      </w:pPr>
      <w:r>
        <w:t>ФЕДЕРАЛЬНАЯ СЛУЖБА ГОСУДАРСТВЕННОЙ СТАТИСТИКИ</w:t>
      </w:r>
    </w:p>
    <w:p w:rsidR="00E344DF" w:rsidRDefault="00E344DF">
      <w:pPr>
        <w:pStyle w:val="ConsPlusTitle"/>
        <w:jc w:val="center"/>
      </w:pPr>
    </w:p>
    <w:p w:rsidR="00E344DF" w:rsidRDefault="00E344DF">
      <w:pPr>
        <w:pStyle w:val="ConsPlusTitle"/>
        <w:jc w:val="center"/>
      </w:pPr>
      <w:r>
        <w:t>ПРИКАЗ</w:t>
      </w:r>
    </w:p>
    <w:p w:rsidR="00E344DF" w:rsidRDefault="00E344DF">
      <w:pPr>
        <w:pStyle w:val="ConsPlusTitle"/>
        <w:jc w:val="center"/>
      </w:pPr>
      <w:r>
        <w:t>от 19 августа 2019 г. N 459</w:t>
      </w:r>
    </w:p>
    <w:p w:rsidR="00E344DF" w:rsidRDefault="00E344DF">
      <w:pPr>
        <w:pStyle w:val="ConsPlusTitle"/>
        <w:jc w:val="center"/>
      </w:pPr>
    </w:p>
    <w:p w:rsidR="00E344DF" w:rsidRDefault="00E344DF">
      <w:pPr>
        <w:pStyle w:val="ConsPlusTitle"/>
        <w:jc w:val="center"/>
      </w:pPr>
      <w:r>
        <w:t>ОБ УТВЕРЖДЕНИИ ФОРМЫ</w:t>
      </w:r>
    </w:p>
    <w:p w:rsidR="00E344DF" w:rsidRDefault="00E344DF">
      <w:pPr>
        <w:pStyle w:val="ConsPlusTitle"/>
        <w:jc w:val="center"/>
      </w:pPr>
      <w:r>
        <w:t>ФЕДЕРАЛЬНОГО СТАТИСТИЧЕСКОГО НАБЛЮДЕНИЯ С УКАЗАНИЯМИ</w:t>
      </w:r>
    </w:p>
    <w:p w:rsidR="00E344DF" w:rsidRDefault="00E344DF">
      <w:pPr>
        <w:pStyle w:val="ConsPlusTitle"/>
        <w:jc w:val="center"/>
      </w:pPr>
      <w:r>
        <w:t>ПО ЕЕ ЗАПОЛНЕНИЮ ДЛЯ ОРГАНИЗАЦИИ ФЕДЕРАЛЬНОЙ СЛУЖБОЙ</w:t>
      </w:r>
    </w:p>
    <w:p w:rsidR="00E344DF" w:rsidRDefault="00E344DF">
      <w:pPr>
        <w:pStyle w:val="ConsPlusTitle"/>
        <w:jc w:val="center"/>
      </w:pPr>
      <w:r>
        <w:t>ПО НАДЗОРУ В СФЕРЕ ПРИРОДОПОЛЬЗОВАНИЯ ФЕДЕРАЛЬНОГО</w:t>
      </w:r>
    </w:p>
    <w:p w:rsidR="00E344DF" w:rsidRDefault="00E344DF">
      <w:pPr>
        <w:pStyle w:val="ConsPlusTitle"/>
        <w:jc w:val="center"/>
      </w:pPr>
      <w:r>
        <w:t>СТАТИСТИЧЕСКОГО НАБЛЮДЕНИЯ ЗА ОТХОДАМИ</w:t>
      </w:r>
    </w:p>
    <w:p w:rsidR="00E344DF" w:rsidRDefault="00E344DF">
      <w:pPr>
        <w:pStyle w:val="ConsPlusTitle"/>
        <w:jc w:val="center"/>
      </w:pPr>
      <w:r>
        <w:t>ПРОИЗВОДСТВА И ПОТРЕБЛЕНИЯ</w:t>
      </w:r>
    </w:p>
    <w:p w:rsidR="00E344DF" w:rsidRDefault="00E344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44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44DF" w:rsidRDefault="00E344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44DF" w:rsidRDefault="00E344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Росстата от 04.09.2019 N 495)</w:t>
            </w:r>
          </w:p>
        </w:tc>
      </w:tr>
    </w:tbl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подпунктом 5.5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</w:t>
      </w:r>
      <w:hyperlink r:id="rId8" w:history="1">
        <w:r>
          <w:rPr>
            <w:color w:val="0000FF"/>
          </w:rPr>
          <w:t>позиции 57.3</w:t>
        </w:r>
      </w:hyperlink>
      <w:r>
        <w:t xml:space="preserve"> Федерального плана статистических работ, утвержденного распоряжением Правительства Российской Федерации от 6 мая 2008 г. N 671-р, приказываю:</w:t>
      </w:r>
    </w:p>
    <w:p w:rsidR="00E344DF" w:rsidRDefault="00E344DF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1. </w:t>
      </w:r>
      <w:proofErr w:type="gramStart"/>
      <w:r>
        <w:t xml:space="preserve">Утвердить представленную Федеральной службой по надзору в сфере природопользования прилагаемую годовую </w:t>
      </w:r>
      <w:hyperlink w:anchor="P46" w:history="1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N 2-ТП (отходы) "Сведения об образовании, обработке, утилизации, обезвреживании размещении отходов производства и потребления", сбор и обработка данных по которой осуществляются в системе </w:t>
      </w:r>
      <w:proofErr w:type="spellStart"/>
      <w:r>
        <w:t>Росприроднадзора</w:t>
      </w:r>
      <w:proofErr w:type="spellEnd"/>
      <w:r>
        <w:t>, и ввести ее в действие с отчета за 2019 год (приложение).</w:t>
      </w:r>
      <w:proofErr w:type="gramEnd"/>
    </w:p>
    <w:p w:rsidR="00E344DF" w:rsidRDefault="00E344DF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Росстата от 04.09.2019 N 495)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2. Установить предоставление данных по указанной в </w:t>
      </w:r>
      <w:hyperlink w:anchor="P18" w:history="1">
        <w:r>
          <w:rPr>
            <w:color w:val="0000FF"/>
          </w:rPr>
          <w:t>пункте 1</w:t>
        </w:r>
      </w:hyperlink>
      <w:r>
        <w:t xml:space="preserve"> настоящего приказа </w:t>
      </w:r>
      <w:hyperlink w:anchor="P46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в адреса и сроки, установленные в форме.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3. С введением указанной в </w:t>
      </w:r>
      <w:hyperlink w:anchor="P18" w:history="1">
        <w:r>
          <w:rPr>
            <w:color w:val="0000FF"/>
          </w:rPr>
          <w:t>пункте 1</w:t>
        </w:r>
      </w:hyperlink>
      <w:r>
        <w:t xml:space="preserve"> настоящего приказа </w:t>
      </w:r>
      <w:hyperlink w:anchor="P46" w:history="1">
        <w:r>
          <w:rPr>
            <w:color w:val="0000FF"/>
          </w:rPr>
          <w:t>формы</w:t>
        </w:r>
      </w:hyperlink>
      <w:r>
        <w:t xml:space="preserve"> федерального статистического наблюдения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Росстата от 10 августа 2017 г. N 529 "Об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потребления".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E344DF" w:rsidRDefault="00E344DF">
      <w:pPr>
        <w:pStyle w:val="ConsPlusNormal"/>
        <w:jc w:val="right"/>
      </w:pPr>
      <w:r>
        <w:t>руководителя Федеральной службы</w:t>
      </w:r>
    </w:p>
    <w:p w:rsidR="00E344DF" w:rsidRDefault="00E344DF">
      <w:pPr>
        <w:pStyle w:val="ConsPlusNormal"/>
        <w:jc w:val="right"/>
      </w:pPr>
      <w:r>
        <w:t>государственной статистики</w:t>
      </w:r>
    </w:p>
    <w:p w:rsidR="00E344DF" w:rsidRDefault="00E344DF">
      <w:pPr>
        <w:pStyle w:val="ConsPlusNormal"/>
        <w:jc w:val="right"/>
      </w:pPr>
      <w:r>
        <w:t>И.Д.МАСАКОВА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jc w:val="right"/>
        <w:outlineLvl w:val="0"/>
      </w:pPr>
      <w:r>
        <w:t>Утверждена</w:t>
      </w:r>
    </w:p>
    <w:p w:rsidR="00E344DF" w:rsidRDefault="00E344DF">
      <w:pPr>
        <w:pStyle w:val="ConsPlusNormal"/>
        <w:jc w:val="right"/>
      </w:pPr>
      <w:r>
        <w:t>приказом Росстата</w:t>
      </w:r>
    </w:p>
    <w:p w:rsidR="00E344DF" w:rsidRDefault="00E344DF">
      <w:pPr>
        <w:pStyle w:val="ConsPlusNormal"/>
        <w:jc w:val="right"/>
      </w:pPr>
      <w:r>
        <w:t>от 19.08.2019 N 459</w:t>
      </w:r>
    </w:p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4D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>ФЕДЕРАЛЬНОЕ СТАТИСТИЧЕСКОЕ НАБЛЮДЕНИЕ</w:t>
            </w:r>
          </w:p>
        </w:tc>
      </w:tr>
    </w:tbl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4D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4D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proofErr w:type="gramStart"/>
            <w: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11" w:history="1">
              <w:r>
                <w:rPr>
                  <w:color w:val="0000FF"/>
                </w:rPr>
                <w:t>статьей 13.19</w:t>
              </w:r>
            </w:hyperlink>
            <w:r>
              <w:t xml:space="preserve"> Кодекса Российской Федерации об административных правонарушениях от 30.12.2001 N 195-ФЗ, а также </w:t>
            </w:r>
            <w:hyperlink r:id="rId12" w:history="1">
              <w:r>
                <w:rPr>
                  <w:color w:val="0000FF"/>
                </w:rPr>
                <w:t>статьей 3</w:t>
              </w:r>
            </w:hyperlink>
            <w:r>
              <w:t xml:space="preserve"> Закона Российской Федерации от 13.05.1992 N 2761-1 "Об ответственности за нарушение порядка представления государственной статистической отчетности"</w:t>
            </w:r>
            <w:proofErr w:type="gramEnd"/>
          </w:p>
        </w:tc>
      </w:tr>
    </w:tbl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4D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13" w:history="1">
              <w:r>
                <w:rPr>
                  <w:color w:val="0000FF"/>
                </w:rPr>
                <w:t>статьей 6</w:t>
              </w:r>
            </w:hyperlink>
            <w:r>
              <w:t xml:space="preserve"> Федерального закона от 27.07.2006 N 152-ФЗ "О персональных данных" 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</w:tbl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4D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r>
              <w:t>ВОЗМОЖНО ПРЕДОСТАВЛЕНИЕ В ЭЛЕКТРОННОМ ВИДЕ</w:t>
            </w:r>
          </w:p>
        </w:tc>
      </w:tr>
    </w:tbl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4D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bookmarkStart w:id="2" w:name="P46"/>
            <w:bookmarkEnd w:id="2"/>
            <w:r>
              <w:t>СВЕДЕНИЯ ОБ ОБРАЗОВАНИИ, ОБРАБОТКЕ, УТИЛИЗАЦИИ, ОБЕЗВРЕЖИВАНИИ, РАЗМЕЩЕНИИ ОТХОДОВ ПРОИЗВОДСТВА И ПОТРЕБЛЕНИЯ</w:t>
            </w:r>
          </w:p>
          <w:p w:rsidR="00E344DF" w:rsidRDefault="00E344DF">
            <w:pPr>
              <w:pStyle w:val="ConsPlusNormal"/>
              <w:jc w:val="center"/>
            </w:pPr>
            <w:r>
              <w:t>за 20__ г.</w:t>
            </w:r>
          </w:p>
        </w:tc>
      </w:tr>
    </w:tbl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757"/>
        <w:gridCol w:w="340"/>
        <w:gridCol w:w="2381"/>
      </w:tblGrid>
      <w:tr w:rsidR="00E344DF"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344DF" w:rsidRDefault="00E344DF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r>
              <w:t>Форма N 2-ТП (отходы)</w:t>
            </w:r>
          </w:p>
        </w:tc>
      </w:tr>
      <w:tr w:rsidR="00E344DF">
        <w:tblPrEx>
          <w:tblBorders>
            <w:right w:val="none" w:sz="0" w:space="0" w:color="auto"/>
          </w:tblBorders>
        </w:tblPrEx>
        <w:tc>
          <w:tcPr>
            <w:tcW w:w="4592" w:type="dxa"/>
            <w:tcBorders>
              <w:top w:val="single" w:sz="4" w:space="0" w:color="auto"/>
              <w:bottom w:val="nil"/>
            </w:tcBorders>
          </w:tcPr>
          <w:p w:rsidR="00E344DF" w:rsidRDefault="00E344DF">
            <w:pPr>
              <w:pStyle w:val="ConsPlusNormal"/>
            </w:pPr>
            <w:r>
              <w:t>юридические лица и физические лица, занимающиеся предпринимательской деятельностью без образования юридического лица (индивидуальные предприниматели), осуществляющие деятельность в области обращения с отходами производства и потребления, региональные операторы по обращению с твердыми коммунальными отходами, операторы по обращению с твердыми коммунальными отходами: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nil"/>
            </w:tcBorders>
          </w:tcPr>
          <w:p w:rsidR="00E344DF" w:rsidRDefault="00E344DF">
            <w:pPr>
              <w:pStyle w:val="ConsPlusNormal"/>
              <w:jc w:val="center"/>
            </w:pPr>
            <w:r>
              <w:t>1 февраля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E344DF" w:rsidRDefault="00E344DF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4DF" w:rsidRDefault="00E344DF">
            <w:pPr>
              <w:pStyle w:val="ConsPlusNormal"/>
              <w:jc w:val="center"/>
            </w:pPr>
            <w:r>
              <w:t>Приказ Росстата:</w:t>
            </w:r>
          </w:p>
          <w:p w:rsidR="00E344DF" w:rsidRDefault="00E344DF">
            <w:pPr>
              <w:pStyle w:val="ConsPlusNormal"/>
              <w:jc w:val="center"/>
            </w:pPr>
            <w:r>
              <w:t>Об утверждении формы</w:t>
            </w:r>
          </w:p>
          <w:p w:rsidR="00E344DF" w:rsidRDefault="00E344DF">
            <w:pPr>
              <w:pStyle w:val="ConsPlusNormal"/>
              <w:jc w:val="center"/>
            </w:pPr>
            <w:r>
              <w:t>от _______ N ____</w:t>
            </w:r>
          </w:p>
          <w:p w:rsidR="00E344DF" w:rsidRDefault="00E344DF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E344DF" w:rsidRDefault="00E344DF">
            <w:pPr>
              <w:pStyle w:val="ConsPlusNormal"/>
              <w:jc w:val="center"/>
            </w:pPr>
            <w:r>
              <w:t>от _______ N ____</w:t>
            </w:r>
          </w:p>
          <w:p w:rsidR="00E344DF" w:rsidRDefault="00E344DF">
            <w:pPr>
              <w:pStyle w:val="ConsPlusNormal"/>
              <w:jc w:val="center"/>
            </w:pPr>
            <w:r>
              <w:t>от _______ N ____</w:t>
            </w:r>
          </w:p>
        </w:tc>
      </w:tr>
      <w:tr w:rsidR="00E344DF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E344DF" w:rsidRDefault="00E344DF">
            <w:pPr>
              <w:pStyle w:val="ConsPlusNormal"/>
              <w:ind w:firstLine="283"/>
            </w:pPr>
            <w:r>
              <w:t xml:space="preserve">- территориальному органу </w:t>
            </w:r>
            <w:proofErr w:type="spellStart"/>
            <w:r>
              <w:t>Росприроднадзора</w:t>
            </w:r>
            <w:proofErr w:type="spellEnd"/>
            <w:r>
              <w:t xml:space="preserve"> в субъекте Российской Федерации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nil"/>
            </w:tcBorders>
          </w:tcPr>
          <w:p w:rsidR="00E344DF" w:rsidRDefault="00E344DF"/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E344DF" w:rsidRDefault="00E344DF"/>
        </w:tc>
        <w:tc>
          <w:tcPr>
            <w:tcW w:w="23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4DF" w:rsidRDefault="00E344DF"/>
        </w:tc>
      </w:tr>
      <w:tr w:rsidR="00E344DF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592" w:type="dxa"/>
            <w:vMerge w:val="restart"/>
            <w:tcBorders>
              <w:top w:val="nil"/>
              <w:bottom w:val="single" w:sz="4" w:space="0" w:color="auto"/>
            </w:tcBorders>
          </w:tcPr>
          <w:p w:rsidR="00E344DF" w:rsidRDefault="00E344DF">
            <w:pPr>
              <w:pStyle w:val="ConsPlusNormal"/>
            </w:pPr>
            <w:r>
              <w:t xml:space="preserve">территориальный орган </w:t>
            </w:r>
            <w:proofErr w:type="spellStart"/>
            <w:r>
              <w:t>Росприроднадзора</w:t>
            </w:r>
            <w:proofErr w:type="spellEnd"/>
            <w:r>
              <w:t>:</w:t>
            </w:r>
          </w:p>
          <w:p w:rsidR="00E344DF" w:rsidRDefault="00E344DF">
            <w:pPr>
              <w:pStyle w:val="ConsPlusNormal"/>
              <w:ind w:left="283"/>
            </w:pPr>
            <w:r>
              <w:t xml:space="preserve">- </w:t>
            </w:r>
            <w:proofErr w:type="spellStart"/>
            <w:r>
              <w:t>Росприроднадзору</w:t>
            </w:r>
            <w:proofErr w:type="spellEnd"/>
          </w:p>
        </w:tc>
        <w:tc>
          <w:tcPr>
            <w:tcW w:w="1757" w:type="dxa"/>
            <w:vMerge w:val="restart"/>
            <w:tcBorders>
              <w:top w:val="nil"/>
              <w:bottom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r>
              <w:t>15 марта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E344DF" w:rsidRDefault="00E344DF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4DF" w:rsidRDefault="00E344DF"/>
        </w:tc>
      </w:tr>
      <w:tr w:rsidR="00E344DF">
        <w:tblPrEx>
          <w:tblBorders>
            <w:insideH w:val="none" w:sz="0" w:space="0" w:color="auto"/>
          </w:tblBorders>
        </w:tblPrEx>
        <w:tc>
          <w:tcPr>
            <w:tcW w:w="4592" w:type="dxa"/>
            <w:vMerge/>
            <w:tcBorders>
              <w:top w:val="nil"/>
              <w:bottom w:val="single" w:sz="4" w:space="0" w:color="auto"/>
            </w:tcBorders>
          </w:tcPr>
          <w:p w:rsidR="00E344DF" w:rsidRDefault="00E344DF"/>
        </w:tc>
        <w:tc>
          <w:tcPr>
            <w:tcW w:w="1757" w:type="dxa"/>
            <w:vMerge/>
            <w:tcBorders>
              <w:top w:val="nil"/>
              <w:bottom w:val="single" w:sz="4" w:space="0" w:color="auto"/>
            </w:tcBorders>
          </w:tcPr>
          <w:p w:rsidR="00E344DF" w:rsidRDefault="00E344DF"/>
        </w:tc>
        <w:tc>
          <w:tcPr>
            <w:tcW w:w="340" w:type="dxa"/>
            <w:tcBorders>
              <w:top w:val="nil"/>
              <w:bottom w:val="nil"/>
            </w:tcBorders>
          </w:tcPr>
          <w:p w:rsidR="00E344DF" w:rsidRDefault="00E344DF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E344DF" w:rsidRDefault="00E344DF">
            <w:pPr>
              <w:pStyle w:val="ConsPlusNormal"/>
              <w:jc w:val="center"/>
            </w:pPr>
            <w:r>
              <w:t>Годовая</w:t>
            </w:r>
          </w:p>
        </w:tc>
      </w:tr>
    </w:tbl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44D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344DF" w:rsidRDefault="00E344DF">
            <w:pPr>
              <w:pStyle w:val="ConsPlusNormal"/>
            </w:pPr>
            <w:bookmarkStart w:id="3" w:name="P70"/>
            <w:bookmarkEnd w:id="3"/>
            <w:r>
              <w:t>Наименование отчитывающейся организации __________________________________</w:t>
            </w:r>
          </w:p>
        </w:tc>
      </w:tr>
      <w:tr w:rsidR="00E344D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344DF" w:rsidRDefault="00E344DF">
            <w:pPr>
              <w:pStyle w:val="ConsPlusNormal"/>
            </w:pPr>
            <w:bookmarkStart w:id="4" w:name="P71"/>
            <w:bookmarkEnd w:id="4"/>
            <w:r>
              <w:t>Почтовый адрес ___________________________________________________________</w:t>
            </w:r>
          </w:p>
        </w:tc>
      </w:tr>
    </w:tbl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nformat"/>
        <w:jc w:val="both"/>
      </w:pPr>
      <w:r>
        <w:t>---------------------------------------------------------------------------</w:t>
      </w:r>
    </w:p>
    <w:p w:rsidR="00E344DF" w:rsidRDefault="00E344DF">
      <w:pPr>
        <w:pStyle w:val="ConsPlusNonformat"/>
        <w:jc w:val="both"/>
      </w:pPr>
      <w:r>
        <w:lastRenderedPageBreak/>
        <w:t xml:space="preserve">               </w:t>
      </w:r>
      <w:proofErr w:type="gramStart"/>
      <w:r>
        <w:t>Линия отрыва (для отчетности, предоставляемой</w:t>
      </w:r>
      <w:proofErr w:type="gramEnd"/>
    </w:p>
    <w:p w:rsidR="00E344DF" w:rsidRDefault="00E344DF">
      <w:pPr>
        <w:pStyle w:val="ConsPlusNonformat"/>
        <w:jc w:val="both"/>
      </w:pPr>
      <w:r>
        <w:t xml:space="preserve">                     индивидуальным предпринимателем)</w:t>
      </w:r>
    </w:p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345"/>
        <w:gridCol w:w="1020"/>
        <w:gridCol w:w="1247"/>
        <w:gridCol w:w="1134"/>
        <w:gridCol w:w="1247"/>
      </w:tblGrid>
      <w:tr w:rsidR="00E344DF">
        <w:tc>
          <w:tcPr>
            <w:tcW w:w="1077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bookmarkStart w:id="5" w:name="P77"/>
            <w:bookmarkEnd w:id="5"/>
            <w:r>
              <w:t xml:space="preserve">Код формы по </w:t>
            </w:r>
            <w:hyperlink r:id="rId14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993" w:type="dxa"/>
            <w:gridSpan w:val="5"/>
          </w:tcPr>
          <w:p w:rsidR="00E344DF" w:rsidRDefault="00E344DF">
            <w:pPr>
              <w:pStyle w:val="ConsPlusNormal"/>
              <w:jc w:val="center"/>
            </w:pPr>
            <w:r>
              <w:t>Код</w:t>
            </w:r>
          </w:p>
        </w:tc>
      </w:tr>
      <w:tr w:rsidR="00E344DF">
        <w:tc>
          <w:tcPr>
            <w:tcW w:w="1077" w:type="dxa"/>
            <w:vMerge/>
          </w:tcPr>
          <w:p w:rsidR="00E344DF" w:rsidRDefault="00E344DF"/>
        </w:tc>
        <w:tc>
          <w:tcPr>
            <w:tcW w:w="3345" w:type="dxa"/>
          </w:tcPr>
          <w:p w:rsidR="00E344DF" w:rsidRDefault="00E344DF">
            <w:pPr>
              <w:pStyle w:val="ConsPlusNormal"/>
              <w:jc w:val="center"/>
            </w:pPr>
            <w:r>
              <w:t>отчитывающейся организации, индивидуального предпринимателя по ОКПО (для территориально обособленных подразделений и головного подразделения юридического лица - идентификационный номер)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4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47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1077" w:type="dxa"/>
          </w:tcPr>
          <w:p w:rsidR="00E344DF" w:rsidRDefault="00E344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E344DF" w:rsidRDefault="00E344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  <w:jc w:val="center"/>
            </w:pPr>
            <w:bookmarkStart w:id="6" w:name="P86"/>
            <w:bookmarkEnd w:id="6"/>
            <w:r>
              <w:t>3</w:t>
            </w:r>
          </w:p>
        </w:tc>
        <w:tc>
          <w:tcPr>
            <w:tcW w:w="1247" w:type="dxa"/>
          </w:tcPr>
          <w:p w:rsidR="00E344DF" w:rsidRDefault="00E344DF">
            <w:pPr>
              <w:pStyle w:val="ConsPlusNormal"/>
              <w:jc w:val="center"/>
            </w:pPr>
            <w:bookmarkStart w:id="7" w:name="P87"/>
            <w:bookmarkEnd w:id="7"/>
            <w:r>
              <w:t>4</w:t>
            </w:r>
          </w:p>
        </w:tc>
        <w:tc>
          <w:tcPr>
            <w:tcW w:w="1134" w:type="dxa"/>
          </w:tcPr>
          <w:p w:rsidR="00E344DF" w:rsidRDefault="00E344DF">
            <w:pPr>
              <w:pStyle w:val="ConsPlusNormal"/>
              <w:jc w:val="center"/>
            </w:pPr>
            <w:bookmarkStart w:id="8" w:name="P88"/>
            <w:bookmarkEnd w:id="8"/>
            <w:r>
              <w:t>5</w:t>
            </w:r>
          </w:p>
        </w:tc>
        <w:tc>
          <w:tcPr>
            <w:tcW w:w="1247" w:type="dxa"/>
          </w:tcPr>
          <w:p w:rsidR="00E344DF" w:rsidRDefault="00E344DF">
            <w:pPr>
              <w:pStyle w:val="ConsPlusNormal"/>
              <w:jc w:val="center"/>
            </w:pPr>
            <w:bookmarkStart w:id="9" w:name="P89"/>
            <w:bookmarkEnd w:id="9"/>
            <w:r>
              <w:t>6</w:t>
            </w:r>
          </w:p>
        </w:tc>
      </w:tr>
      <w:tr w:rsidR="00E344DF">
        <w:tc>
          <w:tcPr>
            <w:tcW w:w="1077" w:type="dxa"/>
          </w:tcPr>
          <w:p w:rsidR="00E344DF" w:rsidRDefault="00E344DF">
            <w:pPr>
              <w:pStyle w:val="ConsPlusNormal"/>
              <w:jc w:val="center"/>
            </w:pPr>
            <w:r>
              <w:t>0609013</w:t>
            </w:r>
          </w:p>
        </w:tc>
        <w:tc>
          <w:tcPr>
            <w:tcW w:w="334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4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47" w:type="dxa"/>
          </w:tcPr>
          <w:p w:rsidR="00E344DF" w:rsidRDefault="00E344DF">
            <w:pPr>
              <w:pStyle w:val="ConsPlusNormal"/>
            </w:pPr>
          </w:p>
        </w:tc>
      </w:tr>
    </w:tbl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nformat"/>
        <w:jc w:val="both"/>
      </w:pPr>
      <w:bookmarkStart w:id="10" w:name="P97"/>
      <w:bookmarkEnd w:id="10"/>
      <w:r>
        <w:t xml:space="preserve">         Раздел I. Сведения об образовании, обработке, утилизации,</w:t>
      </w:r>
    </w:p>
    <w:p w:rsidR="00E344DF" w:rsidRDefault="00E344DF">
      <w:pPr>
        <w:pStyle w:val="ConsPlusNonformat"/>
        <w:jc w:val="both"/>
      </w:pPr>
      <w:r>
        <w:t xml:space="preserve">      </w:t>
      </w:r>
      <w:proofErr w:type="gramStart"/>
      <w:r>
        <w:t>обезвреживании</w:t>
      </w:r>
      <w:proofErr w:type="gramEnd"/>
      <w:r>
        <w:t>, размещении отходов производства и потребления;</w:t>
      </w:r>
    </w:p>
    <w:p w:rsidR="00E344DF" w:rsidRDefault="00E344DF">
      <w:pPr>
        <w:pStyle w:val="ConsPlusNonformat"/>
        <w:jc w:val="both"/>
      </w:pPr>
      <w:r>
        <w:t xml:space="preserve">      сведения об образовании и передаче твердых коммунальных отходов</w:t>
      </w:r>
    </w:p>
    <w:p w:rsidR="00E344DF" w:rsidRDefault="00E344DF">
      <w:pPr>
        <w:pStyle w:val="ConsPlusNonformat"/>
        <w:jc w:val="both"/>
      </w:pPr>
      <w:r>
        <w:t xml:space="preserve">                      региональному оператору, тонна</w:t>
      </w:r>
    </w:p>
    <w:p w:rsidR="00E344DF" w:rsidRDefault="00E344DF">
      <w:pPr>
        <w:pStyle w:val="ConsPlusNonformat"/>
        <w:jc w:val="both"/>
      </w:pPr>
    </w:p>
    <w:p w:rsidR="00E344DF" w:rsidRDefault="00E344DF">
      <w:pPr>
        <w:pStyle w:val="ConsPlusNonformat"/>
        <w:jc w:val="both"/>
      </w:pPr>
      <w:r>
        <w:t xml:space="preserve">                                                             Код ОКЕИ - </w:t>
      </w:r>
      <w:hyperlink r:id="rId15" w:history="1">
        <w:r>
          <w:rPr>
            <w:color w:val="0000FF"/>
          </w:rPr>
          <w:t>168</w:t>
        </w:r>
      </w:hyperlink>
    </w:p>
    <w:p w:rsidR="00E344DF" w:rsidRDefault="00E344DF">
      <w:pPr>
        <w:sectPr w:rsidR="00E344DF" w:rsidSect="004D5C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44DF" w:rsidRDefault="00E344D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1020"/>
        <w:gridCol w:w="1247"/>
        <w:gridCol w:w="979"/>
        <w:gridCol w:w="1080"/>
        <w:gridCol w:w="1094"/>
        <w:gridCol w:w="794"/>
        <w:gridCol w:w="1020"/>
        <w:gridCol w:w="964"/>
        <w:gridCol w:w="680"/>
        <w:gridCol w:w="1474"/>
        <w:gridCol w:w="1644"/>
        <w:gridCol w:w="964"/>
      </w:tblGrid>
      <w:tr w:rsidR="00E344DF">
        <w:tc>
          <w:tcPr>
            <w:tcW w:w="63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02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Наименование видов отходов</w:t>
            </w:r>
          </w:p>
        </w:tc>
        <w:tc>
          <w:tcPr>
            <w:tcW w:w="1247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Код отхода по федеральному классификационному каталогу отходов</w:t>
            </w:r>
          </w:p>
        </w:tc>
        <w:tc>
          <w:tcPr>
            <w:tcW w:w="979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Класс опасности отхода</w:t>
            </w:r>
          </w:p>
        </w:tc>
        <w:tc>
          <w:tcPr>
            <w:tcW w:w="108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Наличие отходов на начало отчетного года</w:t>
            </w:r>
          </w:p>
        </w:tc>
        <w:tc>
          <w:tcPr>
            <w:tcW w:w="109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Образование отходов за отчетный год</w:t>
            </w:r>
          </w:p>
        </w:tc>
        <w:tc>
          <w:tcPr>
            <w:tcW w:w="1814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t>Поступление отходов из других хозяйствующих субъектов</w:t>
            </w:r>
          </w:p>
        </w:tc>
        <w:tc>
          <w:tcPr>
            <w:tcW w:w="96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Обработано отходов</w:t>
            </w:r>
          </w:p>
        </w:tc>
        <w:tc>
          <w:tcPr>
            <w:tcW w:w="3798" w:type="dxa"/>
            <w:gridSpan w:val="3"/>
          </w:tcPr>
          <w:p w:rsidR="00E344DF" w:rsidRDefault="00E344DF">
            <w:pPr>
              <w:pStyle w:val="ConsPlusNormal"/>
              <w:jc w:val="center"/>
            </w:pPr>
            <w:r>
              <w:t>Утилизировано отходов</w:t>
            </w:r>
          </w:p>
        </w:tc>
        <w:tc>
          <w:tcPr>
            <w:tcW w:w="96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Обезврежено отходов</w:t>
            </w:r>
          </w:p>
        </w:tc>
      </w:tr>
      <w:tr w:rsidR="00E344DF">
        <w:tc>
          <w:tcPr>
            <w:tcW w:w="634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1247" w:type="dxa"/>
            <w:vMerge/>
          </w:tcPr>
          <w:p w:rsidR="00E344DF" w:rsidRDefault="00E344DF"/>
        </w:tc>
        <w:tc>
          <w:tcPr>
            <w:tcW w:w="979" w:type="dxa"/>
            <w:vMerge/>
          </w:tcPr>
          <w:p w:rsidR="00E344DF" w:rsidRDefault="00E344DF"/>
        </w:tc>
        <w:tc>
          <w:tcPr>
            <w:tcW w:w="1080" w:type="dxa"/>
            <w:vMerge/>
          </w:tcPr>
          <w:p w:rsidR="00E344DF" w:rsidRDefault="00E344DF"/>
        </w:tc>
        <w:tc>
          <w:tcPr>
            <w:tcW w:w="1094" w:type="dxa"/>
            <w:vMerge/>
          </w:tcPr>
          <w:p w:rsidR="00E344DF" w:rsidRDefault="00E344DF"/>
        </w:tc>
        <w:tc>
          <w:tcPr>
            <w:tcW w:w="79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из них по импорту</w:t>
            </w:r>
          </w:p>
        </w:tc>
        <w:tc>
          <w:tcPr>
            <w:tcW w:w="964" w:type="dxa"/>
            <w:vMerge/>
          </w:tcPr>
          <w:p w:rsidR="00E344DF" w:rsidRDefault="00E344DF"/>
        </w:tc>
        <w:tc>
          <w:tcPr>
            <w:tcW w:w="68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t xml:space="preserve">из </w:t>
            </w:r>
            <w:hyperlink w:anchor="P128" w:history="1">
              <w:r>
                <w:rPr>
                  <w:color w:val="0000FF"/>
                </w:rPr>
                <w:t>графы 6</w:t>
              </w:r>
            </w:hyperlink>
            <w:r>
              <w:t>:</w:t>
            </w:r>
          </w:p>
        </w:tc>
        <w:tc>
          <w:tcPr>
            <w:tcW w:w="964" w:type="dxa"/>
            <w:vMerge/>
          </w:tcPr>
          <w:p w:rsidR="00E344DF" w:rsidRDefault="00E344DF"/>
        </w:tc>
      </w:tr>
      <w:tr w:rsidR="00E344DF">
        <w:tc>
          <w:tcPr>
            <w:tcW w:w="634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1247" w:type="dxa"/>
            <w:vMerge/>
          </w:tcPr>
          <w:p w:rsidR="00E344DF" w:rsidRDefault="00E344DF"/>
        </w:tc>
        <w:tc>
          <w:tcPr>
            <w:tcW w:w="979" w:type="dxa"/>
            <w:vMerge/>
          </w:tcPr>
          <w:p w:rsidR="00E344DF" w:rsidRDefault="00E344DF"/>
        </w:tc>
        <w:tc>
          <w:tcPr>
            <w:tcW w:w="1080" w:type="dxa"/>
            <w:vMerge/>
          </w:tcPr>
          <w:p w:rsidR="00E344DF" w:rsidRDefault="00E344DF"/>
        </w:tc>
        <w:tc>
          <w:tcPr>
            <w:tcW w:w="1094" w:type="dxa"/>
            <w:vMerge/>
          </w:tcPr>
          <w:p w:rsidR="00E344DF" w:rsidRDefault="00E344DF"/>
        </w:tc>
        <w:tc>
          <w:tcPr>
            <w:tcW w:w="794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964" w:type="dxa"/>
            <w:vMerge/>
          </w:tcPr>
          <w:p w:rsidR="00E344DF" w:rsidRDefault="00E344DF"/>
        </w:tc>
        <w:tc>
          <w:tcPr>
            <w:tcW w:w="680" w:type="dxa"/>
            <w:vMerge/>
          </w:tcPr>
          <w:p w:rsidR="00E344DF" w:rsidRDefault="00E344DF"/>
        </w:tc>
        <w:tc>
          <w:tcPr>
            <w:tcW w:w="1474" w:type="dxa"/>
          </w:tcPr>
          <w:p w:rsidR="00E344DF" w:rsidRDefault="00E344DF">
            <w:pPr>
              <w:pStyle w:val="ConsPlusNormal"/>
              <w:jc w:val="center"/>
            </w:pPr>
            <w:r>
              <w:t>для повторного применения (</w:t>
            </w:r>
            <w:proofErr w:type="spellStart"/>
            <w:r>
              <w:t>рециклинг</w:t>
            </w:r>
            <w:proofErr w:type="spellEnd"/>
            <w:r>
              <w:t>)</w:t>
            </w:r>
          </w:p>
        </w:tc>
        <w:tc>
          <w:tcPr>
            <w:tcW w:w="1644" w:type="dxa"/>
          </w:tcPr>
          <w:p w:rsidR="00E344DF" w:rsidRDefault="00E344DF">
            <w:pPr>
              <w:pStyle w:val="ConsPlusNormal"/>
              <w:jc w:val="center"/>
            </w:pPr>
            <w:r>
              <w:t xml:space="preserve">предварительно </w:t>
            </w:r>
            <w:proofErr w:type="gramStart"/>
            <w:r>
              <w:t>прошедших</w:t>
            </w:r>
            <w:proofErr w:type="gramEnd"/>
            <w:r>
              <w:t xml:space="preserve"> обработку</w:t>
            </w:r>
          </w:p>
        </w:tc>
        <w:tc>
          <w:tcPr>
            <w:tcW w:w="964" w:type="dxa"/>
            <w:vMerge/>
          </w:tcPr>
          <w:p w:rsidR="00E344DF" w:rsidRDefault="00E344DF"/>
        </w:tc>
      </w:tr>
      <w:tr w:rsidR="00E344DF">
        <w:tc>
          <w:tcPr>
            <w:tcW w:w="634" w:type="dxa"/>
          </w:tcPr>
          <w:p w:rsidR="00E344DF" w:rsidRDefault="00E344DF">
            <w:pPr>
              <w:pStyle w:val="ConsPlusNormal"/>
              <w:jc w:val="center"/>
            </w:pPr>
            <w:bookmarkStart w:id="11" w:name="P119"/>
            <w:bookmarkEnd w:id="11"/>
            <w:r>
              <w:t>А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  <w:jc w:val="center"/>
            </w:pPr>
            <w:bookmarkStart w:id="12" w:name="P120"/>
            <w:bookmarkEnd w:id="12"/>
            <w:r>
              <w:t>Б</w:t>
            </w:r>
          </w:p>
        </w:tc>
        <w:tc>
          <w:tcPr>
            <w:tcW w:w="1247" w:type="dxa"/>
          </w:tcPr>
          <w:p w:rsidR="00E344DF" w:rsidRDefault="00E344DF">
            <w:pPr>
              <w:pStyle w:val="ConsPlusNormal"/>
              <w:jc w:val="center"/>
            </w:pPr>
            <w:bookmarkStart w:id="13" w:name="P121"/>
            <w:bookmarkEnd w:id="13"/>
            <w:r>
              <w:t>В</w:t>
            </w:r>
          </w:p>
        </w:tc>
        <w:tc>
          <w:tcPr>
            <w:tcW w:w="979" w:type="dxa"/>
          </w:tcPr>
          <w:p w:rsidR="00E344DF" w:rsidRDefault="00E344DF">
            <w:pPr>
              <w:pStyle w:val="ConsPlusNormal"/>
              <w:jc w:val="center"/>
            </w:pPr>
            <w:bookmarkStart w:id="14" w:name="P122"/>
            <w:bookmarkEnd w:id="14"/>
            <w:r>
              <w:t>Г</w:t>
            </w:r>
          </w:p>
        </w:tc>
        <w:tc>
          <w:tcPr>
            <w:tcW w:w="1080" w:type="dxa"/>
          </w:tcPr>
          <w:p w:rsidR="00E344DF" w:rsidRDefault="00E344DF">
            <w:pPr>
              <w:pStyle w:val="ConsPlusNormal"/>
              <w:jc w:val="center"/>
            </w:pPr>
            <w:bookmarkStart w:id="15" w:name="P123"/>
            <w:bookmarkEnd w:id="15"/>
            <w:r>
              <w:t>1</w:t>
            </w:r>
          </w:p>
        </w:tc>
        <w:tc>
          <w:tcPr>
            <w:tcW w:w="1094" w:type="dxa"/>
          </w:tcPr>
          <w:p w:rsidR="00E344DF" w:rsidRDefault="00E344DF">
            <w:pPr>
              <w:pStyle w:val="ConsPlusNormal"/>
              <w:jc w:val="center"/>
            </w:pPr>
            <w:bookmarkStart w:id="16" w:name="P124"/>
            <w:bookmarkEnd w:id="16"/>
            <w:r>
              <w:t>2</w:t>
            </w:r>
          </w:p>
        </w:tc>
        <w:tc>
          <w:tcPr>
            <w:tcW w:w="794" w:type="dxa"/>
          </w:tcPr>
          <w:p w:rsidR="00E344DF" w:rsidRDefault="00E344DF">
            <w:pPr>
              <w:pStyle w:val="ConsPlusNormal"/>
              <w:jc w:val="center"/>
            </w:pPr>
            <w:bookmarkStart w:id="17" w:name="P125"/>
            <w:bookmarkEnd w:id="17"/>
            <w:r>
              <w:t>3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  <w:jc w:val="center"/>
            </w:pPr>
            <w:bookmarkStart w:id="18" w:name="P126"/>
            <w:bookmarkEnd w:id="18"/>
            <w:r>
              <w:t>4</w:t>
            </w:r>
          </w:p>
        </w:tc>
        <w:tc>
          <w:tcPr>
            <w:tcW w:w="964" w:type="dxa"/>
          </w:tcPr>
          <w:p w:rsidR="00E344DF" w:rsidRDefault="00E344DF">
            <w:pPr>
              <w:pStyle w:val="ConsPlusNormal"/>
              <w:jc w:val="center"/>
            </w:pPr>
            <w:bookmarkStart w:id="19" w:name="P127"/>
            <w:bookmarkEnd w:id="19"/>
            <w:r>
              <w:t>5</w:t>
            </w:r>
          </w:p>
        </w:tc>
        <w:tc>
          <w:tcPr>
            <w:tcW w:w="680" w:type="dxa"/>
          </w:tcPr>
          <w:p w:rsidR="00E344DF" w:rsidRDefault="00E344DF">
            <w:pPr>
              <w:pStyle w:val="ConsPlusNormal"/>
              <w:jc w:val="center"/>
            </w:pPr>
            <w:bookmarkStart w:id="20" w:name="P128"/>
            <w:bookmarkEnd w:id="20"/>
            <w:r>
              <w:t>6</w:t>
            </w:r>
          </w:p>
        </w:tc>
        <w:tc>
          <w:tcPr>
            <w:tcW w:w="1474" w:type="dxa"/>
          </w:tcPr>
          <w:p w:rsidR="00E344DF" w:rsidRDefault="00E344DF">
            <w:pPr>
              <w:pStyle w:val="ConsPlusNormal"/>
              <w:jc w:val="center"/>
            </w:pPr>
            <w:bookmarkStart w:id="21" w:name="P129"/>
            <w:bookmarkEnd w:id="21"/>
            <w:r>
              <w:t>7</w:t>
            </w:r>
          </w:p>
        </w:tc>
        <w:tc>
          <w:tcPr>
            <w:tcW w:w="1644" w:type="dxa"/>
          </w:tcPr>
          <w:p w:rsidR="00E344DF" w:rsidRDefault="00E344DF">
            <w:pPr>
              <w:pStyle w:val="ConsPlusNormal"/>
              <w:jc w:val="center"/>
            </w:pPr>
            <w:bookmarkStart w:id="22" w:name="P130"/>
            <w:bookmarkEnd w:id="22"/>
            <w:r>
              <w:t>8</w:t>
            </w:r>
          </w:p>
        </w:tc>
        <w:tc>
          <w:tcPr>
            <w:tcW w:w="964" w:type="dxa"/>
          </w:tcPr>
          <w:p w:rsidR="00E344DF" w:rsidRDefault="00E344DF">
            <w:pPr>
              <w:pStyle w:val="ConsPlusNormal"/>
              <w:jc w:val="center"/>
            </w:pPr>
            <w:bookmarkStart w:id="23" w:name="P131"/>
            <w:bookmarkEnd w:id="23"/>
            <w:r>
              <w:t>9</w:t>
            </w:r>
          </w:p>
        </w:tc>
      </w:tr>
      <w:tr w:rsidR="00E344DF">
        <w:tc>
          <w:tcPr>
            <w:tcW w:w="634" w:type="dxa"/>
          </w:tcPr>
          <w:p w:rsidR="00E344DF" w:rsidRDefault="00E344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4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79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634" w:type="dxa"/>
          </w:tcPr>
          <w:p w:rsidR="00E344DF" w:rsidRDefault="00E344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4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79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634" w:type="dxa"/>
          </w:tcPr>
          <w:p w:rsidR="00E344DF" w:rsidRDefault="00E344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4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79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634" w:type="dxa"/>
          </w:tcPr>
          <w:p w:rsidR="00E344DF" w:rsidRDefault="00E344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4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79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634" w:type="dxa"/>
          </w:tcPr>
          <w:p w:rsidR="00E344DF" w:rsidRDefault="00E344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4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79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</w:tr>
    </w:tbl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nformat"/>
        <w:jc w:val="both"/>
      </w:pPr>
      <w:r>
        <w:t xml:space="preserve">                                                      продолжение раздела I</w:t>
      </w:r>
    </w:p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64"/>
        <w:gridCol w:w="1361"/>
        <w:gridCol w:w="850"/>
        <w:gridCol w:w="1474"/>
        <w:gridCol w:w="907"/>
        <w:gridCol w:w="964"/>
        <w:gridCol w:w="1020"/>
        <w:gridCol w:w="907"/>
        <w:gridCol w:w="794"/>
        <w:gridCol w:w="1191"/>
        <w:gridCol w:w="1304"/>
        <w:gridCol w:w="1181"/>
      </w:tblGrid>
      <w:tr w:rsidR="00E344DF">
        <w:tc>
          <w:tcPr>
            <w:tcW w:w="62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96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Наименование видов отходов</w:t>
            </w:r>
          </w:p>
        </w:tc>
        <w:tc>
          <w:tcPr>
            <w:tcW w:w="1361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 xml:space="preserve">Код отхода по федеральному классификационному </w:t>
            </w:r>
            <w:r>
              <w:lastRenderedPageBreak/>
              <w:t>каталогу отходов</w:t>
            </w:r>
          </w:p>
        </w:tc>
        <w:tc>
          <w:tcPr>
            <w:tcW w:w="85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>Класс опасности отхода</w:t>
            </w:r>
          </w:p>
        </w:tc>
        <w:tc>
          <w:tcPr>
            <w:tcW w:w="147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Передача твердых коммунальных отходов региональному оператору</w:t>
            </w:r>
          </w:p>
        </w:tc>
        <w:tc>
          <w:tcPr>
            <w:tcW w:w="4592" w:type="dxa"/>
            <w:gridSpan w:val="5"/>
          </w:tcPr>
          <w:p w:rsidR="00E344DF" w:rsidRDefault="00E344DF">
            <w:pPr>
              <w:pStyle w:val="ConsPlusNormal"/>
              <w:jc w:val="center"/>
            </w:pPr>
            <w:r>
              <w:t>Передача отходов (за исключением твердых коммунальных отходов) другим хозяйствующим субъектам</w:t>
            </w:r>
          </w:p>
        </w:tc>
        <w:tc>
          <w:tcPr>
            <w:tcW w:w="2495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t>Размещение отходов на эксплуатируемых объектах за отчетный год</w:t>
            </w:r>
          </w:p>
        </w:tc>
        <w:tc>
          <w:tcPr>
            <w:tcW w:w="1181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Наличие отходов на конец отчетного года</w:t>
            </w:r>
          </w:p>
        </w:tc>
      </w:tr>
      <w:tr w:rsidR="00E344DF">
        <w:tc>
          <w:tcPr>
            <w:tcW w:w="624" w:type="dxa"/>
            <w:vMerge/>
          </w:tcPr>
          <w:p w:rsidR="00E344DF" w:rsidRDefault="00E344DF"/>
        </w:tc>
        <w:tc>
          <w:tcPr>
            <w:tcW w:w="964" w:type="dxa"/>
            <w:vMerge/>
          </w:tcPr>
          <w:p w:rsidR="00E344DF" w:rsidRDefault="00E344DF"/>
        </w:tc>
        <w:tc>
          <w:tcPr>
            <w:tcW w:w="1361" w:type="dxa"/>
            <w:vMerge/>
          </w:tcPr>
          <w:p w:rsidR="00E344DF" w:rsidRDefault="00E344DF"/>
        </w:tc>
        <w:tc>
          <w:tcPr>
            <w:tcW w:w="850" w:type="dxa"/>
            <w:vMerge/>
          </w:tcPr>
          <w:p w:rsidR="00E344DF" w:rsidRDefault="00E344DF"/>
        </w:tc>
        <w:tc>
          <w:tcPr>
            <w:tcW w:w="1474" w:type="dxa"/>
            <w:vMerge/>
          </w:tcPr>
          <w:p w:rsidR="00E344DF" w:rsidRDefault="00E344DF"/>
        </w:tc>
        <w:tc>
          <w:tcPr>
            <w:tcW w:w="907" w:type="dxa"/>
          </w:tcPr>
          <w:p w:rsidR="00E344DF" w:rsidRDefault="00E344DF">
            <w:pPr>
              <w:pStyle w:val="ConsPlusNormal"/>
              <w:jc w:val="center"/>
            </w:pPr>
            <w:r>
              <w:t xml:space="preserve">для </w:t>
            </w:r>
            <w:r>
              <w:lastRenderedPageBreak/>
              <w:t>обработки</w:t>
            </w:r>
          </w:p>
        </w:tc>
        <w:tc>
          <w:tcPr>
            <w:tcW w:w="964" w:type="dxa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для </w:t>
            </w:r>
            <w:r>
              <w:lastRenderedPageBreak/>
              <w:t>утилизации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для </w:t>
            </w:r>
            <w:r>
              <w:lastRenderedPageBreak/>
              <w:t>обезвреживания</w:t>
            </w:r>
          </w:p>
        </w:tc>
        <w:tc>
          <w:tcPr>
            <w:tcW w:w="907" w:type="dxa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для </w:t>
            </w:r>
            <w:r>
              <w:lastRenderedPageBreak/>
              <w:t>хранения</w:t>
            </w:r>
          </w:p>
        </w:tc>
        <w:tc>
          <w:tcPr>
            <w:tcW w:w="794" w:type="dxa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для </w:t>
            </w:r>
            <w:r>
              <w:lastRenderedPageBreak/>
              <w:t>захоронения</w:t>
            </w:r>
          </w:p>
        </w:tc>
        <w:tc>
          <w:tcPr>
            <w:tcW w:w="1191" w:type="dxa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>Хранение</w:t>
            </w:r>
          </w:p>
        </w:tc>
        <w:tc>
          <w:tcPr>
            <w:tcW w:w="1304" w:type="dxa"/>
          </w:tcPr>
          <w:p w:rsidR="00E344DF" w:rsidRDefault="00E344DF">
            <w:pPr>
              <w:pStyle w:val="ConsPlusNormal"/>
              <w:jc w:val="center"/>
            </w:pPr>
            <w:r>
              <w:t>Захоронени</w:t>
            </w:r>
            <w:r>
              <w:lastRenderedPageBreak/>
              <w:t>е</w:t>
            </w:r>
          </w:p>
        </w:tc>
        <w:tc>
          <w:tcPr>
            <w:tcW w:w="1181" w:type="dxa"/>
            <w:vMerge/>
          </w:tcPr>
          <w:p w:rsidR="00E344DF" w:rsidRDefault="00E344DF"/>
        </w:tc>
      </w:tr>
      <w:tr w:rsidR="00E344DF">
        <w:tc>
          <w:tcPr>
            <w:tcW w:w="624" w:type="dxa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964" w:type="dxa"/>
          </w:tcPr>
          <w:p w:rsidR="00E344DF" w:rsidRDefault="00E344DF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E344DF" w:rsidRDefault="00E344D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850" w:type="dxa"/>
          </w:tcPr>
          <w:p w:rsidR="00E344DF" w:rsidRDefault="00E344DF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474" w:type="dxa"/>
          </w:tcPr>
          <w:p w:rsidR="00E344DF" w:rsidRDefault="00E344DF">
            <w:pPr>
              <w:pStyle w:val="ConsPlusNormal"/>
              <w:jc w:val="center"/>
            </w:pPr>
            <w:bookmarkStart w:id="24" w:name="P219"/>
            <w:bookmarkEnd w:id="24"/>
            <w:r>
              <w:t>10</w:t>
            </w:r>
          </w:p>
        </w:tc>
        <w:tc>
          <w:tcPr>
            <w:tcW w:w="907" w:type="dxa"/>
          </w:tcPr>
          <w:p w:rsidR="00E344DF" w:rsidRDefault="00E344DF">
            <w:pPr>
              <w:pStyle w:val="ConsPlusNormal"/>
              <w:jc w:val="center"/>
            </w:pPr>
            <w:bookmarkStart w:id="25" w:name="P220"/>
            <w:bookmarkEnd w:id="25"/>
            <w:r>
              <w:t>11</w:t>
            </w:r>
          </w:p>
        </w:tc>
        <w:tc>
          <w:tcPr>
            <w:tcW w:w="964" w:type="dxa"/>
          </w:tcPr>
          <w:p w:rsidR="00E344DF" w:rsidRDefault="00E344DF">
            <w:pPr>
              <w:pStyle w:val="ConsPlusNormal"/>
              <w:jc w:val="center"/>
            </w:pPr>
            <w:bookmarkStart w:id="26" w:name="P221"/>
            <w:bookmarkEnd w:id="26"/>
            <w:r>
              <w:t>12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  <w:jc w:val="center"/>
            </w:pPr>
            <w:bookmarkStart w:id="27" w:name="P222"/>
            <w:bookmarkEnd w:id="27"/>
            <w:r>
              <w:t>13</w:t>
            </w:r>
          </w:p>
        </w:tc>
        <w:tc>
          <w:tcPr>
            <w:tcW w:w="907" w:type="dxa"/>
          </w:tcPr>
          <w:p w:rsidR="00E344DF" w:rsidRDefault="00E344DF">
            <w:pPr>
              <w:pStyle w:val="ConsPlusNormal"/>
              <w:jc w:val="center"/>
            </w:pPr>
            <w:bookmarkStart w:id="28" w:name="P223"/>
            <w:bookmarkEnd w:id="28"/>
            <w:r>
              <w:t>14</w:t>
            </w:r>
          </w:p>
        </w:tc>
        <w:tc>
          <w:tcPr>
            <w:tcW w:w="794" w:type="dxa"/>
          </w:tcPr>
          <w:p w:rsidR="00E344DF" w:rsidRDefault="00E344DF">
            <w:pPr>
              <w:pStyle w:val="ConsPlusNormal"/>
              <w:jc w:val="center"/>
            </w:pPr>
            <w:bookmarkStart w:id="29" w:name="P224"/>
            <w:bookmarkEnd w:id="29"/>
            <w:r>
              <w:t>15</w:t>
            </w:r>
          </w:p>
        </w:tc>
        <w:tc>
          <w:tcPr>
            <w:tcW w:w="1191" w:type="dxa"/>
          </w:tcPr>
          <w:p w:rsidR="00E344DF" w:rsidRDefault="00E344DF">
            <w:pPr>
              <w:pStyle w:val="ConsPlusNormal"/>
              <w:jc w:val="center"/>
            </w:pPr>
            <w:bookmarkStart w:id="30" w:name="P225"/>
            <w:bookmarkEnd w:id="30"/>
            <w:r>
              <w:t>16</w:t>
            </w:r>
          </w:p>
        </w:tc>
        <w:tc>
          <w:tcPr>
            <w:tcW w:w="1304" w:type="dxa"/>
          </w:tcPr>
          <w:p w:rsidR="00E344DF" w:rsidRDefault="00E344DF">
            <w:pPr>
              <w:pStyle w:val="ConsPlusNormal"/>
              <w:jc w:val="center"/>
            </w:pPr>
            <w:bookmarkStart w:id="31" w:name="P226"/>
            <w:bookmarkEnd w:id="31"/>
            <w:r>
              <w:t>17</w:t>
            </w:r>
          </w:p>
        </w:tc>
        <w:tc>
          <w:tcPr>
            <w:tcW w:w="1181" w:type="dxa"/>
          </w:tcPr>
          <w:p w:rsidR="00E344DF" w:rsidRDefault="00E344DF">
            <w:pPr>
              <w:pStyle w:val="ConsPlusNormal"/>
              <w:jc w:val="center"/>
            </w:pPr>
            <w:bookmarkStart w:id="32" w:name="P227"/>
            <w:bookmarkEnd w:id="32"/>
            <w:r>
              <w:t>18</w:t>
            </w:r>
          </w:p>
        </w:tc>
      </w:tr>
      <w:tr w:rsidR="00E344DF">
        <w:tc>
          <w:tcPr>
            <w:tcW w:w="624" w:type="dxa"/>
          </w:tcPr>
          <w:p w:rsidR="00E344DF" w:rsidRDefault="00E344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0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8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624" w:type="dxa"/>
          </w:tcPr>
          <w:p w:rsidR="00E344DF" w:rsidRDefault="00E344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0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8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624" w:type="dxa"/>
          </w:tcPr>
          <w:p w:rsidR="00E344DF" w:rsidRDefault="00E344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0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8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624" w:type="dxa"/>
          </w:tcPr>
          <w:p w:rsidR="00E344DF" w:rsidRDefault="00E344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0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8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624" w:type="dxa"/>
          </w:tcPr>
          <w:p w:rsidR="00E344DF" w:rsidRDefault="00E344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6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0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81" w:type="dxa"/>
          </w:tcPr>
          <w:p w:rsidR="00E344DF" w:rsidRDefault="00E344DF">
            <w:pPr>
              <w:pStyle w:val="ConsPlusNormal"/>
            </w:pPr>
          </w:p>
        </w:tc>
      </w:tr>
    </w:tbl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nformat"/>
        <w:jc w:val="both"/>
      </w:pPr>
      <w:bookmarkStart w:id="33" w:name="P294"/>
      <w:bookmarkEnd w:id="33"/>
      <w:r>
        <w:t xml:space="preserve">    Раздел    II.   Сведения   об   образовании,   обработке,   утилизации,</w:t>
      </w:r>
    </w:p>
    <w:p w:rsidR="00E344DF" w:rsidRDefault="00E344DF">
      <w:pPr>
        <w:pStyle w:val="ConsPlusNonformat"/>
        <w:jc w:val="both"/>
      </w:pPr>
      <w:proofErr w:type="gramStart"/>
      <w:r>
        <w:t>обезвреживании</w:t>
      </w:r>
      <w:proofErr w:type="gramEnd"/>
      <w:r>
        <w:t>,    размещении    отходов    производства   и   потребления,</w:t>
      </w:r>
    </w:p>
    <w:p w:rsidR="00E344DF" w:rsidRDefault="00E344DF">
      <w:pPr>
        <w:pStyle w:val="ConsPlusNonformat"/>
        <w:jc w:val="both"/>
      </w:pPr>
      <w:proofErr w:type="gramStart"/>
      <w:r>
        <w:t>представляемые</w:t>
      </w:r>
      <w:proofErr w:type="gramEnd"/>
      <w:r>
        <w:t xml:space="preserve">  региональными  операторами,  осуществляющими деятельность с</w:t>
      </w:r>
    </w:p>
    <w:p w:rsidR="00E344DF" w:rsidRDefault="00E344DF">
      <w:pPr>
        <w:pStyle w:val="ConsPlusNonformat"/>
        <w:jc w:val="both"/>
      </w:pPr>
      <w:r>
        <w:t>твердыми коммунальными отходами, тонна</w:t>
      </w:r>
    </w:p>
    <w:p w:rsidR="00E344DF" w:rsidRDefault="00E344DF">
      <w:pPr>
        <w:pStyle w:val="ConsPlusNonformat"/>
        <w:jc w:val="both"/>
      </w:pPr>
    </w:p>
    <w:p w:rsidR="00E344DF" w:rsidRDefault="00E344DF">
      <w:pPr>
        <w:pStyle w:val="ConsPlusNonformat"/>
        <w:jc w:val="both"/>
      </w:pPr>
      <w:r>
        <w:t xml:space="preserve">                                                             Код ОКЕИ - </w:t>
      </w:r>
      <w:hyperlink r:id="rId16" w:history="1">
        <w:r>
          <w:rPr>
            <w:color w:val="0000FF"/>
          </w:rPr>
          <w:t>168</w:t>
        </w:r>
      </w:hyperlink>
    </w:p>
    <w:p w:rsidR="00E344DF" w:rsidRDefault="00E344D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850"/>
        <w:gridCol w:w="907"/>
        <w:gridCol w:w="850"/>
        <w:gridCol w:w="1020"/>
        <w:gridCol w:w="907"/>
        <w:gridCol w:w="1020"/>
        <w:gridCol w:w="1191"/>
        <w:gridCol w:w="1077"/>
        <w:gridCol w:w="1077"/>
        <w:gridCol w:w="1138"/>
        <w:gridCol w:w="907"/>
        <w:gridCol w:w="567"/>
        <w:gridCol w:w="1474"/>
      </w:tblGrid>
      <w:tr w:rsidR="00E344DF">
        <w:tc>
          <w:tcPr>
            <w:tcW w:w="59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85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Наименование видов отходов</w:t>
            </w:r>
          </w:p>
        </w:tc>
        <w:tc>
          <w:tcPr>
            <w:tcW w:w="907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Код отхода по федеральному классификационному каталогу отходов</w:t>
            </w:r>
          </w:p>
        </w:tc>
        <w:tc>
          <w:tcPr>
            <w:tcW w:w="85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Класс опасности отхода</w:t>
            </w:r>
          </w:p>
        </w:tc>
        <w:tc>
          <w:tcPr>
            <w:tcW w:w="102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Наличие твердых коммунальных отходов на начало отчетного года</w:t>
            </w:r>
          </w:p>
        </w:tc>
        <w:tc>
          <w:tcPr>
            <w:tcW w:w="907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Образование твердых коммунальных отходов за отчетный год</w:t>
            </w:r>
          </w:p>
        </w:tc>
        <w:tc>
          <w:tcPr>
            <w:tcW w:w="2211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t>Поступление твердых коммунальных отходов к региональному оператору от других хозяйствующих субъектов</w:t>
            </w:r>
          </w:p>
        </w:tc>
        <w:tc>
          <w:tcPr>
            <w:tcW w:w="2154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t>Обработано твердых коммунальных отходов</w:t>
            </w:r>
          </w:p>
        </w:tc>
        <w:tc>
          <w:tcPr>
            <w:tcW w:w="4086" w:type="dxa"/>
            <w:gridSpan w:val="4"/>
          </w:tcPr>
          <w:p w:rsidR="00E344DF" w:rsidRDefault="00E344DF">
            <w:pPr>
              <w:pStyle w:val="ConsPlusNormal"/>
              <w:jc w:val="center"/>
            </w:pPr>
            <w:r>
              <w:t>Утилизировано твердых коммунальных отходов</w:t>
            </w:r>
          </w:p>
        </w:tc>
      </w:tr>
      <w:tr w:rsidR="00E344DF">
        <w:tc>
          <w:tcPr>
            <w:tcW w:w="590" w:type="dxa"/>
            <w:vMerge/>
          </w:tcPr>
          <w:p w:rsidR="00E344DF" w:rsidRDefault="00E344DF"/>
        </w:tc>
        <w:tc>
          <w:tcPr>
            <w:tcW w:w="850" w:type="dxa"/>
            <w:vMerge/>
          </w:tcPr>
          <w:p w:rsidR="00E344DF" w:rsidRDefault="00E344DF"/>
        </w:tc>
        <w:tc>
          <w:tcPr>
            <w:tcW w:w="907" w:type="dxa"/>
            <w:vMerge/>
          </w:tcPr>
          <w:p w:rsidR="00E344DF" w:rsidRDefault="00E344DF"/>
        </w:tc>
        <w:tc>
          <w:tcPr>
            <w:tcW w:w="850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907" w:type="dxa"/>
            <w:vMerge/>
          </w:tcPr>
          <w:p w:rsidR="00E344DF" w:rsidRDefault="00E344DF"/>
        </w:tc>
        <w:tc>
          <w:tcPr>
            <w:tcW w:w="102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 xml:space="preserve">всего твердых коммунальных </w:t>
            </w:r>
            <w:r>
              <w:lastRenderedPageBreak/>
              <w:t>отходов</w:t>
            </w:r>
          </w:p>
        </w:tc>
        <w:tc>
          <w:tcPr>
            <w:tcW w:w="1191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из них твердых коммунальных </w:t>
            </w:r>
            <w:r>
              <w:lastRenderedPageBreak/>
              <w:t>отходов, образованных в жилых помещениях</w:t>
            </w:r>
          </w:p>
        </w:tc>
        <w:tc>
          <w:tcPr>
            <w:tcW w:w="1077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всего твердых коммунальных </w:t>
            </w:r>
            <w:r>
              <w:lastRenderedPageBreak/>
              <w:t>отходов</w:t>
            </w:r>
          </w:p>
        </w:tc>
        <w:tc>
          <w:tcPr>
            <w:tcW w:w="1077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из них твердых коммунальных </w:t>
            </w:r>
            <w:r>
              <w:lastRenderedPageBreak/>
              <w:t>отходов, образованных в жилых помещениях</w:t>
            </w:r>
          </w:p>
        </w:tc>
        <w:tc>
          <w:tcPr>
            <w:tcW w:w="1138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всего твердых коммунальных </w:t>
            </w:r>
            <w:r>
              <w:lastRenderedPageBreak/>
              <w:t>отходов</w:t>
            </w:r>
          </w:p>
        </w:tc>
        <w:tc>
          <w:tcPr>
            <w:tcW w:w="2948" w:type="dxa"/>
            <w:gridSpan w:val="3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из </w:t>
            </w:r>
            <w:hyperlink w:anchor="P329" w:history="1">
              <w:r>
                <w:rPr>
                  <w:color w:val="0000FF"/>
                </w:rPr>
                <w:t>графы 7</w:t>
              </w:r>
            </w:hyperlink>
            <w:r>
              <w:t>:</w:t>
            </w:r>
          </w:p>
        </w:tc>
      </w:tr>
      <w:tr w:rsidR="00E344DF">
        <w:tc>
          <w:tcPr>
            <w:tcW w:w="590" w:type="dxa"/>
            <w:vMerge/>
          </w:tcPr>
          <w:p w:rsidR="00E344DF" w:rsidRDefault="00E344DF"/>
        </w:tc>
        <w:tc>
          <w:tcPr>
            <w:tcW w:w="850" w:type="dxa"/>
            <w:vMerge/>
          </w:tcPr>
          <w:p w:rsidR="00E344DF" w:rsidRDefault="00E344DF"/>
        </w:tc>
        <w:tc>
          <w:tcPr>
            <w:tcW w:w="907" w:type="dxa"/>
            <w:vMerge/>
          </w:tcPr>
          <w:p w:rsidR="00E344DF" w:rsidRDefault="00E344DF"/>
        </w:tc>
        <w:tc>
          <w:tcPr>
            <w:tcW w:w="850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907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1191" w:type="dxa"/>
            <w:vMerge/>
          </w:tcPr>
          <w:p w:rsidR="00E344DF" w:rsidRDefault="00E344DF"/>
        </w:tc>
        <w:tc>
          <w:tcPr>
            <w:tcW w:w="1077" w:type="dxa"/>
            <w:vMerge/>
          </w:tcPr>
          <w:p w:rsidR="00E344DF" w:rsidRDefault="00E344DF"/>
        </w:tc>
        <w:tc>
          <w:tcPr>
            <w:tcW w:w="1077" w:type="dxa"/>
            <w:vMerge/>
          </w:tcPr>
          <w:p w:rsidR="00E344DF" w:rsidRDefault="00E344DF"/>
        </w:tc>
        <w:tc>
          <w:tcPr>
            <w:tcW w:w="1138" w:type="dxa"/>
            <w:vMerge/>
          </w:tcPr>
          <w:p w:rsidR="00E344DF" w:rsidRDefault="00E344DF"/>
        </w:tc>
        <w:tc>
          <w:tcPr>
            <w:tcW w:w="907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 xml:space="preserve">для повторного </w:t>
            </w:r>
            <w:r>
              <w:lastRenderedPageBreak/>
              <w:t>применения (</w:t>
            </w:r>
            <w:proofErr w:type="spellStart"/>
            <w:r>
              <w:t>рециклинг</w:t>
            </w:r>
            <w:proofErr w:type="spellEnd"/>
            <w:r>
              <w:t>)</w:t>
            </w:r>
          </w:p>
        </w:tc>
        <w:tc>
          <w:tcPr>
            <w:tcW w:w="2041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твердых коммунальных отходов, </w:t>
            </w:r>
            <w:r>
              <w:lastRenderedPageBreak/>
              <w:t>предварительно прошедших обработку</w:t>
            </w:r>
          </w:p>
        </w:tc>
      </w:tr>
      <w:tr w:rsidR="00E344DF">
        <w:tc>
          <w:tcPr>
            <w:tcW w:w="590" w:type="dxa"/>
            <w:vMerge/>
          </w:tcPr>
          <w:p w:rsidR="00E344DF" w:rsidRDefault="00E344DF"/>
        </w:tc>
        <w:tc>
          <w:tcPr>
            <w:tcW w:w="850" w:type="dxa"/>
            <w:vMerge/>
          </w:tcPr>
          <w:p w:rsidR="00E344DF" w:rsidRDefault="00E344DF"/>
        </w:tc>
        <w:tc>
          <w:tcPr>
            <w:tcW w:w="907" w:type="dxa"/>
            <w:vMerge/>
          </w:tcPr>
          <w:p w:rsidR="00E344DF" w:rsidRDefault="00E344DF"/>
        </w:tc>
        <w:tc>
          <w:tcPr>
            <w:tcW w:w="850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907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1191" w:type="dxa"/>
            <w:vMerge/>
          </w:tcPr>
          <w:p w:rsidR="00E344DF" w:rsidRDefault="00E344DF"/>
        </w:tc>
        <w:tc>
          <w:tcPr>
            <w:tcW w:w="1077" w:type="dxa"/>
            <w:vMerge/>
          </w:tcPr>
          <w:p w:rsidR="00E344DF" w:rsidRDefault="00E344DF"/>
        </w:tc>
        <w:tc>
          <w:tcPr>
            <w:tcW w:w="1077" w:type="dxa"/>
            <w:vMerge/>
          </w:tcPr>
          <w:p w:rsidR="00E344DF" w:rsidRDefault="00E344DF"/>
        </w:tc>
        <w:tc>
          <w:tcPr>
            <w:tcW w:w="1138" w:type="dxa"/>
            <w:vMerge/>
          </w:tcPr>
          <w:p w:rsidR="00E344DF" w:rsidRDefault="00E344DF"/>
        </w:tc>
        <w:tc>
          <w:tcPr>
            <w:tcW w:w="907" w:type="dxa"/>
            <w:vMerge/>
          </w:tcPr>
          <w:p w:rsidR="00E344DF" w:rsidRDefault="00E344DF"/>
        </w:tc>
        <w:tc>
          <w:tcPr>
            <w:tcW w:w="567" w:type="dxa"/>
          </w:tcPr>
          <w:p w:rsidR="00E344DF" w:rsidRDefault="00E344D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</w:tcPr>
          <w:p w:rsidR="00E344DF" w:rsidRDefault="00E344DF">
            <w:pPr>
              <w:pStyle w:val="ConsPlusNormal"/>
              <w:jc w:val="center"/>
            </w:pPr>
            <w:r>
              <w:t>твердых коммунальных отходов, образованных в жилых помещениях</w:t>
            </w:r>
          </w:p>
        </w:tc>
      </w:tr>
      <w:tr w:rsidR="00E344DF">
        <w:tc>
          <w:tcPr>
            <w:tcW w:w="590" w:type="dxa"/>
          </w:tcPr>
          <w:p w:rsidR="00E344DF" w:rsidRDefault="00E344DF">
            <w:pPr>
              <w:pStyle w:val="ConsPlusNormal"/>
              <w:jc w:val="center"/>
            </w:pPr>
            <w:bookmarkStart w:id="34" w:name="P319"/>
            <w:bookmarkEnd w:id="34"/>
            <w:r>
              <w:t>А</w:t>
            </w:r>
          </w:p>
        </w:tc>
        <w:tc>
          <w:tcPr>
            <w:tcW w:w="850" w:type="dxa"/>
          </w:tcPr>
          <w:p w:rsidR="00E344DF" w:rsidRDefault="00E344DF">
            <w:pPr>
              <w:pStyle w:val="ConsPlusNormal"/>
              <w:jc w:val="center"/>
            </w:pPr>
            <w:bookmarkStart w:id="35" w:name="P320"/>
            <w:bookmarkEnd w:id="35"/>
            <w:r>
              <w:t>Б</w:t>
            </w:r>
          </w:p>
        </w:tc>
        <w:tc>
          <w:tcPr>
            <w:tcW w:w="907" w:type="dxa"/>
          </w:tcPr>
          <w:p w:rsidR="00E344DF" w:rsidRDefault="00E344DF">
            <w:pPr>
              <w:pStyle w:val="ConsPlusNormal"/>
              <w:jc w:val="center"/>
            </w:pPr>
            <w:bookmarkStart w:id="36" w:name="P321"/>
            <w:bookmarkEnd w:id="36"/>
            <w:r>
              <w:t>В</w:t>
            </w:r>
          </w:p>
        </w:tc>
        <w:tc>
          <w:tcPr>
            <w:tcW w:w="850" w:type="dxa"/>
          </w:tcPr>
          <w:p w:rsidR="00E344DF" w:rsidRDefault="00E344DF">
            <w:pPr>
              <w:pStyle w:val="ConsPlusNormal"/>
              <w:jc w:val="center"/>
            </w:pPr>
            <w:bookmarkStart w:id="37" w:name="P322"/>
            <w:bookmarkEnd w:id="37"/>
            <w:r>
              <w:t>Г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  <w:jc w:val="center"/>
            </w:pPr>
            <w:bookmarkStart w:id="38" w:name="P323"/>
            <w:bookmarkEnd w:id="38"/>
            <w:r>
              <w:t>1</w:t>
            </w:r>
          </w:p>
        </w:tc>
        <w:tc>
          <w:tcPr>
            <w:tcW w:w="907" w:type="dxa"/>
          </w:tcPr>
          <w:p w:rsidR="00E344DF" w:rsidRDefault="00E344DF">
            <w:pPr>
              <w:pStyle w:val="ConsPlusNormal"/>
              <w:jc w:val="center"/>
            </w:pPr>
            <w:bookmarkStart w:id="39" w:name="P324"/>
            <w:bookmarkEnd w:id="39"/>
            <w:r>
              <w:t>2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  <w:jc w:val="center"/>
            </w:pPr>
            <w:bookmarkStart w:id="40" w:name="P325"/>
            <w:bookmarkEnd w:id="40"/>
            <w:r>
              <w:t>3</w:t>
            </w:r>
          </w:p>
        </w:tc>
        <w:tc>
          <w:tcPr>
            <w:tcW w:w="1191" w:type="dxa"/>
          </w:tcPr>
          <w:p w:rsidR="00E344DF" w:rsidRDefault="00E344DF">
            <w:pPr>
              <w:pStyle w:val="ConsPlusNormal"/>
              <w:jc w:val="center"/>
            </w:pPr>
            <w:bookmarkStart w:id="41" w:name="P326"/>
            <w:bookmarkEnd w:id="41"/>
            <w:r>
              <w:t>4</w:t>
            </w:r>
          </w:p>
        </w:tc>
        <w:tc>
          <w:tcPr>
            <w:tcW w:w="1077" w:type="dxa"/>
          </w:tcPr>
          <w:p w:rsidR="00E344DF" w:rsidRDefault="00E344DF">
            <w:pPr>
              <w:pStyle w:val="ConsPlusNormal"/>
              <w:jc w:val="center"/>
            </w:pPr>
            <w:bookmarkStart w:id="42" w:name="P327"/>
            <w:bookmarkEnd w:id="42"/>
            <w:r>
              <w:t>5</w:t>
            </w:r>
          </w:p>
        </w:tc>
        <w:tc>
          <w:tcPr>
            <w:tcW w:w="1077" w:type="dxa"/>
          </w:tcPr>
          <w:p w:rsidR="00E344DF" w:rsidRDefault="00E344DF">
            <w:pPr>
              <w:pStyle w:val="ConsPlusNormal"/>
              <w:jc w:val="center"/>
            </w:pPr>
            <w:bookmarkStart w:id="43" w:name="P328"/>
            <w:bookmarkEnd w:id="43"/>
            <w:r>
              <w:t>6</w:t>
            </w:r>
          </w:p>
        </w:tc>
        <w:tc>
          <w:tcPr>
            <w:tcW w:w="1138" w:type="dxa"/>
          </w:tcPr>
          <w:p w:rsidR="00E344DF" w:rsidRDefault="00E344DF">
            <w:pPr>
              <w:pStyle w:val="ConsPlusNormal"/>
              <w:jc w:val="center"/>
            </w:pPr>
            <w:bookmarkStart w:id="44" w:name="P329"/>
            <w:bookmarkEnd w:id="44"/>
            <w:r>
              <w:t>7</w:t>
            </w:r>
          </w:p>
        </w:tc>
        <w:tc>
          <w:tcPr>
            <w:tcW w:w="907" w:type="dxa"/>
          </w:tcPr>
          <w:p w:rsidR="00E344DF" w:rsidRDefault="00E344DF">
            <w:pPr>
              <w:pStyle w:val="ConsPlusNormal"/>
              <w:jc w:val="center"/>
            </w:pPr>
            <w:bookmarkStart w:id="45" w:name="P330"/>
            <w:bookmarkEnd w:id="45"/>
            <w:r>
              <w:t>8</w:t>
            </w:r>
          </w:p>
        </w:tc>
        <w:tc>
          <w:tcPr>
            <w:tcW w:w="567" w:type="dxa"/>
          </w:tcPr>
          <w:p w:rsidR="00E344DF" w:rsidRDefault="00E344DF">
            <w:pPr>
              <w:pStyle w:val="ConsPlusNormal"/>
              <w:jc w:val="center"/>
            </w:pPr>
            <w:bookmarkStart w:id="46" w:name="P331"/>
            <w:bookmarkEnd w:id="46"/>
            <w:r>
              <w:t>9</w:t>
            </w:r>
          </w:p>
        </w:tc>
        <w:tc>
          <w:tcPr>
            <w:tcW w:w="1474" w:type="dxa"/>
          </w:tcPr>
          <w:p w:rsidR="00E344DF" w:rsidRDefault="00E344DF">
            <w:pPr>
              <w:pStyle w:val="ConsPlusNormal"/>
              <w:jc w:val="center"/>
            </w:pPr>
            <w:bookmarkStart w:id="47" w:name="P332"/>
            <w:bookmarkEnd w:id="47"/>
            <w:r>
              <w:t>10</w:t>
            </w:r>
          </w:p>
        </w:tc>
      </w:tr>
      <w:tr w:rsidR="00E344DF">
        <w:tc>
          <w:tcPr>
            <w:tcW w:w="590" w:type="dxa"/>
          </w:tcPr>
          <w:p w:rsidR="00E344DF" w:rsidRDefault="00E344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56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90" w:type="dxa"/>
          </w:tcPr>
          <w:p w:rsidR="00E344DF" w:rsidRDefault="00E344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56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90" w:type="dxa"/>
          </w:tcPr>
          <w:p w:rsidR="00E344DF" w:rsidRDefault="00E344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56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90" w:type="dxa"/>
          </w:tcPr>
          <w:p w:rsidR="00E344DF" w:rsidRDefault="00E344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56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90" w:type="dxa"/>
          </w:tcPr>
          <w:p w:rsidR="00E344DF" w:rsidRDefault="00E344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0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56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474" w:type="dxa"/>
          </w:tcPr>
          <w:p w:rsidR="00E344DF" w:rsidRDefault="00E344DF">
            <w:pPr>
              <w:pStyle w:val="ConsPlusNormal"/>
            </w:pPr>
          </w:p>
        </w:tc>
      </w:tr>
    </w:tbl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nformat"/>
        <w:jc w:val="both"/>
      </w:pPr>
      <w:r>
        <w:t xml:space="preserve">                                                     продолжение раздела II</w:t>
      </w:r>
    </w:p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785"/>
        <w:gridCol w:w="943"/>
        <w:gridCol w:w="691"/>
        <w:gridCol w:w="778"/>
        <w:gridCol w:w="624"/>
        <w:gridCol w:w="1138"/>
        <w:gridCol w:w="737"/>
        <w:gridCol w:w="994"/>
        <w:gridCol w:w="1361"/>
        <w:gridCol w:w="850"/>
        <w:gridCol w:w="1210"/>
        <w:gridCol w:w="1361"/>
        <w:gridCol w:w="994"/>
        <w:gridCol w:w="1267"/>
        <w:gridCol w:w="1361"/>
      </w:tblGrid>
      <w:tr w:rsidR="00E344DF">
        <w:tc>
          <w:tcPr>
            <w:tcW w:w="50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785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Наименование видов отходов</w:t>
            </w:r>
          </w:p>
        </w:tc>
        <w:tc>
          <w:tcPr>
            <w:tcW w:w="943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 xml:space="preserve">Код отхода по федеральному классификационному </w:t>
            </w:r>
            <w:r>
              <w:lastRenderedPageBreak/>
              <w:t>каталогу отходов</w:t>
            </w:r>
          </w:p>
        </w:tc>
        <w:tc>
          <w:tcPr>
            <w:tcW w:w="691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>Класс опасности отхода</w:t>
            </w:r>
          </w:p>
        </w:tc>
        <w:tc>
          <w:tcPr>
            <w:tcW w:w="2540" w:type="dxa"/>
            <w:gridSpan w:val="3"/>
          </w:tcPr>
          <w:p w:rsidR="00E344DF" w:rsidRDefault="00E344DF">
            <w:pPr>
              <w:pStyle w:val="ConsPlusNormal"/>
              <w:jc w:val="center"/>
            </w:pPr>
            <w:r>
              <w:t>Обезврежено твердых коммунальных отходов</w:t>
            </w:r>
          </w:p>
        </w:tc>
        <w:tc>
          <w:tcPr>
            <w:tcW w:w="10135" w:type="dxa"/>
            <w:gridSpan w:val="9"/>
          </w:tcPr>
          <w:p w:rsidR="00E344DF" w:rsidRDefault="00E344DF">
            <w:pPr>
              <w:pStyle w:val="ConsPlusNormal"/>
              <w:jc w:val="center"/>
            </w:pPr>
            <w:r>
              <w:t>Передача твердых коммунальных отходов региональным оператором другим операторам</w:t>
            </w:r>
          </w:p>
        </w:tc>
      </w:tr>
      <w:tr w:rsidR="00E344DF">
        <w:tc>
          <w:tcPr>
            <w:tcW w:w="504" w:type="dxa"/>
            <w:vMerge/>
          </w:tcPr>
          <w:p w:rsidR="00E344DF" w:rsidRDefault="00E344DF"/>
        </w:tc>
        <w:tc>
          <w:tcPr>
            <w:tcW w:w="785" w:type="dxa"/>
            <w:vMerge/>
          </w:tcPr>
          <w:p w:rsidR="00E344DF" w:rsidRDefault="00E344DF"/>
        </w:tc>
        <w:tc>
          <w:tcPr>
            <w:tcW w:w="943" w:type="dxa"/>
            <w:vMerge/>
          </w:tcPr>
          <w:p w:rsidR="00E344DF" w:rsidRDefault="00E344DF"/>
        </w:tc>
        <w:tc>
          <w:tcPr>
            <w:tcW w:w="691" w:type="dxa"/>
            <w:vMerge/>
          </w:tcPr>
          <w:p w:rsidR="00E344DF" w:rsidRDefault="00E344DF"/>
        </w:tc>
        <w:tc>
          <w:tcPr>
            <w:tcW w:w="778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 xml:space="preserve">всего твердых коммунальных </w:t>
            </w:r>
            <w:r>
              <w:lastRenderedPageBreak/>
              <w:t>отходов</w:t>
            </w:r>
          </w:p>
        </w:tc>
        <w:tc>
          <w:tcPr>
            <w:tcW w:w="1762" w:type="dxa"/>
            <w:gridSpan w:val="2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>из них твердых коммунальных отходов, предварительно прошедших обработку</w:t>
            </w:r>
          </w:p>
        </w:tc>
        <w:tc>
          <w:tcPr>
            <w:tcW w:w="3092" w:type="dxa"/>
            <w:gridSpan w:val="3"/>
          </w:tcPr>
          <w:p w:rsidR="00E344DF" w:rsidRDefault="00E344DF">
            <w:pPr>
              <w:pStyle w:val="ConsPlusNormal"/>
              <w:jc w:val="center"/>
            </w:pPr>
            <w:r>
              <w:t>для обработки</w:t>
            </w:r>
          </w:p>
        </w:tc>
        <w:tc>
          <w:tcPr>
            <w:tcW w:w="3421" w:type="dxa"/>
            <w:gridSpan w:val="3"/>
          </w:tcPr>
          <w:p w:rsidR="00E344DF" w:rsidRDefault="00E344DF">
            <w:pPr>
              <w:pStyle w:val="ConsPlusNormal"/>
              <w:jc w:val="center"/>
            </w:pPr>
            <w:r>
              <w:t>для утилизации</w:t>
            </w:r>
          </w:p>
        </w:tc>
        <w:tc>
          <w:tcPr>
            <w:tcW w:w="3622" w:type="dxa"/>
            <w:gridSpan w:val="3"/>
          </w:tcPr>
          <w:p w:rsidR="00E344DF" w:rsidRDefault="00E344DF">
            <w:pPr>
              <w:pStyle w:val="ConsPlusNormal"/>
              <w:jc w:val="center"/>
            </w:pPr>
            <w:r>
              <w:t>для обезвреживания</w:t>
            </w:r>
          </w:p>
        </w:tc>
      </w:tr>
      <w:tr w:rsidR="00E344DF">
        <w:tc>
          <w:tcPr>
            <w:tcW w:w="504" w:type="dxa"/>
            <w:vMerge/>
          </w:tcPr>
          <w:p w:rsidR="00E344DF" w:rsidRDefault="00E344DF"/>
        </w:tc>
        <w:tc>
          <w:tcPr>
            <w:tcW w:w="785" w:type="dxa"/>
            <w:vMerge/>
          </w:tcPr>
          <w:p w:rsidR="00E344DF" w:rsidRDefault="00E344DF"/>
        </w:tc>
        <w:tc>
          <w:tcPr>
            <w:tcW w:w="943" w:type="dxa"/>
            <w:vMerge/>
          </w:tcPr>
          <w:p w:rsidR="00E344DF" w:rsidRDefault="00E344DF"/>
        </w:tc>
        <w:tc>
          <w:tcPr>
            <w:tcW w:w="691" w:type="dxa"/>
            <w:vMerge/>
          </w:tcPr>
          <w:p w:rsidR="00E344DF" w:rsidRDefault="00E344DF"/>
        </w:tc>
        <w:tc>
          <w:tcPr>
            <w:tcW w:w="778" w:type="dxa"/>
            <w:vMerge/>
          </w:tcPr>
          <w:p w:rsidR="00E344DF" w:rsidRDefault="00E344DF"/>
        </w:tc>
        <w:tc>
          <w:tcPr>
            <w:tcW w:w="1762" w:type="dxa"/>
            <w:gridSpan w:val="2"/>
            <w:vMerge/>
          </w:tcPr>
          <w:p w:rsidR="00E344DF" w:rsidRDefault="00E344DF"/>
        </w:tc>
        <w:tc>
          <w:tcPr>
            <w:tcW w:w="737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всего твердых комм</w:t>
            </w:r>
            <w:r>
              <w:lastRenderedPageBreak/>
              <w:t>унальных отходов</w:t>
            </w:r>
          </w:p>
        </w:tc>
        <w:tc>
          <w:tcPr>
            <w:tcW w:w="2355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из </w:t>
            </w:r>
            <w:hyperlink w:anchor="P438" w:history="1">
              <w:r>
                <w:rPr>
                  <w:color w:val="0000FF"/>
                </w:rPr>
                <w:t>графы 14</w:t>
              </w:r>
            </w:hyperlink>
            <w:r>
              <w:t>:</w:t>
            </w:r>
          </w:p>
        </w:tc>
        <w:tc>
          <w:tcPr>
            <w:tcW w:w="85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всего твердых комму</w:t>
            </w:r>
            <w:r>
              <w:lastRenderedPageBreak/>
              <w:t>нальных отходов</w:t>
            </w:r>
          </w:p>
        </w:tc>
        <w:tc>
          <w:tcPr>
            <w:tcW w:w="2571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из </w:t>
            </w:r>
            <w:hyperlink w:anchor="P441" w:history="1">
              <w:r>
                <w:rPr>
                  <w:color w:val="0000FF"/>
                </w:rPr>
                <w:t>графы 17</w:t>
              </w:r>
            </w:hyperlink>
            <w:r>
              <w:t>:</w:t>
            </w:r>
          </w:p>
        </w:tc>
        <w:tc>
          <w:tcPr>
            <w:tcW w:w="99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 xml:space="preserve">всего твердых коммунальных </w:t>
            </w:r>
            <w:r>
              <w:lastRenderedPageBreak/>
              <w:t>отходов</w:t>
            </w:r>
          </w:p>
        </w:tc>
        <w:tc>
          <w:tcPr>
            <w:tcW w:w="2628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 xml:space="preserve">из </w:t>
            </w:r>
            <w:hyperlink w:anchor="P444" w:history="1">
              <w:r>
                <w:rPr>
                  <w:color w:val="0000FF"/>
                </w:rPr>
                <w:t>графы 20</w:t>
              </w:r>
            </w:hyperlink>
            <w:r>
              <w:t>:</w:t>
            </w:r>
          </w:p>
        </w:tc>
      </w:tr>
      <w:tr w:rsidR="00E344DF">
        <w:tc>
          <w:tcPr>
            <w:tcW w:w="504" w:type="dxa"/>
            <w:vMerge/>
          </w:tcPr>
          <w:p w:rsidR="00E344DF" w:rsidRDefault="00E344DF"/>
        </w:tc>
        <w:tc>
          <w:tcPr>
            <w:tcW w:w="785" w:type="dxa"/>
            <w:vMerge/>
          </w:tcPr>
          <w:p w:rsidR="00E344DF" w:rsidRDefault="00E344DF"/>
        </w:tc>
        <w:tc>
          <w:tcPr>
            <w:tcW w:w="943" w:type="dxa"/>
            <w:vMerge/>
          </w:tcPr>
          <w:p w:rsidR="00E344DF" w:rsidRDefault="00E344DF"/>
        </w:tc>
        <w:tc>
          <w:tcPr>
            <w:tcW w:w="691" w:type="dxa"/>
            <w:vMerge/>
          </w:tcPr>
          <w:p w:rsidR="00E344DF" w:rsidRDefault="00E344DF"/>
        </w:tc>
        <w:tc>
          <w:tcPr>
            <w:tcW w:w="778" w:type="dxa"/>
            <w:vMerge/>
          </w:tcPr>
          <w:p w:rsidR="00E344DF" w:rsidRDefault="00E344DF"/>
        </w:tc>
        <w:tc>
          <w:tcPr>
            <w:tcW w:w="624" w:type="dxa"/>
          </w:tcPr>
          <w:p w:rsidR="00E344DF" w:rsidRDefault="00E344D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8" w:type="dxa"/>
          </w:tcPr>
          <w:p w:rsidR="00E344DF" w:rsidRDefault="00E344DF">
            <w:pPr>
              <w:pStyle w:val="ConsPlusNormal"/>
              <w:jc w:val="center"/>
            </w:pPr>
            <w:r>
              <w:t>твердых коммунальных отходов, образованных в жилых помещениях</w:t>
            </w:r>
          </w:p>
        </w:tc>
        <w:tc>
          <w:tcPr>
            <w:tcW w:w="737" w:type="dxa"/>
            <w:vMerge/>
          </w:tcPr>
          <w:p w:rsidR="00E344DF" w:rsidRDefault="00E344DF"/>
        </w:tc>
        <w:tc>
          <w:tcPr>
            <w:tcW w:w="994" w:type="dxa"/>
          </w:tcPr>
          <w:p w:rsidR="00E344DF" w:rsidRDefault="00E344DF">
            <w:pPr>
              <w:pStyle w:val="ConsPlusNormal"/>
              <w:jc w:val="center"/>
            </w:pPr>
            <w:r>
              <w:t>твердых коммунальных отходов, образованных в жилых помещениях</w:t>
            </w:r>
          </w:p>
        </w:tc>
        <w:tc>
          <w:tcPr>
            <w:tcW w:w="1361" w:type="dxa"/>
          </w:tcPr>
          <w:p w:rsidR="00E344DF" w:rsidRDefault="00E344DF">
            <w:pPr>
              <w:pStyle w:val="ConsPlusNormal"/>
              <w:jc w:val="center"/>
            </w:pPr>
            <w:r>
              <w:t>твердых коммунальных отходов, переданных хозяйствующим субъектам (операторам), осуществляющим деятельность в других субъектах Российской Федерации</w:t>
            </w:r>
          </w:p>
        </w:tc>
        <w:tc>
          <w:tcPr>
            <w:tcW w:w="850" w:type="dxa"/>
            <w:vMerge/>
          </w:tcPr>
          <w:p w:rsidR="00E344DF" w:rsidRDefault="00E344DF"/>
        </w:tc>
        <w:tc>
          <w:tcPr>
            <w:tcW w:w="1210" w:type="dxa"/>
          </w:tcPr>
          <w:p w:rsidR="00E344DF" w:rsidRDefault="00E344DF">
            <w:pPr>
              <w:pStyle w:val="ConsPlusNormal"/>
              <w:jc w:val="center"/>
            </w:pPr>
            <w:r>
              <w:t>твердых коммунальных отходов, образованных в жилых помещениях</w:t>
            </w:r>
          </w:p>
        </w:tc>
        <w:tc>
          <w:tcPr>
            <w:tcW w:w="1361" w:type="dxa"/>
          </w:tcPr>
          <w:p w:rsidR="00E344DF" w:rsidRDefault="00E344DF">
            <w:pPr>
              <w:pStyle w:val="ConsPlusNormal"/>
              <w:jc w:val="center"/>
            </w:pPr>
            <w:r>
              <w:t>твердых коммунальных отходов, переданных хозяйствующим субъектам (операторам), осуществляющим деятельность в других субъектах Российской Федерации</w:t>
            </w:r>
          </w:p>
        </w:tc>
        <w:tc>
          <w:tcPr>
            <w:tcW w:w="994" w:type="dxa"/>
            <w:vMerge/>
          </w:tcPr>
          <w:p w:rsidR="00E344DF" w:rsidRDefault="00E344DF"/>
        </w:tc>
        <w:tc>
          <w:tcPr>
            <w:tcW w:w="1267" w:type="dxa"/>
          </w:tcPr>
          <w:p w:rsidR="00E344DF" w:rsidRDefault="00E344DF">
            <w:pPr>
              <w:pStyle w:val="ConsPlusNormal"/>
              <w:jc w:val="center"/>
            </w:pPr>
            <w:r>
              <w:t>твердых коммунальных отходов, образованных в жилых помещениях</w:t>
            </w:r>
          </w:p>
        </w:tc>
        <w:tc>
          <w:tcPr>
            <w:tcW w:w="1361" w:type="dxa"/>
          </w:tcPr>
          <w:p w:rsidR="00E344DF" w:rsidRDefault="00E344DF">
            <w:pPr>
              <w:pStyle w:val="ConsPlusNormal"/>
              <w:jc w:val="center"/>
            </w:pPr>
            <w:r>
              <w:t>коммунальных отходов, переданных хозяйствующим субъектам (операторам), осуществляющим деятельность в других субъектах Российской Федерации</w:t>
            </w:r>
          </w:p>
        </w:tc>
      </w:tr>
      <w:tr w:rsidR="00E344DF">
        <w:tc>
          <w:tcPr>
            <w:tcW w:w="504" w:type="dxa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785" w:type="dxa"/>
          </w:tcPr>
          <w:p w:rsidR="00E344DF" w:rsidRDefault="00E344DF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43" w:type="dxa"/>
          </w:tcPr>
          <w:p w:rsidR="00E344DF" w:rsidRDefault="00E344D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691" w:type="dxa"/>
          </w:tcPr>
          <w:p w:rsidR="00E344DF" w:rsidRDefault="00E344DF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778" w:type="dxa"/>
          </w:tcPr>
          <w:p w:rsidR="00E344DF" w:rsidRDefault="00E344DF">
            <w:pPr>
              <w:pStyle w:val="ConsPlusNormal"/>
              <w:jc w:val="center"/>
            </w:pPr>
            <w:bookmarkStart w:id="48" w:name="P435"/>
            <w:bookmarkEnd w:id="48"/>
            <w:r>
              <w:t>11</w:t>
            </w:r>
          </w:p>
        </w:tc>
        <w:tc>
          <w:tcPr>
            <w:tcW w:w="624" w:type="dxa"/>
          </w:tcPr>
          <w:p w:rsidR="00E344DF" w:rsidRDefault="00E344DF">
            <w:pPr>
              <w:pStyle w:val="ConsPlusNormal"/>
              <w:jc w:val="center"/>
            </w:pPr>
            <w:bookmarkStart w:id="49" w:name="P436"/>
            <w:bookmarkEnd w:id="49"/>
            <w:r>
              <w:t>12</w:t>
            </w:r>
          </w:p>
        </w:tc>
        <w:tc>
          <w:tcPr>
            <w:tcW w:w="1138" w:type="dxa"/>
          </w:tcPr>
          <w:p w:rsidR="00E344DF" w:rsidRDefault="00E344DF">
            <w:pPr>
              <w:pStyle w:val="ConsPlusNormal"/>
              <w:jc w:val="center"/>
            </w:pPr>
            <w:bookmarkStart w:id="50" w:name="P437"/>
            <w:bookmarkEnd w:id="50"/>
            <w:r>
              <w:t>13</w:t>
            </w:r>
          </w:p>
        </w:tc>
        <w:tc>
          <w:tcPr>
            <w:tcW w:w="737" w:type="dxa"/>
          </w:tcPr>
          <w:p w:rsidR="00E344DF" w:rsidRDefault="00E344DF">
            <w:pPr>
              <w:pStyle w:val="ConsPlusNormal"/>
              <w:jc w:val="center"/>
            </w:pPr>
            <w:bookmarkStart w:id="51" w:name="P438"/>
            <w:bookmarkEnd w:id="51"/>
            <w:r>
              <w:t>14</w:t>
            </w:r>
          </w:p>
        </w:tc>
        <w:tc>
          <w:tcPr>
            <w:tcW w:w="994" w:type="dxa"/>
          </w:tcPr>
          <w:p w:rsidR="00E344DF" w:rsidRDefault="00E344DF">
            <w:pPr>
              <w:pStyle w:val="ConsPlusNormal"/>
              <w:jc w:val="center"/>
            </w:pPr>
            <w:bookmarkStart w:id="52" w:name="P439"/>
            <w:bookmarkEnd w:id="52"/>
            <w:r>
              <w:t>15</w:t>
            </w:r>
          </w:p>
        </w:tc>
        <w:tc>
          <w:tcPr>
            <w:tcW w:w="1361" w:type="dxa"/>
          </w:tcPr>
          <w:p w:rsidR="00E344DF" w:rsidRDefault="00E344DF">
            <w:pPr>
              <w:pStyle w:val="ConsPlusNormal"/>
              <w:jc w:val="center"/>
            </w:pPr>
            <w:bookmarkStart w:id="53" w:name="P440"/>
            <w:bookmarkEnd w:id="53"/>
            <w:r>
              <w:t>16</w:t>
            </w:r>
          </w:p>
        </w:tc>
        <w:tc>
          <w:tcPr>
            <w:tcW w:w="850" w:type="dxa"/>
          </w:tcPr>
          <w:p w:rsidR="00E344DF" w:rsidRDefault="00E344DF">
            <w:pPr>
              <w:pStyle w:val="ConsPlusNormal"/>
              <w:jc w:val="center"/>
            </w:pPr>
            <w:bookmarkStart w:id="54" w:name="P441"/>
            <w:bookmarkEnd w:id="54"/>
            <w:r>
              <w:t>17</w:t>
            </w:r>
          </w:p>
        </w:tc>
        <w:tc>
          <w:tcPr>
            <w:tcW w:w="1210" w:type="dxa"/>
          </w:tcPr>
          <w:p w:rsidR="00E344DF" w:rsidRDefault="00E344DF">
            <w:pPr>
              <w:pStyle w:val="ConsPlusNormal"/>
              <w:jc w:val="center"/>
            </w:pPr>
            <w:bookmarkStart w:id="55" w:name="P442"/>
            <w:bookmarkEnd w:id="55"/>
            <w:r>
              <w:t>18</w:t>
            </w:r>
          </w:p>
        </w:tc>
        <w:tc>
          <w:tcPr>
            <w:tcW w:w="1361" w:type="dxa"/>
          </w:tcPr>
          <w:p w:rsidR="00E344DF" w:rsidRDefault="00E344DF">
            <w:pPr>
              <w:pStyle w:val="ConsPlusNormal"/>
              <w:jc w:val="center"/>
            </w:pPr>
            <w:bookmarkStart w:id="56" w:name="P443"/>
            <w:bookmarkEnd w:id="56"/>
            <w:r>
              <w:t>19</w:t>
            </w:r>
          </w:p>
        </w:tc>
        <w:tc>
          <w:tcPr>
            <w:tcW w:w="994" w:type="dxa"/>
          </w:tcPr>
          <w:p w:rsidR="00E344DF" w:rsidRDefault="00E344DF">
            <w:pPr>
              <w:pStyle w:val="ConsPlusNormal"/>
              <w:jc w:val="center"/>
            </w:pPr>
            <w:bookmarkStart w:id="57" w:name="P444"/>
            <w:bookmarkEnd w:id="57"/>
            <w:r>
              <w:t>20</w:t>
            </w:r>
          </w:p>
        </w:tc>
        <w:tc>
          <w:tcPr>
            <w:tcW w:w="1267" w:type="dxa"/>
          </w:tcPr>
          <w:p w:rsidR="00E344DF" w:rsidRDefault="00E344DF">
            <w:pPr>
              <w:pStyle w:val="ConsPlusNormal"/>
              <w:jc w:val="center"/>
            </w:pPr>
            <w:bookmarkStart w:id="58" w:name="P445"/>
            <w:bookmarkEnd w:id="58"/>
            <w:r>
              <w:t>21</w:t>
            </w:r>
          </w:p>
        </w:tc>
        <w:tc>
          <w:tcPr>
            <w:tcW w:w="1361" w:type="dxa"/>
          </w:tcPr>
          <w:p w:rsidR="00E344DF" w:rsidRDefault="00E344DF">
            <w:pPr>
              <w:pStyle w:val="ConsPlusNormal"/>
              <w:jc w:val="center"/>
            </w:pPr>
            <w:bookmarkStart w:id="59" w:name="P446"/>
            <w:bookmarkEnd w:id="59"/>
            <w:r>
              <w:t>22</w:t>
            </w:r>
          </w:p>
        </w:tc>
      </w:tr>
      <w:tr w:rsidR="00E344DF">
        <w:tc>
          <w:tcPr>
            <w:tcW w:w="504" w:type="dxa"/>
          </w:tcPr>
          <w:p w:rsidR="00E344DF" w:rsidRDefault="00E344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43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7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2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3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1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6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04" w:type="dxa"/>
          </w:tcPr>
          <w:p w:rsidR="00E344DF" w:rsidRDefault="00E344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43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7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2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3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1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6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04" w:type="dxa"/>
          </w:tcPr>
          <w:p w:rsidR="00E344DF" w:rsidRDefault="00E344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43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7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2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3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1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6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04" w:type="dxa"/>
          </w:tcPr>
          <w:p w:rsidR="00E344DF" w:rsidRDefault="00E344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43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7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2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3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1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6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04" w:type="dxa"/>
          </w:tcPr>
          <w:p w:rsidR="00E344DF" w:rsidRDefault="00E344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43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9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7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2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38" w:type="dxa"/>
          </w:tcPr>
          <w:p w:rsidR="00E344DF" w:rsidRDefault="00E344DF">
            <w:pPr>
              <w:pStyle w:val="ConsPlusNormal"/>
            </w:pPr>
          </w:p>
        </w:tc>
        <w:tc>
          <w:tcPr>
            <w:tcW w:w="73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85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1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  <w:tc>
          <w:tcPr>
            <w:tcW w:w="9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6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361" w:type="dxa"/>
          </w:tcPr>
          <w:p w:rsidR="00E344DF" w:rsidRDefault="00E344DF">
            <w:pPr>
              <w:pStyle w:val="ConsPlusNormal"/>
            </w:pPr>
          </w:p>
        </w:tc>
      </w:tr>
    </w:tbl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nformat"/>
        <w:jc w:val="both"/>
      </w:pPr>
      <w:r>
        <w:t xml:space="preserve">                                                     продолжение раздела II</w:t>
      </w:r>
    </w:p>
    <w:p w:rsidR="00E344DF" w:rsidRDefault="00E344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253"/>
        <w:gridCol w:w="1094"/>
        <w:gridCol w:w="1077"/>
        <w:gridCol w:w="1644"/>
        <w:gridCol w:w="2665"/>
        <w:gridCol w:w="680"/>
        <w:gridCol w:w="1644"/>
        <w:gridCol w:w="1191"/>
      </w:tblGrid>
      <w:tr w:rsidR="00E344DF">
        <w:tc>
          <w:tcPr>
            <w:tcW w:w="51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02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 xml:space="preserve">Наименование видов </w:t>
            </w:r>
            <w:r>
              <w:lastRenderedPageBreak/>
              <w:t>отходов</w:t>
            </w:r>
          </w:p>
        </w:tc>
        <w:tc>
          <w:tcPr>
            <w:tcW w:w="1253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>Код отхода по федеральн</w:t>
            </w:r>
            <w:r>
              <w:lastRenderedPageBreak/>
              <w:t>ому классификационному каталогу отходов</w:t>
            </w:r>
          </w:p>
        </w:tc>
        <w:tc>
          <w:tcPr>
            <w:tcW w:w="109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>Класс опасности отхода</w:t>
            </w:r>
          </w:p>
        </w:tc>
        <w:tc>
          <w:tcPr>
            <w:tcW w:w="5386" w:type="dxa"/>
            <w:gridSpan w:val="3"/>
          </w:tcPr>
          <w:p w:rsidR="00E344DF" w:rsidRDefault="00E344DF">
            <w:pPr>
              <w:pStyle w:val="ConsPlusNormal"/>
              <w:jc w:val="center"/>
            </w:pPr>
            <w:r>
              <w:t>Передача твердых коммунальных отходов региональным оператором другим операторам</w:t>
            </w:r>
          </w:p>
        </w:tc>
        <w:tc>
          <w:tcPr>
            <w:tcW w:w="2324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t xml:space="preserve">Захоронение твердых коммунальных отходов на </w:t>
            </w:r>
            <w:r>
              <w:lastRenderedPageBreak/>
              <w:t>эксплуатируемых объектах за отчетный год</w:t>
            </w:r>
          </w:p>
        </w:tc>
        <w:tc>
          <w:tcPr>
            <w:tcW w:w="1191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lastRenderedPageBreak/>
              <w:t>Наличие твердых коммуналь</w:t>
            </w:r>
            <w:r>
              <w:lastRenderedPageBreak/>
              <w:t>ных отходов на конец отчетного года</w:t>
            </w:r>
          </w:p>
        </w:tc>
      </w:tr>
      <w:tr w:rsidR="00E344DF">
        <w:tc>
          <w:tcPr>
            <w:tcW w:w="510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1253" w:type="dxa"/>
            <w:vMerge/>
          </w:tcPr>
          <w:p w:rsidR="00E344DF" w:rsidRDefault="00E344DF"/>
        </w:tc>
        <w:tc>
          <w:tcPr>
            <w:tcW w:w="1094" w:type="dxa"/>
            <w:vMerge/>
          </w:tcPr>
          <w:p w:rsidR="00E344DF" w:rsidRDefault="00E344DF"/>
        </w:tc>
        <w:tc>
          <w:tcPr>
            <w:tcW w:w="5386" w:type="dxa"/>
            <w:gridSpan w:val="3"/>
          </w:tcPr>
          <w:p w:rsidR="00E344DF" w:rsidRDefault="00E344DF">
            <w:pPr>
              <w:pStyle w:val="ConsPlusNormal"/>
              <w:jc w:val="center"/>
            </w:pPr>
            <w:r>
              <w:t>для захоронения</w:t>
            </w:r>
          </w:p>
        </w:tc>
        <w:tc>
          <w:tcPr>
            <w:tcW w:w="680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44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из них: твердых коммунальных отходов, образованных в жилых помещениях</w:t>
            </w:r>
          </w:p>
        </w:tc>
        <w:tc>
          <w:tcPr>
            <w:tcW w:w="1191" w:type="dxa"/>
            <w:vMerge/>
          </w:tcPr>
          <w:p w:rsidR="00E344DF" w:rsidRDefault="00E344DF"/>
        </w:tc>
      </w:tr>
      <w:tr w:rsidR="00E344DF">
        <w:tc>
          <w:tcPr>
            <w:tcW w:w="510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1253" w:type="dxa"/>
            <w:vMerge/>
          </w:tcPr>
          <w:p w:rsidR="00E344DF" w:rsidRDefault="00E344DF"/>
        </w:tc>
        <w:tc>
          <w:tcPr>
            <w:tcW w:w="1094" w:type="dxa"/>
            <w:vMerge/>
          </w:tcPr>
          <w:p w:rsidR="00E344DF" w:rsidRDefault="00E344DF"/>
        </w:tc>
        <w:tc>
          <w:tcPr>
            <w:tcW w:w="1077" w:type="dxa"/>
            <w:vMerge w:val="restart"/>
          </w:tcPr>
          <w:p w:rsidR="00E344DF" w:rsidRDefault="00E344DF">
            <w:pPr>
              <w:pStyle w:val="ConsPlusNormal"/>
              <w:jc w:val="center"/>
            </w:pPr>
            <w:r>
              <w:t>всего твердых коммунальных отходов</w:t>
            </w:r>
          </w:p>
        </w:tc>
        <w:tc>
          <w:tcPr>
            <w:tcW w:w="4309" w:type="dxa"/>
            <w:gridSpan w:val="2"/>
          </w:tcPr>
          <w:p w:rsidR="00E344DF" w:rsidRDefault="00E344DF">
            <w:pPr>
              <w:pStyle w:val="ConsPlusNormal"/>
              <w:jc w:val="center"/>
            </w:pPr>
            <w:r>
              <w:t xml:space="preserve">из </w:t>
            </w:r>
            <w:hyperlink w:anchor="P548" w:history="1">
              <w:r>
                <w:rPr>
                  <w:color w:val="0000FF"/>
                </w:rPr>
                <w:t>графы 23</w:t>
              </w:r>
            </w:hyperlink>
            <w:r>
              <w:t>:</w:t>
            </w:r>
          </w:p>
        </w:tc>
        <w:tc>
          <w:tcPr>
            <w:tcW w:w="680" w:type="dxa"/>
            <w:vMerge/>
          </w:tcPr>
          <w:p w:rsidR="00E344DF" w:rsidRDefault="00E344DF"/>
        </w:tc>
        <w:tc>
          <w:tcPr>
            <w:tcW w:w="1644" w:type="dxa"/>
            <w:vMerge/>
          </w:tcPr>
          <w:p w:rsidR="00E344DF" w:rsidRDefault="00E344DF"/>
        </w:tc>
        <w:tc>
          <w:tcPr>
            <w:tcW w:w="1191" w:type="dxa"/>
            <w:vMerge/>
          </w:tcPr>
          <w:p w:rsidR="00E344DF" w:rsidRDefault="00E344DF"/>
        </w:tc>
      </w:tr>
      <w:tr w:rsidR="00E344DF">
        <w:tc>
          <w:tcPr>
            <w:tcW w:w="510" w:type="dxa"/>
            <w:vMerge/>
          </w:tcPr>
          <w:p w:rsidR="00E344DF" w:rsidRDefault="00E344DF"/>
        </w:tc>
        <w:tc>
          <w:tcPr>
            <w:tcW w:w="1020" w:type="dxa"/>
            <w:vMerge/>
          </w:tcPr>
          <w:p w:rsidR="00E344DF" w:rsidRDefault="00E344DF"/>
        </w:tc>
        <w:tc>
          <w:tcPr>
            <w:tcW w:w="1253" w:type="dxa"/>
            <w:vMerge/>
          </w:tcPr>
          <w:p w:rsidR="00E344DF" w:rsidRDefault="00E344DF"/>
        </w:tc>
        <w:tc>
          <w:tcPr>
            <w:tcW w:w="1094" w:type="dxa"/>
            <w:vMerge/>
          </w:tcPr>
          <w:p w:rsidR="00E344DF" w:rsidRDefault="00E344DF"/>
        </w:tc>
        <w:tc>
          <w:tcPr>
            <w:tcW w:w="1077" w:type="dxa"/>
            <w:vMerge/>
          </w:tcPr>
          <w:p w:rsidR="00E344DF" w:rsidRDefault="00E344DF"/>
        </w:tc>
        <w:tc>
          <w:tcPr>
            <w:tcW w:w="1644" w:type="dxa"/>
          </w:tcPr>
          <w:p w:rsidR="00E344DF" w:rsidRDefault="00E344DF">
            <w:pPr>
              <w:pStyle w:val="ConsPlusNormal"/>
              <w:jc w:val="center"/>
            </w:pPr>
            <w:r>
              <w:t>твердых коммунальных отходов, образованных в жилых помещениях</w:t>
            </w:r>
          </w:p>
        </w:tc>
        <w:tc>
          <w:tcPr>
            <w:tcW w:w="2665" w:type="dxa"/>
          </w:tcPr>
          <w:p w:rsidR="00E344DF" w:rsidRDefault="00E344DF">
            <w:pPr>
              <w:pStyle w:val="ConsPlusNormal"/>
              <w:jc w:val="center"/>
            </w:pPr>
            <w:r>
              <w:t>твердых коммунальных отходов, переданных хозяйствующим субъектам (операторам), осуществляющим деятельность в других субъектах Российской Федерации</w:t>
            </w:r>
          </w:p>
        </w:tc>
        <w:tc>
          <w:tcPr>
            <w:tcW w:w="680" w:type="dxa"/>
            <w:vMerge/>
          </w:tcPr>
          <w:p w:rsidR="00E344DF" w:rsidRDefault="00E344DF"/>
        </w:tc>
        <w:tc>
          <w:tcPr>
            <w:tcW w:w="1644" w:type="dxa"/>
            <w:vMerge/>
          </w:tcPr>
          <w:p w:rsidR="00E344DF" w:rsidRDefault="00E344DF"/>
        </w:tc>
        <w:tc>
          <w:tcPr>
            <w:tcW w:w="1191" w:type="dxa"/>
            <w:vMerge/>
          </w:tcPr>
          <w:p w:rsidR="00E344DF" w:rsidRDefault="00E344DF"/>
        </w:tc>
      </w:tr>
      <w:tr w:rsidR="00E344DF">
        <w:tc>
          <w:tcPr>
            <w:tcW w:w="510" w:type="dxa"/>
          </w:tcPr>
          <w:p w:rsidR="00E344DF" w:rsidRDefault="00E344D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53" w:type="dxa"/>
          </w:tcPr>
          <w:p w:rsidR="00E344DF" w:rsidRDefault="00E344DF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094" w:type="dxa"/>
          </w:tcPr>
          <w:p w:rsidR="00E344DF" w:rsidRDefault="00E344DF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077" w:type="dxa"/>
          </w:tcPr>
          <w:p w:rsidR="00E344DF" w:rsidRDefault="00E344DF">
            <w:pPr>
              <w:pStyle w:val="ConsPlusNormal"/>
              <w:jc w:val="center"/>
            </w:pPr>
            <w:bookmarkStart w:id="60" w:name="P548"/>
            <w:bookmarkEnd w:id="60"/>
            <w:r>
              <w:t>23</w:t>
            </w:r>
          </w:p>
        </w:tc>
        <w:tc>
          <w:tcPr>
            <w:tcW w:w="1644" w:type="dxa"/>
          </w:tcPr>
          <w:p w:rsidR="00E344DF" w:rsidRDefault="00E344DF">
            <w:pPr>
              <w:pStyle w:val="ConsPlusNormal"/>
              <w:jc w:val="center"/>
            </w:pPr>
            <w:bookmarkStart w:id="61" w:name="P549"/>
            <w:bookmarkEnd w:id="61"/>
            <w:r>
              <w:t>24</w:t>
            </w:r>
          </w:p>
        </w:tc>
        <w:tc>
          <w:tcPr>
            <w:tcW w:w="2665" w:type="dxa"/>
          </w:tcPr>
          <w:p w:rsidR="00E344DF" w:rsidRDefault="00E344DF">
            <w:pPr>
              <w:pStyle w:val="ConsPlusNormal"/>
              <w:jc w:val="center"/>
            </w:pPr>
            <w:bookmarkStart w:id="62" w:name="P550"/>
            <w:bookmarkEnd w:id="62"/>
            <w:r>
              <w:t>25</w:t>
            </w:r>
          </w:p>
        </w:tc>
        <w:tc>
          <w:tcPr>
            <w:tcW w:w="680" w:type="dxa"/>
          </w:tcPr>
          <w:p w:rsidR="00E344DF" w:rsidRDefault="00E344DF">
            <w:pPr>
              <w:pStyle w:val="ConsPlusNormal"/>
              <w:jc w:val="center"/>
            </w:pPr>
            <w:bookmarkStart w:id="63" w:name="P551"/>
            <w:bookmarkEnd w:id="63"/>
            <w:r>
              <w:t>26</w:t>
            </w:r>
          </w:p>
        </w:tc>
        <w:tc>
          <w:tcPr>
            <w:tcW w:w="1644" w:type="dxa"/>
          </w:tcPr>
          <w:p w:rsidR="00E344DF" w:rsidRDefault="00E344DF">
            <w:pPr>
              <w:pStyle w:val="ConsPlusNormal"/>
              <w:jc w:val="center"/>
            </w:pPr>
            <w:bookmarkStart w:id="64" w:name="P552"/>
            <w:bookmarkEnd w:id="64"/>
            <w:r>
              <w:t>27</w:t>
            </w:r>
          </w:p>
        </w:tc>
        <w:tc>
          <w:tcPr>
            <w:tcW w:w="1191" w:type="dxa"/>
          </w:tcPr>
          <w:p w:rsidR="00E344DF" w:rsidRDefault="00E344DF">
            <w:pPr>
              <w:pStyle w:val="ConsPlusNormal"/>
              <w:jc w:val="center"/>
            </w:pPr>
            <w:bookmarkStart w:id="65" w:name="P553"/>
            <w:bookmarkEnd w:id="65"/>
            <w:r>
              <w:t>28</w:t>
            </w:r>
          </w:p>
        </w:tc>
      </w:tr>
      <w:tr w:rsidR="00E344DF">
        <w:tc>
          <w:tcPr>
            <w:tcW w:w="510" w:type="dxa"/>
          </w:tcPr>
          <w:p w:rsidR="00E344DF" w:rsidRDefault="00E344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53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266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10" w:type="dxa"/>
          </w:tcPr>
          <w:p w:rsidR="00E344DF" w:rsidRDefault="00E344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53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266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10" w:type="dxa"/>
          </w:tcPr>
          <w:p w:rsidR="00E344DF" w:rsidRDefault="00E344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53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266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10" w:type="dxa"/>
          </w:tcPr>
          <w:p w:rsidR="00E344DF" w:rsidRDefault="00E344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53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266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</w:tr>
      <w:tr w:rsidR="00E344DF">
        <w:tc>
          <w:tcPr>
            <w:tcW w:w="510" w:type="dxa"/>
          </w:tcPr>
          <w:p w:rsidR="00E344DF" w:rsidRDefault="00E344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253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9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077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2665" w:type="dxa"/>
          </w:tcPr>
          <w:p w:rsidR="00E344DF" w:rsidRDefault="00E344DF">
            <w:pPr>
              <w:pStyle w:val="ConsPlusNormal"/>
            </w:pPr>
          </w:p>
        </w:tc>
        <w:tc>
          <w:tcPr>
            <w:tcW w:w="680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644" w:type="dxa"/>
          </w:tcPr>
          <w:p w:rsidR="00E344DF" w:rsidRDefault="00E344DF">
            <w:pPr>
              <w:pStyle w:val="ConsPlusNormal"/>
            </w:pPr>
          </w:p>
        </w:tc>
        <w:tc>
          <w:tcPr>
            <w:tcW w:w="1191" w:type="dxa"/>
          </w:tcPr>
          <w:p w:rsidR="00E344DF" w:rsidRDefault="00E344DF">
            <w:pPr>
              <w:pStyle w:val="ConsPlusNormal"/>
            </w:pPr>
          </w:p>
        </w:tc>
      </w:tr>
    </w:tbl>
    <w:p w:rsidR="00E344DF" w:rsidRDefault="00E344DF">
      <w:pPr>
        <w:sectPr w:rsidR="00E344D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nformat"/>
        <w:jc w:val="both"/>
      </w:pPr>
      <w:r>
        <w:t xml:space="preserve">          Раздел III. Сведения об </w:t>
      </w:r>
      <w:proofErr w:type="spellStart"/>
      <w:r>
        <w:t>эскплуатируемом</w:t>
      </w:r>
      <w:proofErr w:type="spellEnd"/>
      <w:r>
        <w:t>/</w:t>
      </w:r>
      <w:proofErr w:type="gramStart"/>
      <w:r>
        <w:t>эксплуатируемых</w:t>
      </w:r>
      <w:proofErr w:type="gramEnd"/>
    </w:p>
    <w:p w:rsidR="00E344DF" w:rsidRDefault="00E344DF">
      <w:pPr>
        <w:pStyle w:val="ConsPlusNonformat"/>
        <w:jc w:val="both"/>
      </w:pPr>
      <w:r>
        <w:t xml:space="preserve">                   </w:t>
      </w:r>
      <w:proofErr w:type="gramStart"/>
      <w:r>
        <w:t>объекте</w:t>
      </w:r>
      <w:proofErr w:type="gramEnd"/>
      <w:r>
        <w:t>/объектах захоронения отходов</w:t>
      </w:r>
    </w:p>
    <w:p w:rsidR="00E344DF" w:rsidRDefault="00E344DF">
      <w:pPr>
        <w:pStyle w:val="ConsPlusNonformat"/>
        <w:jc w:val="both"/>
      </w:pPr>
    </w:p>
    <w:p w:rsidR="00E344DF" w:rsidRDefault="00E344DF">
      <w:pPr>
        <w:pStyle w:val="ConsPlusNonformat"/>
        <w:jc w:val="both"/>
      </w:pPr>
      <w:proofErr w:type="spellStart"/>
      <w:r>
        <w:t>Справочно</w:t>
      </w:r>
      <w:proofErr w:type="spellEnd"/>
      <w:r>
        <w:t xml:space="preserve"> указывается:</w:t>
      </w:r>
    </w:p>
    <w:p w:rsidR="00E344DF" w:rsidRDefault="00E344DF">
      <w:pPr>
        <w:pStyle w:val="ConsPlusNonformat"/>
        <w:jc w:val="both"/>
      </w:pPr>
      <w:r>
        <w:t>(11)  количество эксплуатируемых респондентом объектов захоронения отходов,</w:t>
      </w:r>
    </w:p>
    <w:p w:rsidR="00E344DF" w:rsidRDefault="00E344DF">
      <w:pPr>
        <w:pStyle w:val="ConsPlusNonformat"/>
        <w:jc w:val="both"/>
      </w:pPr>
      <w:r>
        <w:t xml:space="preserve">единица (код ОКЕИ - </w:t>
      </w:r>
      <w:hyperlink r:id="rId17" w:history="1">
        <w:r>
          <w:rPr>
            <w:color w:val="0000FF"/>
          </w:rPr>
          <w:t>642</w:t>
        </w:r>
      </w:hyperlink>
      <w:r>
        <w:t>) ________</w:t>
      </w:r>
    </w:p>
    <w:p w:rsidR="00E344DF" w:rsidRDefault="00E344DF">
      <w:pPr>
        <w:pStyle w:val="ConsPlusNonformat"/>
        <w:jc w:val="both"/>
      </w:pPr>
      <w:r>
        <w:t>(12)  количество эксплуатируемых респондентом объектов захоронения отходов,</w:t>
      </w:r>
    </w:p>
    <w:p w:rsidR="00E344DF" w:rsidRDefault="00E344DF">
      <w:pPr>
        <w:pStyle w:val="ConsPlusNonformat"/>
        <w:jc w:val="both"/>
      </w:pPr>
      <w:r>
        <w:t xml:space="preserve">не отвечающих установленным требованиям, единица (код ОКЕИ - </w:t>
      </w:r>
      <w:hyperlink r:id="rId18" w:history="1">
        <w:r>
          <w:rPr>
            <w:color w:val="0000FF"/>
          </w:rPr>
          <w:t>642</w:t>
        </w:r>
      </w:hyperlink>
      <w:r>
        <w:t>) _________</w:t>
      </w:r>
    </w:p>
    <w:p w:rsidR="00E344DF" w:rsidRDefault="00E344DF">
      <w:pPr>
        <w:pStyle w:val="ConsPlusNonformat"/>
        <w:jc w:val="both"/>
      </w:pPr>
      <w:r>
        <w:t>(13)  площадь,  занимаемая  всеми  эксплуатируемыми  респондентом объектами</w:t>
      </w:r>
    </w:p>
    <w:p w:rsidR="00E344DF" w:rsidRDefault="00E344DF">
      <w:pPr>
        <w:pStyle w:val="ConsPlusNonformat"/>
        <w:jc w:val="both"/>
      </w:pPr>
      <w:r>
        <w:t xml:space="preserve">захоронения отходов, гектар (код ОКЕИ - </w:t>
      </w:r>
      <w:hyperlink r:id="rId19" w:history="1">
        <w:r>
          <w:rPr>
            <w:color w:val="0000FF"/>
          </w:rPr>
          <w:t>059</w:t>
        </w:r>
      </w:hyperlink>
      <w:r>
        <w:t>) _________</w:t>
      </w:r>
    </w:p>
    <w:p w:rsidR="00E344DF" w:rsidRDefault="00E344DF">
      <w:pPr>
        <w:pStyle w:val="ConsPlusNonformat"/>
        <w:jc w:val="both"/>
      </w:pPr>
    </w:p>
    <w:p w:rsidR="00E344DF" w:rsidRDefault="00E344DF">
      <w:pPr>
        <w:pStyle w:val="ConsPlusNonformat"/>
        <w:jc w:val="both"/>
      </w:pPr>
      <w:r>
        <w:t>---------------------------------------------------------------------------</w:t>
      </w:r>
    </w:p>
    <w:p w:rsidR="00E344DF" w:rsidRDefault="00E344DF">
      <w:pPr>
        <w:pStyle w:val="ConsPlusNonformat"/>
        <w:jc w:val="both"/>
      </w:pPr>
      <w:r>
        <w:t xml:space="preserve">               </w:t>
      </w:r>
      <w:proofErr w:type="gramStart"/>
      <w:r>
        <w:t>Линия отрыва (для отчетности, предоставляемой</w:t>
      </w:r>
      <w:proofErr w:type="gramEnd"/>
    </w:p>
    <w:p w:rsidR="00E344DF" w:rsidRDefault="00E344DF">
      <w:pPr>
        <w:pStyle w:val="ConsPlusNonformat"/>
        <w:jc w:val="both"/>
      </w:pPr>
      <w:r>
        <w:t xml:space="preserve">                     индивидуальным предпринимателем)</w:t>
      </w:r>
    </w:p>
    <w:p w:rsidR="00E344DF" w:rsidRDefault="00E344DF">
      <w:pPr>
        <w:pStyle w:val="ConsPlusNonformat"/>
        <w:jc w:val="both"/>
      </w:pPr>
    </w:p>
    <w:p w:rsidR="00E344DF" w:rsidRDefault="00E344DF">
      <w:pPr>
        <w:pStyle w:val="ConsPlusNonformat"/>
        <w:jc w:val="both"/>
      </w:pPr>
      <w:r>
        <w:t xml:space="preserve">      Должностное            лицо,</w:t>
      </w:r>
    </w:p>
    <w:p w:rsidR="00E344DF" w:rsidRDefault="00E344DF">
      <w:pPr>
        <w:pStyle w:val="ConsPlusNonformat"/>
        <w:jc w:val="both"/>
      </w:pPr>
      <w:r>
        <w:t xml:space="preserve">   </w:t>
      </w:r>
      <w:proofErr w:type="gramStart"/>
      <w:r>
        <w:t>ответственное за предоставление</w:t>
      </w:r>
      <w:proofErr w:type="gramEnd"/>
    </w:p>
    <w:p w:rsidR="00E344DF" w:rsidRDefault="00E344DF">
      <w:pPr>
        <w:pStyle w:val="ConsPlusNonformat"/>
        <w:jc w:val="both"/>
      </w:pPr>
      <w:r>
        <w:t xml:space="preserve">   первичных        статистических</w:t>
      </w:r>
    </w:p>
    <w:p w:rsidR="00E344DF" w:rsidRDefault="00E344DF">
      <w:pPr>
        <w:pStyle w:val="ConsPlusNonformat"/>
        <w:jc w:val="both"/>
      </w:pPr>
      <w:r>
        <w:t xml:space="preserve">   </w:t>
      </w:r>
      <w:proofErr w:type="gramStart"/>
      <w:r>
        <w:t>данных   (лицо,  уполномоченное</w:t>
      </w:r>
      <w:proofErr w:type="gramEnd"/>
    </w:p>
    <w:p w:rsidR="00E344DF" w:rsidRDefault="00E344DF">
      <w:pPr>
        <w:pStyle w:val="ConsPlusNonformat"/>
        <w:jc w:val="both"/>
      </w:pPr>
      <w:r>
        <w:t xml:space="preserve">   предоставлять         первичные</w:t>
      </w:r>
    </w:p>
    <w:p w:rsidR="00E344DF" w:rsidRDefault="00E344DF">
      <w:pPr>
        <w:pStyle w:val="ConsPlusNonformat"/>
        <w:jc w:val="both"/>
      </w:pPr>
      <w:r>
        <w:t xml:space="preserve">   статистические данные  от имени</w:t>
      </w:r>
    </w:p>
    <w:p w:rsidR="00E344DF" w:rsidRDefault="00E344DF">
      <w:pPr>
        <w:pStyle w:val="ConsPlusNonformat"/>
        <w:jc w:val="both"/>
      </w:pPr>
      <w:r>
        <w:t xml:space="preserve">   юридического лица)              ___________ ________________ ___________</w:t>
      </w:r>
    </w:p>
    <w:p w:rsidR="00E344DF" w:rsidRDefault="00E344DF">
      <w:pPr>
        <w:pStyle w:val="ConsPlusNonformat"/>
        <w:jc w:val="both"/>
      </w:pPr>
      <w:r>
        <w:t xml:space="preserve">                                   (должность)     (Ф.И.О.)      (подпись)</w:t>
      </w:r>
    </w:p>
    <w:p w:rsidR="00E344DF" w:rsidRDefault="00E344DF">
      <w:pPr>
        <w:pStyle w:val="ConsPlusNonformat"/>
        <w:jc w:val="both"/>
      </w:pPr>
    </w:p>
    <w:p w:rsidR="00E344DF" w:rsidRDefault="00E344DF">
      <w:pPr>
        <w:pStyle w:val="ConsPlusNonformat"/>
        <w:jc w:val="both"/>
      </w:pPr>
      <w:r>
        <w:t xml:space="preserve">                                   ___________ E-</w:t>
      </w:r>
      <w:proofErr w:type="spellStart"/>
      <w:r>
        <w:t>mail</w:t>
      </w:r>
      <w:proofErr w:type="spellEnd"/>
      <w:r>
        <w:t>: __ "__" ___ 20__ год</w:t>
      </w:r>
    </w:p>
    <w:p w:rsidR="00E344DF" w:rsidRDefault="00E344DF">
      <w:pPr>
        <w:pStyle w:val="ConsPlusNonformat"/>
        <w:jc w:val="both"/>
      </w:pPr>
      <w:r>
        <w:t xml:space="preserve">                                     </w:t>
      </w:r>
      <w:proofErr w:type="gramStart"/>
      <w:r>
        <w:t>(номер               (дата составления</w:t>
      </w:r>
      <w:proofErr w:type="gramEnd"/>
    </w:p>
    <w:p w:rsidR="00E344DF" w:rsidRDefault="00E344DF">
      <w:pPr>
        <w:pStyle w:val="ConsPlusNonformat"/>
        <w:jc w:val="both"/>
      </w:pPr>
      <w:r>
        <w:t xml:space="preserve">                                   контактного                документа)</w:t>
      </w:r>
    </w:p>
    <w:p w:rsidR="00E344DF" w:rsidRDefault="00E344DF">
      <w:pPr>
        <w:pStyle w:val="ConsPlusNonformat"/>
        <w:jc w:val="both"/>
      </w:pPr>
      <w:r>
        <w:t xml:space="preserve">                                    телефона)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jc w:val="center"/>
        <w:outlineLvl w:val="1"/>
      </w:pPr>
      <w:r>
        <w:t>Указания</w:t>
      </w:r>
    </w:p>
    <w:p w:rsidR="00E344DF" w:rsidRDefault="00E344DF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jc w:val="center"/>
        <w:outlineLvl w:val="2"/>
      </w:pPr>
      <w:r>
        <w:t>I. Общие положения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 в настоящих указаниях используются следующие основные понятия: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отходы производства и потребления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</w:t>
      </w:r>
      <w:hyperlink r:id="rId21" w:history="1">
        <w:r>
          <w:rPr>
            <w:color w:val="0000FF"/>
          </w:rPr>
          <w:t>законом</w:t>
        </w:r>
      </w:hyperlink>
      <w:r>
        <w:t>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региональный оператор по обращению с твердыми коммунальными отходами (далее также - региональный оператор)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</w:t>
      </w:r>
      <w:proofErr w:type="gramStart"/>
      <w:r>
        <w:t>места</w:t>
      </w:r>
      <w:proofErr w:type="gramEnd"/>
      <w:r>
        <w:t xml:space="preserve"> накопления которых находятся в зоне деятельности регионального оператора;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оператор по обращению с твердыми коммунальными отходами - индивидуальный предприниматель или юридическое лицо, осуществляющие деятельность по сбору, </w:t>
      </w:r>
      <w:r>
        <w:lastRenderedPageBreak/>
        <w:t>транспортированию, обработке, утилизации, обезвреживанию, захоронению твердых коммунальных отходов;</w:t>
      </w:r>
    </w:p>
    <w:p w:rsidR="00E344DF" w:rsidRDefault="00E344DF">
      <w:pPr>
        <w:pStyle w:val="ConsPlusNormal"/>
        <w:spacing w:before="220"/>
        <w:ind w:firstLine="540"/>
        <w:jc w:val="both"/>
      </w:pPr>
      <w:proofErr w:type="gramStart"/>
      <w:r>
        <w:t>обращение с отходами - деятельность по сбору, накоплению, транспортированию, обработке, утилизации, обезвреживанию, размещению отходов;</w:t>
      </w:r>
      <w:proofErr w:type="gramEnd"/>
    </w:p>
    <w:p w:rsidR="00E344DF" w:rsidRDefault="00E344DF">
      <w:pPr>
        <w:pStyle w:val="ConsPlusNormal"/>
        <w:spacing w:before="220"/>
        <w:ind w:firstLine="540"/>
        <w:jc w:val="both"/>
      </w:pPr>
      <w:r>
        <w:t>размещение отходов - хранение и захоронение отходов;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хранение отходов - складирование отходов в специализированных объектах сроком более чем одиннадцать месяцев в целях утилизации, обезвреживания, захоронения;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обработка отходов - предварительная подготовка отходов к дальнейшей утилизации, включая их сортировку, разборку, очистку;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утилизация отходов -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</w:t>
      </w:r>
      <w:proofErr w:type="spellStart"/>
      <w:r>
        <w:t>рециклинг</w:t>
      </w:r>
      <w:proofErr w:type="spellEnd"/>
      <w:r>
        <w:t>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обезвреживание отходов - уменьшение массы отходов, изменение их состава, физических и химических свойств (включая сжигание и (или) обеззараживание на специализированных установках) в целях снижения негативного воздействия отходов на здоровье человека и окружающую среду;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объекты размещения отходов - специально оборудованные сооружения, предназначенные для размещения отходов (полигон, </w:t>
      </w:r>
      <w:proofErr w:type="spellStart"/>
      <w:r>
        <w:t>шламохранилище</w:t>
      </w:r>
      <w:proofErr w:type="spellEnd"/>
      <w:r>
        <w:t xml:space="preserve">, в том </w:t>
      </w:r>
      <w:proofErr w:type="gramStart"/>
      <w:r>
        <w:t>числе</w:t>
      </w:r>
      <w:proofErr w:type="gramEnd"/>
      <w:r>
        <w:t xml:space="preserve"> шламовый амбар, </w:t>
      </w:r>
      <w:proofErr w:type="spellStart"/>
      <w:r>
        <w:t>хвостохранилище</w:t>
      </w:r>
      <w:proofErr w:type="spellEnd"/>
      <w:r>
        <w:t>, отвал горных пород и другое) и включающие в себя объекты хранения отходов и объекты захоронения отходов;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транспортирование отходов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представленного им на иных правах;</w:t>
      </w:r>
    </w:p>
    <w:p w:rsidR="00E344DF" w:rsidRDefault="00E344DF">
      <w:pPr>
        <w:pStyle w:val="ConsPlusNormal"/>
        <w:spacing w:before="220"/>
        <w:ind w:firstLine="540"/>
        <w:jc w:val="both"/>
      </w:pPr>
      <w:proofErr w:type="gramStart"/>
      <w:r>
        <w:t>сбор отходов - прием отходов в целях их дальнейших обработки, утилизации, обезвреживания, размещения лицом, осуществляющим их обработку, утилизацию, обезвреживание, размещение;</w:t>
      </w:r>
      <w:proofErr w:type="gramEnd"/>
    </w:p>
    <w:p w:rsidR="00E344DF" w:rsidRDefault="00E344DF">
      <w:pPr>
        <w:pStyle w:val="ConsPlusNormal"/>
        <w:spacing w:before="220"/>
        <w:ind w:firstLine="540"/>
        <w:jc w:val="both"/>
      </w:pPr>
      <w:r>
        <w:t>накопление отходов - складирование отходов на срок не более чем одиннадцать месяцев в целях их дальнейших обработки, утилизации, обезвреживания, размещения.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2. </w:t>
      </w:r>
      <w:hyperlink w:anchor="P46" w:history="1">
        <w:proofErr w:type="gramStart"/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"Сведения об образовании, обработке, утилизации, обезвреживании, размещении отходов производства и потребления" предоставляют юридические лица и физические лица, занимающиеся предпринимательской деятельностью без образования юридического лица (индивидуальные предприниматели), осуществляющие деятельность в области обращения с отходами производства и потребления, региональные операторы по обращению с твердыми коммунальными отходами (далее - региональные операторы), операторы по обращению с твердыми коммунальными отходами (далее - операторы).</w:t>
      </w:r>
      <w:proofErr w:type="gramEnd"/>
    </w:p>
    <w:p w:rsidR="00E344DF" w:rsidRDefault="00E344DF">
      <w:pPr>
        <w:pStyle w:val="ConsPlusNormal"/>
        <w:spacing w:before="220"/>
        <w:ind w:firstLine="540"/>
        <w:jc w:val="both"/>
      </w:pPr>
      <w:r>
        <w:t>Юридические лица и индивидуальные предприниматели, не относящиеся к субъектам малого и среднего предпринимательства, обследуются в сплошном порядке.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lastRenderedPageBreak/>
        <w:t>Субъекты малого и среднего предпринимательства обследуются на выборочной основе.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Выборочные статистические наблюдения за деятельностью субъектов малого и среднего предпринимательства осуществляются в отношении субъектов малого и среднего предпринимательства, осуществляющих деятельность по обработке, утилизации, обезвреживанию, размещению отходов.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Заполненные </w:t>
      </w:r>
      <w:hyperlink w:anchor="P46" w:history="1">
        <w:r>
          <w:rPr>
            <w:color w:val="0000FF"/>
          </w:rPr>
          <w:t>формы</w:t>
        </w:r>
      </w:hyperlink>
      <w:r>
        <w:t xml:space="preserve"> предоставляются респондентом в территориальные органы </w:t>
      </w:r>
      <w:proofErr w:type="spellStart"/>
      <w:r>
        <w:t>Росприроднадзора</w:t>
      </w:r>
      <w:proofErr w:type="spellEnd"/>
      <w:r>
        <w:t xml:space="preserve"> по месту своего нахождения.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При налич</w:t>
      </w:r>
      <w:proofErr w:type="gramStart"/>
      <w:r>
        <w:t>ии у ю</w:t>
      </w:r>
      <w:proofErr w:type="gramEnd"/>
      <w:r>
        <w:t xml:space="preserve">ридического лица обособленных подразделений настоящая </w:t>
      </w:r>
      <w:hyperlink w:anchor="P46" w:history="1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22" w:history="1">
        <w:r>
          <w:rPr>
            <w:color w:val="0000FF"/>
          </w:rPr>
          <w:t>п. 2 ст. 11</w:t>
        </w:r>
      </w:hyperlink>
      <w:r>
        <w:t xml:space="preserve"> Налогового кодекса Российской Федерации).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Временно неработающие организации, на которых в течение части отчетного периода имели место производство товаров и оказание услуг, </w:t>
      </w:r>
      <w:hyperlink w:anchor="P46" w:history="1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представляют на общих основаниях с указанием, с какого времени они не работают.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При реорганизации юридического лица в форме преобразования юридическое лицо, являющееся правопреемником, с момента своего создания должно </w:t>
      </w:r>
      <w:proofErr w:type="gramStart"/>
      <w:r>
        <w:t>предоставлять отчет</w:t>
      </w:r>
      <w:proofErr w:type="gramEnd"/>
      <w:r>
        <w:t xml:space="preserve"> по форме (включая данные реорганизованного юридического лица) в срок, указанный на бланке формы за период с начала отчетного года, в котором произошла реорганизация.</w:t>
      </w:r>
    </w:p>
    <w:p w:rsidR="00E344DF" w:rsidRDefault="00E344DF">
      <w:pPr>
        <w:pStyle w:val="ConsPlusNormal"/>
        <w:spacing w:before="220"/>
        <w:ind w:firstLine="540"/>
        <w:jc w:val="both"/>
      </w:pPr>
      <w:proofErr w:type="gramStart"/>
      <w:r>
        <w:t xml:space="preserve">Организации-банкроты, на которых введено конкурсное производство, не освобождаются от предоставления сведений по указанной </w:t>
      </w:r>
      <w:hyperlink w:anchor="P46" w:history="1">
        <w:r>
          <w:rPr>
            <w:color w:val="0000FF"/>
          </w:rPr>
          <w:t>форме</w:t>
        </w:r>
      </w:hyperlink>
      <w:r>
        <w:t>.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(</w:t>
      </w:r>
      <w:hyperlink r:id="rId23" w:history="1">
        <w:r>
          <w:rPr>
            <w:color w:val="0000FF"/>
          </w:rPr>
          <w:t>п. 3 ст. 149</w:t>
        </w:r>
      </w:hyperlink>
      <w:r>
        <w:t xml:space="preserve"> Федерального закона от 26.10.2002 N 127-ФЗ "О несостоятельности (банкротстве)") организация-должник считается ликвидированной и освобождается от предоставления сведений</w:t>
      </w:r>
      <w:proofErr w:type="gramEnd"/>
      <w:r>
        <w:t xml:space="preserve"> по указанной </w:t>
      </w:r>
      <w:hyperlink w:anchor="P46" w:history="1">
        <w:r>
          <w:rPr>
            <w:color w:val="0000FF"/>
          </w:rPr>
          <w:t>форме</w:t>
        </w:r>
      </w:hyperlink>
      <w:r>
        <w:t>.</w:t>
      </w:r>
    </w:p>
    <w:p w:rsidR="00E344DF" w:rsidRDefault="007327EE">
      <w:pPr>
        <w:pStyle w:val="ConsPlusNormal"/>
        <w:spacing w:before="220"/>
        <w:ind w:firstLine="540"/>
        <w:jc w:val="both"/>
      </w:pPr>
      <w:hyperlink w:anchor="P46" w:history="1">
        <w:r w:rsidR="00E344DF">
          <w:rPr>
            <w:color w:val="0000FF"/>
          </w:rPr>
          <w:t>Форму</w:t>
        </w:r>
      </w:hyperlink>
      <w:r w:rsidR="00E344DF">
        <w:t xml:space="preserve"> федерального статистического наблюдения предоставляют также филиалы, представительства и </w:t>
      </w:r>
      <w:proofErr w:type="gramStart"/>
      <w:r w:rsidR="00E344DF">
        <w:t>подразделения</w:t>
      </w:r>
      <w:proofErr w:type="gramEnd"/>
      <w:r w:rsidR="00E344DF">
        <w:t xml:space="preserve"> действующих на территории Российской Федерации иностранных организаций в порядке, установленном для юридических лиц.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Руководитель юридического лица назначает должностных лиц, уполномоченных предоставлять первичные статистические данные от имени юридического лица.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3. В </w:t>
      </w:r>
      <w:hyperlink w:anchor="P70" w:history="1">
        <w:r>
          <w:rPr>
            <w:color w:val="0000FF"/>
          </w:rPr>
          <w:t>адресной части</w:t>
        </w:r>
      </w:hyperlink>
      <w:r>
        <w:t xml:space="preserve"> указывается полное наименование отчитывающейся организации, в соответствии с учредительными документами, зарегистрированными в установленном порядке, а затем в скобках - краткое наименование. На бланке </w:t>
      </w:r>
      <w:hyperlink w:anchor="P46" w:history="1">
        <w:r>
          <w:rPr>
            <w:color w:val="0000FF"/>
          </w:rPr>
          <w:t>формы</w:t>
        </w:r>
      </w:hyperlink>
      <w:r>
        <w:t>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 Индивидуальный предприниматель указывает фамилию, имя, отчество (при наличии).</w:t>
      </w:r>
    </w:p>
    <w:p w:rsidR="00E344DF" w:rsidRDefault="00E344DF">
      <w:pPr>
        <w:pStyle w:val="ConsPlusNormal"/>
        <w:spacing w:before="220"/>
        <w:ind w:firstLine="540"/>
        <w:jc w:val="both"/>
      </w:pPr>
      <w:proofErr w:type="gramStart"/>
      <w:r>
        <w:t xml:space="preserve">По </w:t>
      </w:r>
      <w:hyperlink w:anchor="P71" w:history="1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индексом: если фактический адрес не совпадает с юридическим, то указывается фактическое местонахождение респондента (почтовый адрес).</w:t>
      </w:r>
      <w:proofErr w:type="gramEnd"/>
      <w:r>
        <w:t xml:space="preserve"> Для обособленных </w:t>
      </w:r>
      <w:r>
        <w:lastRenderedPageBreak/>
        <w:t>подразделений, не имеющих юридического адреса, указывается почтовый адрес с почтовым индексом. Индивидуальный предприниматель указывает почтовый адрес.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77" w:history="1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</w:t>
      </w:r>
      <w:proofErr w:type="gramStart"/>
      <w:r>
        <w:t>Интернет-портале</w:t>
      </w:r>
      <w:proofErr w:type="gramEnd"/>
      <w:r>
        <w:t xml:space="preserve"> Росстата по адресу: http://websbor.gsk.ru/online/#!/gs/statistic-codes, отчитывающаяся организация проставляет: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территориально обособленных подразделений, индивидуального предпринимателя,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идентификационный номер - для территориально обособленных подразделений и для главного подразделения юридического лица.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В качестве главного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Кроме того, в свободных графах </w:t>
      </w:r>
      <w:hyperlink w:anchor="P77" w:history="1">
        <w:r>
          <w:rPr>
            <w:color w:val="0000FF"/>
          </w:rPr>
          <w:t>кодовой части</w:t>
        </w:r>
      </w:hyperlink>
      <w:r>
        <w:t xml:space="preserve"> формы титульного листа проставляются: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86" w:history="1">
        <w:r>
          <w:rPr>
            <w:color w:val="0000FF"/>
          </w:rPr>
          <w:t>графе 3</w:t>
        </w:r>
      </w:hyperlink>
      <w:r>
        <w:t xml:space="preserve"> - код Общероссийского </w:t>
      </w:r>
      <w:hyperlink r:id="rId24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(ОКВЭД</w:t>
      </w:r>
      <w:proofErr w:type="gramStart"/>
      <w:r>
        <w:t>2</w:t>
      </w:r>
      <w:proofErr w:type="gramEnd"/>
      <w:r>
        <w:t>);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87" w:history="1">
        <w:r>
          <w:rPr>
            <w:color w:val="0000FF"/>
          </w:rPr>
          <w:t>графе 4</w:t>
        </w:r>
      </w:hyperlink>
      <w:r>
        <w:t xml:space="preserve"> - код Общероссийского </w:t>
      </w:r>
      <w:hyperlink r:id="rId25" w:history="1">
        <w:r>
          <w:rPr>
            <w:color w:val="0000FF"/>
          </w:rPr>
          <w:t>классификатора</w:t>
        </w:r>
      </w:hyperlink>
      <w:r>
        <w:t xml:space="preserve"> объектов административно-территориального деления (ОКАТО) по месту нахождения обособленного подразделения, юридического лица (в случае отсутствия обособленного подразделения), индивидуального предпринимателя;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88" w:history="1">
        <w:r>
          <w:rPr>
            <w:color w:val="0000FF"/>
          </w:rPr>
          <w:t>графе 5</w:t>
        </w:r>
      </w:hyperlink>
      <w:r>
        <w:t xml:space="preserve"> - индивидуальный номер налогоплательщика (ИНН);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89" w:history="1">
        <w:r>
          <w:rPr>
            <w:color w:val="0000FF"/>
          </w:rPr>
          <w:t>графе 6</w:t>
        </w:r>
      </w:hyperlink>
      <w:r>
        <w:t xml:space="preserve"> - основной государственный регистрационный номер (ОГРН).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4. Учету подлежат все виды отходов производства и потребления, находящиеся в обращении у респондента, кроме медицинских отходов, биологических и радиоактивных отходов.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5. </w:t>
      </w:r>
      <w:hyperlink w:anchor="P46" w:history="1">
        <w:r>
          <w:rPr>
            <w:color w:val="0000FF"/>
          </w:rPr>
          <w:t>Форма</w:t>
        </w:r>
      </w:hyperlink>
      <w:r>
        <w:t xml:space="preserve"> заполняется на основании данных учета в области обращения с отходами, проводимого в </w:t>
      </w:r>
      <w:hyperlink r:id="rId26" w:history="1">
        <w:r>
          <w:rPr>
            <w:color w:val="0000FF"/>
          </w:rPr>
          <w:t>порядке</w:t>
        </w:r>
      </w:hyperlink>
      <w:r>
        <w:t>, установленном приказом Минприроды России от 01.09.2011 N 721 (</w:t>
      </w:r>
      <w:proofErr w:type="gramStart"/>
      <w:r>
        <w:t>зарегистрирован</w:t>
      </w:r>
      <w:proofErr w:type="gramEnd"/>
      <w:r>
        <w:t xml:space="preserve"> Минюстом России от 14.10.2011 N 22050), паспортов отходов I - IV класса опасности, материалов обоснования отнесения отходов к классу опасности для окружающей среды.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При заполнении </w:t>
      </w:r>
      <w:hyperlink w:anchor="P46" w:history="1">
        <w:r>
          <w:rPr>
            <w:color w:val="0000FF"/>
          </w:rPr>
          <w:t>формы</w:t>
        </w:r>
      </w:hyperlink>
      <w:r>
        <w:t xml:space="preserve"> федерального статистического наблюдения все сведения об отходах отражаются отдельно по каждому виду отхода с указанием кода по Федеральному классификационному каталогу отходов, формируемому и утверждаемому </w:t>
      </w:r>
      <w:proofErr w:type="spellStart"/>
      <w:r>
        <w:t>Росприроднадзором</w:t>
      </w:r>
      <w:proofErr w:type="spellEnd"/>
      <w:r>
        <w:t xml:space="preserve"> в соответствии с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Минприроды России от 30.09.2011 N 792 "Об утверждении порядка ведения государственного кадастра отходов" (зарегистрирован Минюстом России 16.11.2011 N 22313), в последовательности начиная с I класса опасности по V</w:t>
      </w:r>
      <w:proofErr w:type="gramEnd"/>
      <w:r>
        <w:t xml:space="preserve"> класс опасности включительно.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7. Все показатели, характеризующие количество отходов, отражаются в отчете по массе отхода в тоннах и округляются: с точностью до одного знака после запятой - для отходов IV и V классов опасности; с точностью до трех знаков после запятой (т.е. с точностью - до килограмма) для отходов I, II и III классов опасности.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При составлении отчета в части заполнения количественных характеристик твердых коммунальных отходов для перевода объемных величин в количественные (масса, тонны) респонденты руководствуются, в том числе </w:t>
      </w:r>
      <w:hyperlink r:id="rId28" w:history="1">
        <w:r>
          <w:rPr>
            <w:color w:val="0000FF"/>
          </w:rPr>
          <w:t>Правилами</w:t>
        </w:r>
      </w:hyperlink>
      <w:r>
        <w:t xml:space="preserve"> коммерческого учета объема и (или) </w:t>
      </w:r>
      <w:r>
        <w:lastRenderedPageBreak/>
        <w:t>массы твердых коммунальных отходов, утвержденными постановлением Правительства Российской Федерации от 03.06.2016 N 505.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8. При составлении отчета заполняется необходимое количество бланков, при этом в верхней правой части бланка проставляется номер листа по порядку.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jc w:val="center"/>
        <w:outlineLvl w:val="2"/>
      </w:pPr>
      <w:r>
        <w:t xml:space="preserve">II. Заполнение показателей </w:t>
      </w:r>
      <w:hyperlink w:anchor="P46" w:history="1">
        <w:r>
          <w:rPr>
            <w:color w:val="0000FF"/>
          </w:rPr>
          <w:t>формы</w:t>
        </w:r>
      </w:hyperlink>
      <w:r>
        <w:t xml:space="preserve"> раздела</w:t>
      </w:r>
    </w:p>
    <w:p w:rsidR="00E344DF" w:rsidRDefault="00E344DF">
      <w:pPr>
        <w:pStyle w:val="ConsPlusNormal"/>
        <w:jc w:val="center"/>
      </w:pPr>
      <w:r>
        <w:t>"Раздел I. Сведения об образовании, обработке, утилизации,</w:t>
      </w:r>
    </w:p>
    <w:p w:rsidR="00E344DF" w:rsidRDefault="00E344DF">
      <w:pPr>
        <w:pStyle w:val="ConsPlusNormal"/>
        <w:jc w:val="center"/>
      </w:pPr>
      <w:proofErr w:type="gramStart"/>
      <w:r>
        <w:t>обезвреживании</w:t>
      </w:r>
      <w:proofErr w:type="gramEnd"/>
      <w:r>
        <w:t>, размещении отходов производства</w:t>
      </w:r>
    </w:p>
    <w:p w:rsidR="00E344DF" w:rsidRDefault="00E344DF">
      <w:pPr>
        <w:pStyle w:val="ConsPlusNormal"/>
        <w:jc w:val="center"/>
      </w:pPr>
      <w:r>
        <w:t xml:space="preserve">и потребления; сведения об образовании и передаче </w:t>
      </w:r>
      <w:proofErr w:type="gramStart"/>
      <w:r>
        <w:t>твердых</w:t>
      </w:r>
      <w:proofErr w:type="gramEnd"/>
    </w:p>
    <w:p w:rsidR="00E344DF" w:rsidRDefault="00E344DF">
      <w:pPr>
        <w:pStyle w:val="ConsPlusNormal"/>
        <w:jc w:val="center"/>
      </w:pPr>
      <w:r>
        <w:t>коммунальных отходов региональному оператору, тонна"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  <w:r>
        <w:t xml:space="preserve">9. Операторы по обращению с твердыми коммунальными отходами не заполняют информацию по обращению с твердыми коммунальными отходами, представленную в </w:t>
      </w:r>
      <w:hyperlink w:anchor="P125" w:history="1">
        <w:r>
          <w:rPr>
            <w:color w:val="0000FF"/>
          </w:rPr>
          <w:t>графах 3</w:t>
        </w:r>
      </w:hyperlink>
      <w:r>
        <w:t xml:space="preserve">, </w:t>
      </w:r>
      <w:hyperlink w:anchor="P127" w:history="1">
        <w:r>
          <w:rPr>
            <w:color w:val="0000FF"/>
          </w:rPr>
          <w:t>5</w:t>
        </w:r>
      </w:hyperlink>
      <w:r>
        <w:t xml:space="preserve"> - </w:t>
      </w:r>
      <w:hyperlink w:anchor="P131" w:history="1">
        <w:r>
          <w:rPr>
            <w:color w:val="0000FF"/>
          </w:rPr>
          <w:t>9</w:t>
        </w:r>
      </w:hyperlink>
      <w:r>
        <w:t xml:space="preserve">, </w:t>
      </w:r>
      <w:hyperlink w:anchor="P220" w:history="1">
        <w:r>
          <w:rPr>
            <w:color w:val="0000FF"/>
          </w:rPr>
          <w:t>11</w:t>
        </w:r>
      </w:hyperlink>
      <w:r>
        <w:t xml:space="preserve"> - </w:t>
      </w:r>
      <w:hyperlink w:anchor="P226" w:history="1">
        <w:r>
          <w:rPr>
            <w:color w:val="0000FF"/>
          </w:rPr>
          <w:t>17</w:t>
        </w:r>
      </w:hyperlink>
      <w:r>
        <w:t>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10. В каждой заполняемой строке </w:t>
      </w:r>
      <w:hyperlink w:anchor="P46" w:history="1">
        <w:r>
          <w:rPr>
            <w:color w:val="0000FF"/>
          </w:rPr>
          <w:t>формы</w:t>
        </w:r>
      </w:hyperlink>
      <w:r>
        <w:t xml:space="preserve"> в графах с </w:t>
      </w:r>
      <w:hyperlink w:anchor="P123" w:history="1">
        <w:r>
          <w:rPr>
            <w:color w:val="0000FF"/>
          </w:rPr>
          <w:t>1</w:t>
        </w:r>
      </w:hyperlink>
      <w:r>
        <w:t xml:space="preserve"> по </w:t>
      </w:r>
      <w:hyperlink w:anchor="P227" w:history="1">
        <w:r>
          <w:rPr>
            <w:color w:val="0000FF"/>
          </w:rPr>
          <w:t>18</w:t>
        </w:r>
      </w:hyperlink>
      <w:r>
        <w:t xml:space="preserve"> проставляются данные о массе отходов, в отношении которых произведена операция согласно наименованию графы. В случае если операция не производилась, отражается 0. Номера строк </w:t>
      </w:r>
      <w:proofErr w:type="gramStart"/>
      <w:r>
        <w:t>нумеруются натуральными числами начиная</w:t>
      </w:r>
      <w:proofErr w:type="gramEnd"/>
      <w:r>
        <w:t xml:space="preserve"> с 1 и далее по порядку возрастания.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11. В </w:t>
      </w:r>
      <w:hyperlink w:anchor="P119" w:history="1">
        <w:r>
          <w:rPr>
            <w:color w:val="0000FF"/>
          </w:rPr>
          <w:t>графе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указывается номер строки.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20" w:history="1">
        <w:r>
          <w:rPr>
            <w:color w:val="0000FF"/>
          </w:rPr>
          <w:t>графе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приводится наименование видов отходов.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21" w:history="1">
        <w:r>
          <w:rPr>
            <w:color w:val="0000FF"/>
          </w:rPr>
          <w:t>графе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указывается код отхода по федеральному классификационному каталогу отходов.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22" w:history="1">
        <w:r>
          <w:rPr>
            <w:color w:val="0000FF"/>
          </w:rPr>
          <w:t>графе Г</w:t>
        </w:r>
      </w:hyperlink>
      <w:r>
        <w:t xml:space="preserve"> отражается класс опасности отхода.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23" w:history="1">
        <w:r>
          <w:rPr>
            <w:color w:val="0000FF"/>
          </w:rPr>
          <w:t>графе 1</w:t>
        </w:r>
      </w:hyperlink>
      <w:r>
        <w:t xml:space="preserve"> показывается все количество отходов производства и потребления (в том числе твердые коммунальные отходы), накопленных в течение предыдущих лет, по состоянию на начало отчетного года, находящихся как на территории респондента, так и за ее пределами в эксплуатируемых респондентом местах хранения, накопления.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24" w:history="1">
        <w:r>
          <w:rPr>
            <w:color w:val="0000FF"/>
          </w:rPr>
          <w:t>графе 2</w:t>
        </w:r>
      </w:hyperlink>
      <w:r>
        <w:t xml:space="preserve"> приводится количество отходов производства и потребления (в том числе твердые коммунальные отходы), образовавшихся в течение отчетного года (без учета отходов, поступивших от других юридических и физических лиц).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25" w:history="1">
        <w:r>
          <w:rPr>
            <w:color w:val="0000FF"/>
          </w:rPr>
          <w:t>графе 3</w:t>
        </w:r>
      </w:hyperlink>
      <w:r>
        <w:t xml:space="preserve"> указывается количество отходов производства и потребления (в том числе твердые коммунальные отходы), поступивших к респонденту от других юридических лиц и индивидуальных предпринимателей.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26" w:history="1">
        <w:r>
          <w:rPr>
            <w:color w:val="0000FF"/>
          </w:rPr>
          <w:t>графе 4</w:t>
        </w:r>
      </w:hyperlink>
      <w:r>
        <w:t xml:space="preserve"> отражается количество отходов, поступивших в течение отчетного года по импорту из других государств.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27" w:history="1">
        <w:r>
          <w:rPr>
            <w:color w:val="0000FF"/>
          </w:rPr>
          <w:t>графе 5</w:t>
        </w:r>
      </w:hyperlink>
      <w:r>
        <w:t xml:space="preserve"> приводится количество отходов, обработанных на объектах обработки отходов, принадлежащих респонденту на праве собственности или иных законных основаниях, в течение отчетного года.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28" w:history="1">
        <w:r>
          <w:rPr>
            <w:color w:val="0000FF"/>
          </w:rPr>
          <w:t>графе 6</w:t>
        </w:r>
      </w:hyperlink>
      <w:r>
        <w:t xml:space="preserve"> приводится количество отходов, утилизированных на объектах утилизации отходов, принадлежащих респонденту на праве собственности или иных законных основаниях, в течение отчетного года.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29" w:history="1">
        <w:r>
          <w:rPr>
            <w:color w:val="0000FF"/>
          </w:rPr>
          <w:t>графе 7</w:t>
        </w:r>
      </w:hyperlink>
      <w:r>
        <w:t xml:space="preserve"> приводится количество отходов, утилизированных на объектах утилизации отходов, принадлежащих респонденту на праве собственности или иных законных основаниях, в течение отчетного года с целью повторного применения отходов по прямому назначению </w:t>
      </w:r>
      <w:r>
        <w:lastRenderedPageBreak/>
        <w:t>(</w:t>
      </w:r>
      <w:proofErr w:type="spellStart"/>
      <w:r>
        <w:t>рециклинг</w:t>
      </w:r>
      <w:proofErr w:type="spellEnd"/>
      <w:r>
        <w:t>).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30" w:history="1">
        <w:r>
          <w:rPr>
            <w:color w:val="0000FF"/>
          </w:rPr>
          <w:t>графе 8</w:t>
        </w:r>
      </w:hyperlink>
      <w:r>
        <w:t xml:space="preserve"> приводится количество отходов, предварительно прошедших обработку, на объектах обработки отходов, принадлежащих хозяйствующему субъекту на праве собственности или иных законных основаниях, в течение отчетного года в целях последующей утилизации отходов.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131" w:history="1">
        <w:r>
          <w:rPr>
            <w:color w:val="0000FF"/>
          </w:rPr>
          <w:t>графе 9</w:t>
        </w:r>
      </w:hyperlink>
      <w:r>
        <w:t xml:space="preserve"> указывается количество отходов, полностью обезвреженных в течение отчетного года, принадлежащих хозяйствующему субъекту на праве собственности или иных законных основаниях (в </w:t>
      </w:r>
      <w:proofErr w:type="spellStart"/>
      <w:r>
        <w:t>т.ч</w:t>
      </w:r>
      <w:proofErr w:type="spellEnd"/>
      <w:r>
        <w:t>. на принадлежащих респонденту установках по сжиганию отходов).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219" w:history="1">
        <w:r>
          <w:rPr>
            <w:color w:val="0000FF"/>
          </w:rPr>
          <w:t>графе 10</w:t>
        </w:r>
      </w:hyperlink>
      <w:r>
        <w:t xml:space="preserve"> приводится количество твердых коммунальных отходов, переданных респондентом в отчетном году региональному оператору.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220" w:history="1">
        <w:r>
          <w:rPr>
            <w:color w:val="0000FF"/>
          </w:rPr>
          <w:t>графе 11</w:t>
        </w:r>
      </w:hyperlink>
      <w:r>
        <w:t xml:space="preserve"> приводится количество отходов, переданных в течение отчетного года другим юридическим лицам и индивидуальным предпринимателям для обработки.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221" w:history="1">
        <w:r>
          <w:rPr>
            <w:color w:val="0000FF"/>
          </w:rPr>
          <w:t>графе 12</w:t>
        </w:r>
      </w:hyperlink>
      <w:r>
        <w:t xml:space="preserve"> приводится количество отходов, переданных в течение отчетного года другим юридическим лицам и индивидуальным предпринимателям для утилизации.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222" w:history="1">
        <w:r>
          <w:rPr>
            <w:color w:val="0000FF"/>
          </w:rPr>
          <w:t>графе 13</w:t>
        </w:r>
      </w:hyperlink>
      <w:r>
        <w:t xml:space="preserve"> указывается количество отходов, переданных в течение отчетного года другим юридическим лицам и индивидуальным предпринимателям для обезвреживания.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223" w:history="1">
        <w:r>
          <w:rPr>
            <w:color w:val="0000FF"/>
          </w:rPr>
          <w:t>графе 14</w:t>
        </w:r>
      </w:hyperlink>
      <w:r>
        <w:t xml:space="preserve"> отражается количество отходов, переданных в течение отчетного года другим юридическим лицам и индивидуальным предпринимателям для хранения.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224" w:history="1">
        <w:r>
          <w:rPr>
            <w:color w:val="0000FF"/>
          </w:rPr>
          <w:t>графе 15</w:t>
        </w:r>
      </w:hyperlink>
      <w:r>
        <w:t xml:space="preserve"> приводится количество отходов, переданных в течение отчетного года другим юридическим лицам и индивидуальным предпринимателям для захоронения.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225" w:history="1">
        <w:r>
          <w:rPr>
            <w:color w:val="0000FF"/>
          </w:rPr>
          <w:t>графе 16</w:t>
        </w:r>
      </w:hyperlink>
      <w:r>
        <w:t xml:space="preserve"> приводится количество отходов, направленных на хранение в течение отчетного года на эксплуатируемые респондентом объекты по хранению отходов.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226" w:history="1">
        <w:r>
          <w:rPr>
            <w:color w:val="0000FF"/>
          </w:rPr>
          <w:t>графе 17</w:t>
        </w:r>
      </w:hyperlink>
      <w:r>
        <w:t xml:space="preserve"> приводится количество отходов, захороненных в течение отчетного года на эксплуатируемых респондентом объектах по захоронению отходов.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227" w:history="1">
        <w:r>
          <w:rPr>
            <w:color w:val="0000FF"/>
          </w:rPr>
          <w:t>графе 18</w:t>
        </w:r>
      </w:hyperlink>
      <w:r>
        <w:t xml:space="preserve"> приводится количество отходов производства и потребления (в том числе твердые коммунальные отходы), накопленных на объектах, эксплуатируемых респондентом, на конец отчетного года. Этот показатель определяется как сумма количества отходов, накопленных на начало отчетного года, образовавшихся, поступивших в течение отчетного года от других хозяйствующих субъектов, за вычетом количества утилизированных, обезвреженных, размещенных на эксплуатируемых респондентом объектах размещения отходов, а также переданных отходов другим хозяйствующим субъектам в течение отчетного года.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jc w:val="center"/>
        <w:outlineLvl w:val="2"/>
      </w:pPr>
      <w:r>
        <w:t xml:space="preserve">III. Заполнение показателей </w:t>
      </w:r>
      <w:hyperlink w:anchor="P46" w:history="1">
        <w:r>
          <w:rPr>
            <w:color w:val="0000FF"/>
          </w:rPr>
          <w:t>формы</w:t>
        </w:r>
      </w:hyperlink>
      <w:r>
        <w:t xml:space="preserve"> раздела</w:t>
      </w:r>
    </w:p>
    <w:p w:rsidR="00E344DF" w:rsidRDefault="00E344DF">
      <w:pPr>
        <w:pStyle w:val="ConsPlusNormal"/>
        <w:jc w:val="center"/>
      </w:pPr>
      <w:r>
        <w:t>"Раздел II. Сведения об образовании, обработке, утилизации,</w:t>
      </w:r>
    </w:p>
    <w:p w:rsidR="00E344DF" w:rsidRDefault="00E344DF">
      <w:pPr>
        <w:pStyle w:val="ConsPlusNormal"/>
        <w:jc w:val="center"/>
      </w:pPr>
      <w:proofErr w:type="gramStart"/>
      <w:r>
        <w:t>обезвреживании</w:t>
      </w:r>
      <w:proofErr w:type="gramEnd"/>
      <w:r>
        <w:t>, размещении отходов производства</w:t>
      </w:r>
    </w:p>
    <w:p w:rsidR="00E344DF" w:rsidRDefault="00E344DF">
      <w:pPr>
        <w:pStyle w:val="ConsPlusNormal"/>
        <w:jc w:val="center"/>
      </w:pPr>
      <w:r>
        <w:t>и потребления, представляемые региональными операторами,</w:t>
      </w:r>
    </w:p>
    <w:p w:rsidR="00E344DF" w:rsidRDefault="00E344DF">
      <w:pPr>
        <w:pStyle w:val="ConsPlusNormal"/>
        <w:jc w:val="center"/>
      </w:pPr>
      <w:proofErr w:type="gramStart"/>
      <w:r>
        <w:t>осуществляющими</w:t>
      </w:r>
      <w:proofErr w:type="gramEnd"/>
      <w:r>
        <w:t xml:space="preserve"> деятельность с твердыми коммунальными</w:t>
      </w:r>
    </w:p>
    <w:p w:rsidR="00E344DF" w:rsidRDefault="00E344DF">
      <w:pPr>
        <w:pStyle w:val="ConsPlusNormal"/>
        <w:jc w:val="center"/>
      </w:pPr>
      <w:r>
        <w:t>отходами, тонна"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  <w:r>
        <w:t xml:space="preserve">12. В каждой заполняемой строке </w:t>
      </w:r>
      <w:hyperlink w:anchor="P46" w:history="1">
        <w:r>
          <w:rPr>
            <w:color w:val="0000FF"/>
          </w:rPr>
          <w:t>формы</w:t>
        </w:r>
      </w:hyperlink>
      <w:r>
        <w:t xml:space="preserve"> в графах с </w:t>
      </w:r>
      <w:hyperlink w:anchor="P323" w:history="1">
        <w:r>
          <w:rPr>
            <w:color w:val="0000FF"/>
          </w:rPr>
          <w:t>1</w:t>
        </w:r>
      </w:hyperlink>
      <w:r>
        <w:t xml:space="preserve"> по </w:t>
      </w:r>
      <w:hyperlink w:anchor="P553" w:history="1">
        <w:r>
          <w:rPr>
            <w:color w:val="0000FF"/>
          </w:rPr>
          <w:t>28</w:t>
        </w:r>
      </w:hyperlink>
      <w:r>
        <w:t xml:space="preserve"> проставляются данные о массе отходов, в отношении которых произведена операция согласно наименованию графы. В случае если операция не производилась, отражается 0. Номера строк </w:t>
      </w:r>
      <w:proofErr w:type="gramStart"/>
      <w:r>
        <w:t>нумеруются натуральными числами начиная</w:t>
      </w:r>
      <w:proofErr w:type="gramEnd"/>
      <w:r>
        <w:t xml:space="preserve"> с 1 и далее по порядку возрастания.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13. В </w:t>
      </w:r>
      <w:hyperlink w:anchor="P319" w:history="1">
        <w:r>
          <w:rPr>
            <w:color w:val="0000FF"/>
          </w:rPr>
          <w:t>графе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 xml:space="preserve"> указывается номер строки.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w:anchor="P320" w:history="1">
        <w:r>
          <w:rPr>
            <w:color w:val="0000FF"/>
          </w:rPr>
          <w:t>графе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 приводится наименование видов отходов.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21" w:history="1">
        <w:r>
          <w:rPr>
            <w:color w:val="0000FF"/>
          </w:rPr>
          <w:t>графе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 xml:space="preserve"> указывается код отхода по федеральному классификационному каталогу отходов.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22" w:history="1">
        <w:r>
          <w:rPr>
            <w:color w:val="0000FF"/>
          </w:rPr>
          <w:t>графе Г</w:t>
        </w:r>
      </w:hyperlink>
      <w:r>
        <w:t xml:space="preserve"> отражается класс опасности отхода.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23" w:history="1">
        <w:r>
          <w:rPr>
            <w:color w:val="0000FF"/>
          </w:rPr>
          <w:t>графе 1</w:t>
        </w:r>
      </w:hyperlink>
      <w:r>
        <w:t xml:space="preserve"> показывается все количество твердых коммунальных отходов по состоянию на начало отчетного года, находящихся как на территории регионального оператора, так и за ее пределами в эксплуатируемых региональным оператором местах накопления.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24" w:history="1">
        <w:r>
          <w:rPr>
            <w:color w:val="0000FF"/>
          </w:rPr>
          <w:t>графе 2</w:t>
        </w:r>
      </w:hyperlink>
      <w:r>
        <w:t xml:space="preserve"> приводится количество твердых коммунальных отходов, образованных у регионального оператора за отчетный год.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25" w:history="1">
        <w:r>
          <w:rPr>
            <w:color w:val="0000FF"/>
          </w:rPr>
          <w:t>графе 3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 в течение отчетного года.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26" w:history="1">
        <w:r>
          <w:rPr>
            <w:color w:val="0000FF"/>
          </w:rPr>
          <w:t>графе 4</w:t>
        </w:r>
      </w:hyperlink>
      <w:r>
        <w:t xml:space="preserve"> приводится количество твердых коммунальных отходов, образованных в жилых помещениях, поступивших к региональному оператору в течение отчетного года.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27" w:history="1">
        <w:r>
          <w:rPr>
            <w:color w:val="0000FF"/>
          </w:rPr>
          <w:t>графе 5</w:t>
        </w:r>
      </w:hyperlink>
      <w:r>
        <w:t xml:space="preserve"> приводится количество обработанных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на объектах обработки отходов, принадлежащих региональному оператору на праве собственности или иных законных основаниях, в течение отчетного года.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28" w:history="1">
        <w:r>
          <w:rPr>
            <w:color w:val="0000FF"/>
          </w:rPr>
          <w:t>графе 6</w:t>
        </w:r>
      </w:hyperlink>
      <w:r>
        <w:t xml:space="preserve"> приводится количество обработанных твердых коммунальных отходов, образованных в жилых помещениях, на объектах обработки отходов, принадлежащих региональному оператору на праве собственности или иных законных основаниях, в течение отчетного года.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29" w:history="1">
        <w:r>
          <w:rPr>
            <w:color w:val="0000FF"/>
          </w:rPr>
          <w:t>графе 7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утилизированных на объектах утилизации отходов, принадлежащих региональному оператору на праве собственности или иных законных основаниях, в течение отчетного года.</w:t>
      </w:r>
    </w:p>
    <w:p w:rsidR="00E344DF" w:rsidRDefault="00E344D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330" w:history="1">
        <w:r>
          <w:rPr>
            <w:color w:val="0000FF"/>
          </w:rPr>
          <w:t>графе 8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утилизированных на объектах утилизации отходов, принадлежащих региональному оператору на праве собственности или иных законных основаниях, в течение отчетного года с целью повторного применения отходов по прямому назначению (</w:t>
      </w:r>
      <w:proofErr w:type="spellStart"/>
      <w:r>
        <w:t>рециклинг</w:t>
      </w:r>
      <w:proofErr w:type="spellEnd"/>
      <w:r>
        <w:t>).</w:t>
      </w:r>
      <w:proofErr w:type="gramEnd"/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31" w:history="1">
        <w:r>
          <w:rPr>
            <w:color w:val="0000FF"/>
          </w:rPr>
          <w:t>графе 9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предварительно прошедших обработку, на объектах обработки отходов, принадлежащих региональному оператору на праве собственности или иных законных основаниях, в течение отчетного года в целях последующей утилизации отходов.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332" w:history="1">
        <w:r>
          <w:rPr>
            <w:color w:val="0000FF"/>
          </w:rPr>
          <w:t>графе 10</w:t>
        </w:r>
      </w:hyperlink>
      <w:r>
        <w:t xml:space="preserve"> приводится количество твердых коммунальных отходов образованных в жилых помещениях, поступивших к региональному оператору и предварительно прошедших обработку и утилизированных на объектах обработки отходов, принадлежащих региональному оператору на праве собственности или иных законных основаниях, в течение отчетного года.</w:t>
      </w:r>
    </w:p>
    <w:p w:rsidR="00E344DF" w:rsidRDefault="00E344DF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435" w:history="1">
        <w:r>
          <w:rPr>
            <w:color w:val="0000FF"/>
          </w:rPr>
          <w:t>графе 11</w:t>
        </w:r>
      </w:hyperlink>
      <w:r>
        <w:t xml:space="preserve"> приводится количество полностью обезвреженных региональным оператором в </w:t>
      </w:r>
      <w:r>
        <w:lastRenderedPageBreak/>
        <w:t xml:space="preserve">течение отчетного года (в </w:t>
      </w:r>
      <w:proofErr w:type="spellStart"/>
      <w:r>
        <w:t>т.ч</w:t>
      </w:r>
      <w:proofErr w:type="spellEnd"/>
      <w:r>
        <w:t>. на принадлежащих респонденту установках по сжиганию отходов)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на объектах обезвреживания отходов, принадлежащих региональному оператору на праве собственности или иных законных основаниях.</w:t>
      </w:r>
      <w:proofErr w:type="gramEnd"/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36" w:history="1">
        <w:r>
          <w:rPr>
            <w:color w:val="0000FF"/>
          </w:rPr>
          <w:t>графе 12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предварительно прошедших обработку и обезвреженных на объектах обезвреживания отходов, принадлежащих региональному оператору на праве собственности или иных законных основаниях, в течение отчетного года.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37" w:history="1">
        <w:r>
          <w:rPr>
            <w:color w:val="0000FF"/>
          </w:rPr>
          <w:t>графе 13</w:t>
        </w:r>
      </w:hyperlink>
      <w:r>
        <w:t xml:space="preserve"> приводится количество твердых коммунальных отходов, образованных в жилых помещениях, поступивших к региональному оператору, предварительно прошедших обработку и обезвреженных на объектах обезвреживания отходов, принадлежащих региональному оператору на праве собственности или иных законных основаниях, в течение отчетного года.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38" w:history="1">
        <w:r>
          <w:rPr>
            <w:color w:val="0000FF"/>
          </w:rPr>
          <w:t>графе 14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 для обработки.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39" w:history="1">
        <w:r>
          <w:rPr>
            <w:color w:val="0000FF"/>
          </w:rPr>
          <w:t>графе 15</w:t>
        </w:r>
      </w:hyperlink>
      <w:r>
        <w:t xml:space="preserve"> приводится количество твердых коммунальных отходов,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 для обработки.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40" w:history="1">
        <w:r>
          <w:rPr>
            <w:color w:val="0000FF"/>
          </w:rPr>
          <w:t>графе 16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для обработки.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41" w:history="1">
        <w:r>
          <w:rPr>
            <w:color w:val="0000FF"/>
          </w:rPr>
          <w:t>графе 17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 для утилизации.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42" w:history="1">
        <w:r>
          <w:rPr>
            <w:color w:val="0000FF"/>
          </w:rPr>
          <w:t>графе 18</w:t>
        </w:r>
      </w:hyperlink>
      <w:r>
        <w:t xml:space="preserve"> приводится количество твердых коммунальных отходов,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 для утилизации.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43" w:history="1">
        <w:r>
          <w:rPr>
            <w:color w:val="0000FF"/>
          </w:rPr>
          <w:t>графе 19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для утилизации.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44" w:history="1">
        <w:r>
          <w:rPr>
            <w:color w:val="0000FF"/>
          </w:rPr>
          <w:t>графе 20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 для обезвреживания.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45" w:history="1">
        <w:r>
          <w:rPr>
            <w:color w:val="0000FF"/>
          </w:rPr>
          <w:t>графе 21</w:t>
        </w:r>
      </w:hyperlink>
      <w:r>
        <w:t xml:space="preserve"> приводится количество твердых коммунальных отходов, образованных в жилых </w:t>
      </w:r>
      <w:r>
        <w:lastRenderedPageBreak/>
        <w:t>помещениях, переданных региональным оператором в течение отчетного года другим юридическим лицам и индивидуальным предпринимателям (операторам) для обезвреживания.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446" w:history="1">
        <w:r>
          <w:rPr>
            <w:color w:val="0000FF"/>
          </w:rPr>
          <w:t>графе 22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для обезвреживания.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548" w:history="1">
        <w:r>
          <w:rPr>
            <w:color w:val="0000FF"/>
          </w:rPr>
          <w:t>графе 23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 для захоронения.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549" w:history="1">
        <w:r>
          <w:rPr>
            <w:color w:val="0000FF"/>
          </w:rPr>
          <w:t>графе 24</w:t>
        </w:r>
      </w:hyperlink>
      <w:r>
        <w:t xml:space="preserve"> приводится количество твердых коммунальных отходов,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 для захоронения.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550" w:history="1">
        <w:r>
          <w:rPr>
            <w:color w:val="0000FF"/>
          </w:rPr>
          <w:t>графе 25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переданных региональным оператором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для захоронения.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551" w:history="1">
        <w:r>
          <w:rPr>
            <w:color w:val="0000FF"/>
          </w:rPr>
          <w:t>графе 26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захороненных в течение отчетного года на эксплуатируемых региональным оператором объектах по захоронению отходов, принадлежащих региональному оператору на праве собственности или иных законных основаниях.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552" w:history="1">
        <w:r>
          <w:rPr>
            <w:color w:val="0000FF"/>
          </w:rPr>
          <w:t>графе 27</w:t>
        </w:r>
      </w:hyperlink>
      <w:r>
        <w:t xml:space="preserve"> приводится количество твердых коммунальных отходов, образованных в жилых помещениях, захороненных в течение отчетного года на эксплуатируемых региональным оператором объектах по захоронению отходов, принадлежащих региональному оператору на праве собственности или иных законных основаниях.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В </w:t>
      </w:r>
      <w:hyperlink w:anchor="P553" w:history="1">
        <w:r>
          <w:rPr>
            <w:color w:val="0000FF"/>
          </w:rPr>
          <w:t>графе 28</w:t>
        </w:r>
      </w:hyperlink>
      <w:r>
        <w:t xml:space="preserve"> приводится количество твердых коммунальных отходов, поступивших к региональному оператору от других юридических лиц, индивидуальных предпринимателей и образованных в жилых помещениях, накопленных на объектах, эксплуатируемых региональным оператором, на конец отчетного года. </w:t>
      </w:r>
      <w:proofErr w:type="gramStart"/>
      <w:r>
        <w:t>Этот показатель определяется как сумма количества твердых коммунальных отходов, накопленных на начало отчетного года, поступивших к региональному оператору от других юридических лиц, индивидуальных предпринимателей и образованных в жилых помещениях, за вычетом количества утилизированных и обезвреженных в течение отчетного года твердых коммунальных отходов, а также переданных другим юридическим лицам и индивидуальным предпринимателям (операторам) и захороненных на эксплуатируемых региональным оператором объектах захоронения</w:t>
      </w:r>
      <w:proofErr w:type="gramEnd"/>
      <w:r>
        <w:t xml:space="preserve"> отходов в течение отчетного года.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jc w:val="center"/>
        <w:outlineLvl w:val="2"/>
      </w:pPr>
      <w:r>
        <w:t xml:space="preserve">IV. Заполнение показателей </w:t>
      </w:r>
      <w:hyperlink w:anchor="P46" w:history="1">
        <w:r>
          <w:rPr>
            <w:color w:val="0000FF"/>
          </w:rPr>
          <w:t>формы</w:t>
        </w:r>
      </w:hyperlink>
      <w:r>
        <w:t xml:space="preserve"> раздела</w:t>
      </w:r>
    </w:p>
    <w:p w:rsidR="00E344DF" w:rsidRDefault="00E344DF">
      <w:pPr>
        <w:pStyle w:val="ConsPlusNormal"/>
        <w:jc w:val="center"/>
      </w:pPr>
      <w:r>
        <w:t xml:space="preserve">"Раздел III. Сведения об </w:t>
      </w:r>
      <w:proofErr w:type="gramStart"/>
      <w:r>
        <w:t>эксплуатируемом</w:t>
      </w:r>
      <w:proofErr w:type="gramEnd"/>
      <w:r>
        <w:t>/эксплуатируемых</w:t>
      </w:r>
    </w:p>
    <w:p w:rsidR="00E344DF" w:rsidRDefault="00E344DF">
      <w:pPr>
        <w:pStyle w:val="ConsPlusNormal"/>
        <w:jc w:val="center"/>
      </w:pPr>
      <w:proofErr w:type="gramStart"/>
      <w:r>
        <w:t>объекте</w:t>
      </w:r>
      <w:proofErr w:type="gramEnd"/>
      <w:r>
        <w:t>/объектах захоронения отходов"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  <w:r>
        <w:t>14. Приводится количество эксплуатируемых респондентом объектов захоронения отходов производства и потребления (в том числе твердые коммунальные отходы), единица.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lastRenderedPageBreak/>
        <w:t xml:space="preserve">15. Приводится количество эксплуатируемых респондентом объектов захоронения отходов производства и потребления (в том числе твердые коммунальные отходы), не отвечающих установленным требованиям (единица). </w:t>
      </w:r>
      <w:proofErr w:type="gramStart"/>
      <w:r>
        <w:t xml:space="preserve">Требования к объектам размещения отходов установлены </w:t>
      </w:r>
      <w:hyperlink r:id="rId29" w:history="1">
        <w:r>
          <w:rPr>
            <w:color w:val="0000FF"/>
          </w:rPr>
          <w:t>статьей 12</w:t>
        </w:r>
      </w:hyperlink>
      <w:r>
        <w:t xml:space="preserve"> Федерального закона от 24.06.1998 N 89-ФЗ "Об отходах производства и потребления", Градостроительным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Минприроды России от 04.03.2016 N 66 "О Порядке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и загрязнения окружающей среды на территориях объектов размещения</w:t>
      </w:r>
      <w:proofErr w:type="gramEnd"/>
      <w:r>
        <w:t xml:space="preserve"> отходов и в пределах их воздействия на окружающую среду" (</w:t>
      </w:r>
      <w:proofErr w:type="gramStart"/>
      <w:r>
        <w:t>зарегистрирован</w:t>
      </w:r>
      <w:proofErr w:type="gramEnd"/>
      <w:r>
        <w:t xml:space="preserve"> Минюстом России 10.06.2016 N 42512),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10.07.2018 N 800 "О проведении рекультивации и консервации земель".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>16. Приводится площадь, занимаемая всеми эксплуатируемыми респондентом объектами захоронения отходов производства и потребления (в том числе твердые коммунальные отходы), гектаров.</w:t>
      </w: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jc w:val="center"/>
        <w:outlineLvl w:val="2"/>
      </w:pPr>
      <w:r>
        <w:t>Арифметические и логические контроли</w:t>
      </w:r>
    </w:p>
    <w:p w:rsidR="00E344DF" w:rsidRDefault="00E344DF">
      <w:pPr>
        <w:pStyle w:val="ConsPlusNormal"/>
        <w:ind w:firstLine="540"/>
        <w:jc w:val="both"/>
      </w:pPr>
    </w:p>
    <w:p w:rsidR="00E344DF" w:rsidRDefault="007327EE">
      <w:pPr>
        <w:pStyle w:val="ConsPlusNormal"/>
        <w:ind w:firstLine="540"/>
        <w:jc w:val="both"/>
        <w:outlineLvl w:val="3"/>
      </w:pPr>
      <w:hyperlink w:anchor="P97" w:history="1">
        <w:r w:rsidR="00E344DF">
          <w:rPr>
            <w:color w:val="0000FF"/>
          </w:rPr>
          <w:t>Раздел I</w:t>
        </w:r>
      </w:hyperlink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  <w:r>
        <w:t xml:space="preserve">1. </w:t>
      </w:r>
      <w:hyperlink w:anchor="P125" w:history="1">
        <w:r>
          <w:rPr>
            <w:color w:val="0000FF"/>
          </w:rPr>
          <w:t>гр. 3</w:t>
        </w:r>
      </w:hyperlink>
      <w:r>
        <w:t xml:space="preserve"> </w:t>
      </w:r>
      <w:r w:rsidR="007327EE">
        <w:rPr>
          <w:position w:val="-2"/>
        </w:rPr>
        <w:pict>
          <v:shape id="_x0000_i1025" style="width:10.5pt;height:13.5pt" coordsize="" o:spt="100" adj="0,,0" path="" filled="f" stroked="f">
            <v:stroke joinstyle="miter"/>
            <v:imagedata r:id="rId33" o:title="base_1_332959_32768"/>
            <v:formulas/>
            <v:path o:connecttype="segments"/>
          </v:shape>
        </w:pict>
      </w:r>
      <w:r>
        <w:t xml:space="preserve"> </w:t>
      </w:r>
      <w:hyperlink w:anchor="P126" w:history="1">
        <w:r>
          <w:rPr>
            <w:color w:val="0000FF"/>
          </w:rPr>
          <w:t>гр. 4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2. </w:t>
      </w:r>
      <w:hyperlink w:anchor="P123" w:history="1">
        <w:r>
          <w:rPr>
            <w:color w:val="0000FF"/>
          </w:rPr>
          <w:t>гр. 1</w:t>
        </w:r>
      </w:hyperlink>
      <w:r>
        <w:t xml:space="preserve"> + </w:t>
      </w:r>
      <w:hyperlink w:anchor="P124" w:history="1">
        <w:r>
          <w:rPr>
            <w:color w:val="0000FF"/>
          </w:rPr>
          <w:t>гр. 2</w:t>
        </w:r>
      </w:hyperlink>
      <w:r>
        <w:t xml:space="preserve"> + </w:t>
      </w:r>
      <w:hyperlink w:anchor="P125" w:history="1">
        <w:r>
          <w:rPr>
            <w:color w:val="0000FF"/>
          </w:rPr>
          <w:t>гр. 3</w:t>
        </w:r>
      </w:hyperlink>
      <w:r>
        <w:t xml:space="preserve"> </w:t>
      </w:r>
      <w:r w:rsidR="007327EE">
        <w:rPr>
          <w:position w:val="-2"/>
        </w:rPr>
        <w:pict>
          <v:shape id="_x0000_i1026" style="width:10.5pt;height:13.5pt" coordsize="" o:spt="100" adj="0,,0" path="" filled="f" stroked="f">
            <v:stroke joinstyle="miter"/>
            <v:imagedata r:id="rId33" o:title="base_1_332959_32769"/>
            <v:formulas/>
            <v:path o:connecttype="segments"/>
          </v:shape>
        </w:pict>
      </w:r>
      <w:r>
        <w:t xml:space="preserve"> </w:t>
      </w:r>
      <w:hyperlink w:anchor="P128" w:history="1">
        <w:r>
          <w:rPr>
            <w:color w:val="0000FF"/>
          </w:rPr>
          <w:t>гр. 6</w:t>
        </w:r>
      </w:hyperlink>
      <w:r>
        <w:t xml:space="preserve"> + </w:t>
      </w:r>
      <w:hyperlink w:anchor="P131" w:history="1">
        <w:r>
          <w:rPr>
            <w:color w:val="0000FF"/>
          </w:rPr>
          <w:t>гр. 9</w:t>
        </w:r>
      </w:hyperlink>
      <w:r>
        <w:t xml:space="preserve"> + </w:t>
      </w:r>
      <w:hyperlink w:anchor="P219" w:history="1">
        <w:r>
          <w:rPr>
            <w:color w:val="0000FF"/>
          </w:rPr>
          <w:t>гр. 10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3. </w:t>
      </w:r>
      <w:hyperlink w:anchor="P128" w:history="1">
        <w:r>
          <w:rPr>
            <w:color w:val="0000FF"/>
          </w:rPr>
          <w:t>гр. 6</w:t>
        </w:r>
      </w:hyperlink>
      <w:r>
        <w:t xml:space="preserve"> </w:t>
      </w:r>
      <w:r w:rsidR="007327EE">
        <w:rPr>
          <w:position w:val="-2"/>
        </w:rPr>
        <w:pict>
          <v:shape id="_x0000_i1027" style="width:10.5pt;height:13.5pt" coordsize="" o:spt="100" adj="0,,0" path="" filled="f" stroked="f">
            <v:stroke joinstyle="miter"/>
            <v:imagedata r:id="rId33" o:title="base_1_332959_32770"/>
            <v:formulas/>
            <v:path o:connecttype="segments"/>
          </v:shape>
        </w:pict>
      </w:r>
      <w:r>
        <w:t xml:space="preserve"> </w:t>
      </w:r>
      <w:hyperlink w:anchor="P129" w:history="1">
        <w:r>
          <w:rPr>
            <w:color w:val="0000FF"/>
          </w:rPr>
          <w:t>гр. 7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4. </w:t>
      </w:r>
      <w:hyperlink w:anchor="P128" w:history="1">
        <w:r>
          <w:rPr>
            <w:color w:val="0000FF"/>
          </w:rPr>
          <w:t>гр. 6</w:t>
        </w:r>
      </w:hyperlink>
      <w:r>
        <w:t xml:space="preserve"> </w:t>
      </w:r>
      <w:r w:rsidR="007327EE">
        <w:rPr>
          <w:position w:val="-2"/>
        </w:rPr>
        <w:pict>
          <v:shape id="_x0000_i1028" style="width:10.5pt;height:13.5pt" coordsize="" o:spt="100" adj="0,,0" path="" filled="f" stroked="f">
            <v:stroke joinstyle="miter"/>
            <v:imagedata r:id="rId33" o:title="base_1_332959_32771"/>
            <v:formulas/>
            <v:path o:connecttype="segments"/>
          </v:shape>
        </w:pict>
      </w:r>
      <w:r>
        <w:t xml:space="preserve"> </w:t>
      </w:r>
      <w:hyperlink w:anchor="P130" w:history="1">
        <w:r>
          <w:rPr>
            <w:color w:val="0000FF"/>
          </w:rPr>
          <w:t>гр. 8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5. </w:t>
      </w:r>
      <w:hyperlink w:anchor="P123" w:history="1">
        <w:r>
          <w:rPr>
            <w:color w:val="0000FF"/>
          </w:rPr>
          <w:t>гр. 1</w:t>
        </w:r>
      </w:hyperlink>
      <w:r>
        <w:t xml:space="preserve"> + </w:t>
      </w:r>
      <w:hyperlink w:anchor="P124" w:history="1">
        <w:r>
          <w:rPr>
            <w:color w:val="0000FF"/>
          </w:rPr>
          <w:t>гр. 2</w:t>
        </w:r>
      </w:hyperlink>
      <w:r>
        <w:t xml:space="preserve"> + </w:t>
      </w:r>
      <w:hyperlink w:anchor="P125" w:history="1">
        <w:r>
          <w:rPr>
            <w:color w:val="0000FF"/>
          </w:rPr>
          <w:t>гр. 3</w:t>
        </w:r>
      </w:hyperlink>
      <w:r>
        <w:t xml:space="preserve"> </w:t>
      </w:r>
      <w:r w:rsidR="007327EE">
        <w:rPr>
          <w:position w:val="-2"/>
        </w:rPr>
        <w:pict>
          <v:shape id="_x0000_i1029" style="width:10.5pt;height:13.5pt" coordsize="" o:spt="100" adj="0,,0" path="" filled="f" stroked="f">
            <v:stroke joinstyle="miter"/>
            <v:imagedata r:id="rId33" o:title="base_1_332959_32772"/>
            <v:formulas/>
            <v:path o:connecttype="segments"/>
          </v:shape>
        </w:pict>
      </w:r>
      <w:r>
        <w:t xml:space="preserve"> </w:t>
      </w:r>
      <w:hyperlink w:anchor="P219" w:history="1">
        <w:r>
          <w:rPr>
            <w:color w:val="0000FF"/>
          </w:rPr>
          <w:t>гр. 10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6. </w:t>
      </w:r>
      <w:hyperlink w:anchor="P123" w:history="1">
        <w:r>
          <w:rPr>
            <w:color w:val="0000FF"/>
          </w:rPr>
          <w:t>гр. 1</w:t>
        </w:r>
      </w:hyperlink>
      <w:r>
        <w:t xml:space="preserve"> + </w:t>
      </w:r>
      <w:hyperlink w:anchor="P124" w:history="1">
        <w:r>
          <w:rPr>
            <w:color w:val="0000FF"/>
          </w:rPr>
          <w:t>гр. 2</w:t>
        </w:r>
      </w:hyperlink>
      <w:r>
        <w:t xml:space="preserve"> + </w:t>
      </w:r>
      <w:hyperlink w:anchor="P125" w:history="1">
        <w:r>
          <w:rPr>
            <w:color w:val="0000FF"/>
          </w:rPr>
          <w:t>гр. 3</w:t>
        </w:r>
      </w:hyperlink>
      <w:r>
        <w:t xml:space="preserve"> </w:t>
      </w:r>
      <w:r w:rsidR="007327EE">
        <w:rPr>
          <w:position w:val="-2"/>
        </w:rPr>
        <w:pict>
          <v:shape id="_x0000_i1030" style="width:10.5pt;height:13.5pt" coordsize="" o:spt="100" adj="0,,0" path="" filled="f" stroked="f">
            <v:stroke joinstyle="miter"/>
            <v:imagedata r:id="rId33" o:title="base_1_332959_32773"/>
            <v:formulas/>
            <v:path o:connecttype="segments"/>
          </v:shape>
        </w:pict>
      </w:r>
      <w:r>
        <w:t xml:space="preserve"> </w:t>
      </w:r>
      <w:hyperlink w:anchor="P220" w:history="1">
        <w:r>
          <w:rPr>
            <w:color w:val="0000FF"/>
          </w:rPr>
          <w:t>гр. 11</w:t>
        </w:r>
      </w:hyperlink>
      <w:r>
        <w:t xml:space="preserve"> + </w:t>
      </w:r>
      <w:hyperlink w:anchor="P221" w:history="1">
        <w:r>
          <w:rPr>
            <w:color w:val="0000FF"/>
          </w:rPr>
          <w:t>гр. 12</w:t>
        </w:r>
      </w:hyperlink>
      <w:r>
        <w:t xml:space="preserve"> + </w:t>
      </w:r>
      <w:hyperlink w:anchor="P222" w:history="1">
        <w:r>
          <w:rPr>
            <w:color w:val="0000FF"/>
          </w:rPr>
          <w:t>гр. 13</w:t>
        </w:r>
      </w:hyperlink>
      <w:r>
        <w:t xml:space="preserve"> + </w:t>
      </w:r>
      <w:hyperlink w:anchor="P223" w:history="1">
        <w:r>
          <w:rPr>
            <w:color w:val="0000FF"/>
          </w:rPr>
          <w:t>гр. 14</w:t>
        </w:r>
      </w:hyperlink>
      <w:r>
        <w:t xml:space="preserve"> + </w:t>
      </w:r>
      <w:hyperlink w:anchor="P224" w:history="1">
        <w:r>
          <w:rPr>
            <w:color w:val="0000FF"/>
          </w:rPr>
          <w:t>гр. 15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7. </w:t>
      </w:r>
      <w:hyperlink w:anchor="P123" w:history="1">
        <w:r>
          <w:rPr>
            <w:color w:val="0000FF"/>
          </w:rPr>
          <w:t>гр. 1</w:t>
        </w:r>
      </w:hyperlink>
      <w:r>
        <w:t xml:space="preserve"> + </w:t>
      </w:r>
      <w:hyperlink w:anchor="P124" w:history="1">
        <w:r>
          <w:rPr>
            <w:color w:val="0000FF"/>
          </w:rPr>
          <w:t>гр. 2</w:t>
        </w:r>
      </w:hyperlink>
      <w:r>
        <w:t xml:space="preserve"> + </w:t>
      </w:r>
      <w:hyperlink w:anchor="P125" w:history="1">
        <w:r>
          <w:rPr>
            <w:color w:val="0000FF"/>
          </w:rPr>
          <w:t>гр. 3</w:t>
        </w:r>
      </w:hyperlink>
      <w:r>
        <w:t xml:space="preserve"> </w:t>
      </w:r>
      <w:r w:rsidR="007327EE">
        <w:rPr>
          <w:position w:val="-2"/>
        </w:rPr>
        <w:pict>
          <v:shape id="_x0000_i1031" style="width:10.5pt;height:13.5pt" coordsize="" o:spt="100" adj="0,,0" path="" filled="f" stroked="f">
            <v:stroke joinstyle="miter"/>
            <v:imagedata r:id="rId33" o:title="base_1_332959_32774"/>
            <v:formulas/>
            <v:path o:connecttype="segments"/>
          </v:shape>
        </w:pict>
      </w:r>
      <w:r>
        <w:t xml:space="preserve"> </w:t>
      </w:r>
      <w:hyperlink w:anchor="P128" w:history="1">
        <w:r>
          <w:rPr>
            <w:color w:val="0000FF"/>
          </w:rPr>
          <w:t>гр. 6</w:t>
        </w:r>
      </w:hyperlink>
      <w:r>
        <w:t xml:space="preserve"> + </w:t>
      </w:r>
      <w:hyperlink w:anchor="P131" w:history="1">
        <w:r>
          <w:rPr>
            <w:color w:val="0000FF"/>
          </w:rPr>
          <w:t>гр. 9</w:t>
        </w:r>
      </w:hyperlink>
      <w:r>
        <w:t xml:space="preserve"> + </w:t>
      </w:r>
      <w:hyperlink w:anchor="P219" w:history="1">
        <w:r>
          <w:rPr>
            <w:color w:val="0000FF"/>
          </w:rPr>
          <w:t>гр. 10</w:t>
        </w:r>
      </w:hyperlink>
      <w:r>
        <w:t xml:space="preserve"> + </w:t>
      </w:r>
      <w:hyperlink w:anchor="P225" w:history="1">
        <w:r>
          <w:rPr>
            <w:color w:val="0000FF"/>
          </w:rPr>
          <w:t>гр. 16</w:t>
        </w:r>
      </w:hyperlink>
      <w:r>
        <w:t xml:space="preserve"> + </w:t>
      </w:r>
      <w:hyperlink w:anchor="P226" w:history="1">
        <w:r>
          <w:rPr>
            <w:color w:val="0000FF"/>
          </w:rPr>
          <w:t>гр. 17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proofErr w:type="gramStart"/>
      <w:r>
        <w:t xml:space="preserve">8. </w:t>
      </w:r>
      <w:hyperlink w:anchor="P227" w:history="1">
        <w:r>
          <w:rPr>
            <w:color w:val="0000FF"/>
          </w:rPr>
          <w:t>гр. 18</w:t>
        </w:r>
      </w:hyperlink>
      <w:r>
        <w:t xml:space="preserve"> = </w:t>
      </w:r>
      <w:hyperlink w:anchor="P123" w:history="1">
        <w:r>
          <w:rPr>
            <w:color w:val="0000FF"/>
          </w:rPr>
          <w:t>гр. 1</w:t>
        </w:r>
      </w:hyperlink>
      <w:r>
        <w:t xml:space="preserve"> + </w:t>
      </w:r>
      <w:hyperlink w:anchor="P124" w:history="1">
        <w:r>
          <w:rPr>
            <w:color w:val="0000FF"/>
          </w:rPr>
          <w:t>гр. 2</w:t>
        </w:r>
      </w:hyperlink>
      <w:r>
        <w:t xml:space="preserve"> + </w:t>
      </w:r>
      <w:hyperlink w:anchor="P125" w:history="1">
        <w:r>
          <w:rPr>
            <w:color w:val="0000FF"/>
          </w:rPr>
          <w:t>гр. 3</w:t>
        </w:r>
      </w:hyperlink>
      <w:r>
        <w:t xml:space="preserve"> - </w:t>
      </w:r>
      <w:hyperlink w:anchor="P128" w:history="1">
        <w:r>
          <w:rPr>
            <w:color w:val="0000FF"/>
          </w:rPr>
          <w:t>гр. 6</w:t>
        </w:r>
      </w:hyperlink>
      <w:r>
        <w:t xml:space="preserve"> - </w:t>
      </w:r>
      <w:hyperlink w:anchor="P131" w:history="1">
        <w:r>
          <w:rPr>
            <w:color w:val="0000FF"/>
          </w:rPr>
          <w:t>гр. 9</w:t>
        </w:r>
      </w:hyperlink>
      <w:r>
        <w:t xml:space="preserve"> - </w:t>
      </w:r>
      <w:hyperlink w:anchor="P219" w:history="1">
        <w:r>
          <w:rPr>
            <w:color w:val="0000FF"/>
          </w:rPr>
          <w:t>гр. 10</w:t>
        </w:r>
      </w:hyperlink>
      <w:r>
        <w:t xml:space="preserve"> - </w:t>
      </w:r>
      <w:hyperlink w:anchor="P220" w:history="1">
        <w:r>
          <w:rPr>
            <w:color w:val="0000FF"/>
          </w:rPr>
          <w:t>гр. 11</w:t>
        </w:r>
      </w:hyperlink>
      <w:r>
        <w:t xml:space="preserve"> - </w:t>
      </w:r>
      <w:hyperlink w:anchor="P221" w:history="1">
        <w:r>
          <w:rPr>
            <w:color w:val="0000FF"/>
          </w:rPr>
          <w:t>гр. 12</w:t>
        </w:r>
      </w:hyperlink>
      <w:r>
        <w:t xml:space="preserve"> - </w:t>
      </w:r>
      <w:hyperlink w:anchor="P222" w:history="1">
        <w:r>
          <w:rPr>
            <w:color w:val="0000FF"/>
          </w:rPr>
          <w:t>гр. 13</w:t>
        </w:r>
      </w:hyperlink>
      <w:r>
        <w:t xml:space="preserve"> - </w:t>
      </w:r>
      <w:hyperlink w:anchor="P223" w:history="1">
        <w:r>
          <w:rPr>
            <w:color w:val="0000FF"/>
          </w:rPr>
          <w:t>гр. 14</w:t>
        </w:r>
      </w:hyperlink>
      <w:r>
        <w:t xml:space="preserve"> - </w:t>
      </w:r>
      <w:hyperlink w:anchor="P224" w:history="1">
        <w:r>
          <w:rPr>
            <w:color w:val="0000FF"/>
          </w:rPr>
          <w:t>гр. 15</w:t>
        </w:r>
      </w:hyperlink>
      <w:r>
        <w:t xml:space="preserve"> - </w:t>
      </w:r>
      <w:hyperlink w:anchor="P225" w:history="1">
        <w:r>
          <w:rPr>
            <w:color w:val="0000FF"/>
          </w:rPr>
          <w:t>гр. 16</w:t>
        </w:r>
      </w:hyperlink>
      <w:r>
        <w:t xml:space="preserve"> - </w:t>
      </w:r>
      <w:hyperlink w:anchor="P219" w:history="1">
        <w:r>
          <w:rPr>
            <w:color w:val="0000FF"/>
          </w:rPr>
          <w:t>гр. 17</w:t>
        </w:r>
      </w:hyperlink>
      <w:r>
        <w:t xml:space="preserve"> - по всем строкам</w:t>
      </w:r>
      <w:proofErr w:type="gramEnd"/>
    </w:p>
    <w:p w:rsidR="00E344DF" w:rsidRDefault="00E344DF">
      <w:pPr>
        <w:pStyle w:val="ConsPlusNormal"/>
        <w:ind w:firstLine="540"/>
        <w:jc w:val="both"/>
      </w:pPr>
    </w:p>
    <w:p w:rsidR="00E344DF" w:rsidRDefault="007327EE">
      <w:pPr>
        <w:pStyle w:val="ConsPlusNormal"/>
        <w:ind w:firstLine="540"/>
        <w:jc w:val="both"/>
        <w:outlineLvl w:val="3"/>
      </w:pPr>
      <w:hyperlink w:anchor="P294" w:history="1">
        <w:r w:rsidR="00E344DF">
          <w:rPr>
            <w:color w:val="0000FF"/>
          </w:rPr>
          <w:t>Раздел II</w:t>
        </w:r>
      </w:hyperlink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  <w:r>
        <w:t xml:space="preserve">1. </w:t>
      </w:r>
      <w:hyperlink w:anchor="P324" w:history="1">
        <w:r>
          <w:rPr>
            <w:color w:val="0000FF"/>
          </w:rPr>
          <w:t>гр. 2</w:t>
        </w:r>
      </w:hyperlink>
      <w:r>
        <w:t xml:space="preserve"> </w:t>
      </w:r>
      <w:r w:rsidR="007327EE">
        <w:rPr>
          <w:position w:val="-2"/>
        </w:rPr>
        <w:pict>
          <v:shape id="_x0000_i1032" style="width:10.5pt;height:13.5pt" coordsize="" o:spt="100" adj="0,,0" path="" filled="f" stroked="f">
            <v:stroke joinstyle="miter"/>
            <v:imagedata r:id="rId33" o:title="base_1_332959_32775"/>
            <v:formulas/>
            <v:path o:connecttype="segments"/>
          </v:shape>
        </w:pict>
      </w:r>
      <w:r>
        <w:t xml:space="preserve"> </w:t>
      </w:r>
      <w:hyperlink w:anchor="P325" w:history="1">
        <w:r>
          <w:rPr>
            <w:color w:val="0000FF"/>
          </w:rPr>
          <w:t>гр. 3</w:t>
        </w:r>
      </w:hyperlink>
      <w:r>
        <w:t xml:space="preserve"> - по всем строкам</w:t>
      </w:r>
    </w:p>
    <w:p w:rsidR="00E344DF" w:rsidRDefault="00E344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44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44DF" w:rsidRDefault="00E344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344DF" w:rsidRDefault="00E344DF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E344DF" w:rsidRDefault="00E344DF">
      <w:pPr>
        <w:pStyle w:val="ConsPlusNormal"/>
        <w:spacing w:before="280"/>
        <w:ind w:firstLine="540"/>
        <w:jc w:val="both"/>
      </w:pPr>
      <w:r>
        <w:t xml:space="preserve">1. </w:t>
      </w:r>
      <w:hyperlink w:anchor="P326" w:history="1">
        <w:r>
          <w:rPr>
            <w:color w:val="0000FF"/>
          </w:rPr>
          <w:t>гр. 4</w:t>
        </w:r>
      </w:hyperlink>
      <w:r>
        <w:t xml:space="preserve"> </w:t>
      </w:r>
      <w:r w:rsidR="007327EE">
        <w:rPr>
          <w:position w:val="-2"/>
        </w:rPr>
        <w:pict>
          <v:shape id="_x0000_i1033" style="width:10.5pt;height:13.5pt" coordsize="" o:spt="100" adj="0,,0" path="" filled="f" stroked="f">
            <v:stroke joinstyle="miter"/>
            <v:imagedata r:id="rId33" o:title="base_1_332959_32776"/>
            <v:formulas/>
            <v:path o:connecttype="segments"/>
          </v:shape>
        </w:pict>
      </w:r>
      <w:r>
        <w:t xml:space="preserve"> </w:t>
      </w:r>
      <w:hyperlink w:anchor="P327" w:history="1">
        <w:r>
          <w:rPr>
            <w:color w:val="0000FF"/>
          </w:rPr>
          <w:t>гр. 5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2. </w:t>
      </w:r>
      <w:hyperlink w:anchor="P328" w:history="1">
        <w:r>
          <w:rPr>
            <w:color w:val="0000FF"/>
          </w:rPr>
          <w:t>гр. 6</w:t>
        </w:r>
      </w:hyperlink>
      <w:r>
        <w:t xml:space="preserve"> </w:t>
      </w:r>
      <w:r w:rsidR="007327EE">
        <w:rPr>
          <w:position w:val="-2"/>
        </w:rPr>
        <w:pict>
          <v:shape id="_x0000_i1034" style="width:10.5pt;height:13.5pt" coordsize="" o:spt="100" adj="0,,0" path="" filled="f" stroked="f">
            <v:stroke joinstyle="miter"/>
            <v:imagedata r:id="rId33" o:title="base_1_332959_32777"/>
            <v:formulas/>
            <v:path o:connecttype="segments"/>
          </v:shape>
        </w:pict>
      </w:r>
      <w:r>
        <w:t xml:space="preserve"> </w:t>
      </w:r>
      <w:hyperlink w:anchor="P329" w:history="1">
        <w:r>
          <w:rPr>
            <w:color w:val="0000FF"/>
          </w:rPr>
          <w:t>гр. 7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3. </w:t>
      </w:r>
      <w:hyperlink w:anchor="P328" w:history="1">
        <w:r>
          <w:rPr>
            <w:color w:val="0000FF"/>
          </w:rPr>
          <w:t>гр. 6</w:t>
        </w:r>
      </w:hyperlink>
      <w:r>
        <w:t xml:space="preserve"> </w:t>
      </w:r>
      <w:r w:rsidR="007327EE">
        <w:rPr>
          <w:position w:val="-2"/>
        </w:rPr>
        <w:pict>
          <v:shape id="_x0000_i1035" style="width:10.5pt;height:13.5pt" coordsize="" o:spt="100" adj="0,,0" path="" filled="f" stroked="f">
            <v:stroke joinstyle="miter"/>
            <v:imagedata r:id="rId33" o:title="base_1_332959_32778"/>
            <v:formulas/>
            <v:path o:connecttype="segments"/>
          </v:shape>
        </w:pict>
      </w:r>
      <w:r>
        <w:t xml:space="preserve"> </w:t>
      </w:r>
      <w:hyperlink w:anchor="P330" w:history="1">
        <w:r>
          <w:rPr>
            <w:color w:val="0000FF"/>
          </w:rPr>
          <w:t>гр. 8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4. </w:t>
      </w:r>
      <w:hyperlink w:anchor="P330" w:history="1">
        <w:r>
          <w:rPr>
            <w:color w:val="0000FF"/>
          </w:rPr>
          <w:t>гр. 8</w:t>
        </w:r>
      </w:hyperlink>
      <w:r>
        <w:t xml:space="preserve"> </w:t>
      </w:r>
      <w:r w:rsidR="007327EE">
        <w:rPr>
          <w:position w:val="-2"/>
        </w:rPr>
        <w:pict>
          <v:shape id="_x0000_i1036" style="width:10.5pt;height:13.5pt" coordsize="" o:spt="100" adj="0,,0" path="" filled="f" stroked="f">
            <v:stroke joinstyle="miter"/>
            <v:imagedata r:id="rId33" o:title="base_1_332959_32779"/>
            <v:formulas/>
            <v:path o:connecttype="segments"/>
          </v:shape>
        </w:pict>
      </w:r>
      <w:r>
        <w:t xml:space="preserve"> </w:t>
      </w:r>
      <w:hyperlink w:anchor="P331" w:history="1">
        <w:r>
          <w:rPr>
            <w:color w:val="0000FF"/>
          </w:rPr>
          <w:t>гр. 9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5. </w:t>
      </w:r>
      <w:hyperlink w:anchor="P332" w:history="1">
        <w:r>
          <w:rPr>
            <w:color w:val="0000FF"/>
          </w:rPr>
          <w:t>гр. 10</w:t>
        </w:r>
      </w:hyperlink>
      <w:r>
        <w:t xml:space="preserve"> </w:t>
      </w:r>
      <w:r w:rsidR="007327EE">
        <w:rPr>
          <w:position w:val="-2"/>
        </w:rPr>
        <w:pict>
          <v:shape id="_x0000_i1037" style="width:10.5pt;height:13.5pt" coordsize="" o:spt="100" adj="0,,0" path="" filled="f" stroked="f">
            <v:stroke joinstyle="miter"/>
            <v:imagedata r:id="rId33" o:title="base_1_332959_32780"/>
            <v:formulas/>
            <v:path o:connecttype="segments"/>
          </v:shape>
        </w:pict>
      </w:r>
      <w:r>
        <w:t xml:space="preserve"> </w:t>
      </w:r>
      <w:hyperlink w:anchor="P435" w:history="1">
        <w:r>
          <w:rPr>
            <w:color w:val="0000FF"/>
          </w:rPr>
          <w:t>гр. 11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hyperlink w:anchor="P435" w:history="1">
        <w:r>
          <w:rPr>
            <w:color w:val="0000FF"/>
          </w:rPr>
          <w:t>гр. 11</w:t>
        </w:r>
      </w:hyperlink>
      <w:r>
        <w:t xml:space="preserve"> </w:t>
      </w:r>
      <w:r w:rsidR="007327EE">
        <w:rPr>
          <w:position w:val="-2"/>
        </w:rPr>
        <w:pict>
          <v:shape id="_x0000_i1038" style="width:10.5pt;height:13.5pt" coordsize="" o:spt="100" adj="0,,0" path="" filled="f" stroked="f">
            <v:stroke joinstyle="miter"/>
            <v:imagedata r:id="rId33" o:title="base_1_332959_32781"/>
            <v:formulas/>
            <v:path o:connecttype="segments"/>
          </v:shape>
        </w:pict>
      </w:r>
      <w:r>
        <w:t xml:space="preserve"> </w:t>
      </w:r>
      <w:hyperlink w:anchor="P436" w:history="1">
        <w:r>
          <w:rPr>
            <w:color w:val="0000FF"/>
          </w:rPr>
          <w:t>гр. 12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7. </w:t>
      </w:r>
      <w:hyperlink w:anchor="P437" w:history="1">
        <w:r>
          <w:rPr>
            <w:color w:val="0000FF"/>
          </w:rPr>
          <w:t>гр. 13</w:t>
        </w:r>
      </w:hyperlink>
      <w:r>
        <w:t xml:space="preserve"> </w:t>
      </w:r>
      <w:r w:rsidR="007327EE">
        <w:rPr>
          <w:position w:val="-2"/>
        </w:rPr>
        <w:pict>
          <v:shape id="_x0000_i1039" style="width:10.5pt;height:13.5pt" coordsize="" o:spt="100" adj="0,,0" path="" filled="f" stroked="f">
            <v:stroke joinstyle="miter"/>
            <v:imagedata r:id="rId33" o:title="base_1_332959_32782"/>
            <v:formulas/>
            <v:path o:connecttype="segments"/>
          </v:shape>
        </w:pict>
      </w:r>
      <w:r>
        <w:t xml:space="preserve"> </w:t>
      </w:r>
      <w:hyperlink w:anchor="P438" w:history="1">
        <w:r>
          <w:rPr>
            <w:color w:val="0000FF"/>
          </w:rPr>
          <w:t>гр. 14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8. </w:t>
      </w:r>
      <w:hyperlink w:anchor="P437" w:history="1">
        <w:r>
          <w:rPr>
            <w:color w:val="0000FF"/>
          </w:rPr>
          <w:t>гр. 13</w:t>
        </w:r>
      </w:hyperlink>
      <w:r>
        <w:t xml:space="preserve"> </w:t>
      </w:r>
      <w:r w:rsidR="007327EE">
        <w:rPr>
          <w:position w:val="-2"/>
        </w:rPr>
        <w:pict>
          <v:shape id="_x0000_i1040" style="width:10.5pt;height:13.5pt" coordsize="" o:spt="100" adj="0,,0" path="" filled="f" stroked="f">
            <v:stroke joinstyle="miter"/>
            <v:imagedata r:id="rId33" o:title="base_1_332959_32783"/>
            <v:formulas/>
            <v:path o:connecttype="segments"/>
          </v:shape>
        </w:pict>
      </w:r>
      <w:r>
        <w:t xml:space="preserve"> </w:t>
      </w:r>
      <w:hyperlink w:anchor="P439" w:history="1">
        <w:r>
          <w:rPr>
            <w:color w:val="0000FF"/>
          </w:rPr>
          <w:t>гр. 15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9. </w:t>
      </w:r>
      <w:hyperlink w:anchor="P440" w:history="1">
        <w:r>
          <w:rPr>
            <w:color w:val="0000FF"/>
          </w:rPr>
          <w:t>гр. 16</w:t>
        </w:r>
      </w:hyperlink>
      <w:r>
        <w:t xml:space="preserve"> </w:t>
      </w:r>
      <w:r w:rsidR="007327EE">
        <w:rPr>
          <w:position w:val="-2"/>
        </w:rPr>
        <w:pict>
          <v:shape id="_x0000_i1041" style="width:10.5pt;height:13.5pt" coordsize="" o:spt="100" adj="0,,0" path="" filled="f" stroked="f">
            <v:stroke joinstyle="miter"/>
            <v:imagedata r:id="rId33" o:title="base_1_332959_32784"/>
            <v:formulas/>
            <v:path o:connecttype="segments"/>
          </v:shape>
        </w:pict>
      </w:r>
      <w:r>
        <w:t xml:space="preserve"> </w:t>
      </w:r>
      <w:hyperlink w:anchor="P441" w:history="1">
        <w:r>
          <w:rPr>
            <w:color w:val="0000FF"/>
          </w:rPr>
          <w:t>гр. 17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10. </w:t>
      </w:r>
      <w:hyperlink w:anchor="P440" w:history="1">
        <w:r>
          <w:rPr>
            <w:color w:val="0000FF"/>
          </w:rPr>
          <w:t>гр. 16</w:t>
        </w:r>
      </w:hyperlink>
      <w:r>
        <w:t xml:space="preserve"> </w:t>
      </w:r>
      <w:r w:rsidR="007327EE">
        <w:rPr>
          <w:position w:val="-2"/>
        </w:rPr>
        <w:pict>
          <v:shape id="_x0000_i1042" style="width:10.5pt;height:13.5pt" coordsize="" o:spt="100" adj="0,,0" path="" filled="f" stroked="f">
            <v:stroke joinstyle="miter"/>
            <v:imagedata r:id="rId33" o:title="base_1_332959_32785"/>
            <v:formulas/>
            <v:path o:connecttype="segments"/>
          </v:shape>
        </w:pict>
      </w:r>
      <w:r>
        <w:t xml:space="preserve"> </w:t>
      </w:r>
      <w:hyperlink w:anchor="P442" w:history="1">
        <w:r>
          <w:rPr>
            <w:color w:val="0000FF"/>
          </w:rPr>
          <w:t>гр. 18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11. </w:t>
      </w:r>
      <w:hyperlink w:anchor="P443" w:history="1">
        <w:r>
          <w:rPr>
            <w:color w:val="0000FF"/>
          </w:rPr>
          <w:t>гр. 19</w:t>
        </w:r>
      </w:hyperlink>
      <w:r>
        <w:t xml:space="preserve"> </w:t>
      </w:r>
      <w:r w:rsidR="007327EE">
        <w:rPr>
          <w:position w:val="-2"/>
        </w:rPr>
        <w:pict>
          <v:shape id="_x0000_i1043" style="width:10.5pt;height:13.5pt" coordsize="" o:spt="100" adj="0,,0" path="" filled="f" stroked="f">
            <v:stroke joinstyle="miter"/>
            <v:imagedata r:id="rId33" o:title="base_1_332959_32786"/>
            <v:formulas/>
            <v:path o:connecttype="segments"/>
          </v:shape>
        </w:pict>
      </w:r>
      <w:r>
        <w:t xml:space="preserve"> </w:t>
      </w:r>
      <w:hyperlink w:anchor="P444" w:history="1">
        <w:r>
          <w:rPr>
            <w:color w:val="0000FF"/>
          </w:rPr>
          <w:t>гр. 20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12. </w:t>
      </w:r>
      <w:hyperlink w:anchor="P443" w:history="1">
        <w:r>
          <w:rPr>
            <w:color w:val="0000FF"/>
          </w:rPr>
          <w:t>гр. 19</w:t>
        </w:r>
      </w:hyperlink>
      <w:r>
        <w:t xml:space="preserve"> </w:t>
      </w:r>
      <w:r w:rsidR="007327EE">
        <w:rPr>
          <w:position w:val="-2"/>
        </w:rPr>
        <w:pict>
          <v:shape id="_x0000_i1044" style="width:10.5pt;height:13.5pt" coordsize="" o:spt="100" adj="0,,0" path="" filled="f" stroked="f">
            <v:stroke joinstyle="miter"/>
            <v:imagedata r:id="rId33" o:title="base_1_332959_32787"/>
            <v:formulas/>
            <v:path o:connecttype="segments"/>
          </v:shape>
        </w:pict>
      </w:r>
      <w:r>
        <w:t xml:space="preserve"> </w:t>
      </w:r>
      <w:hyperlink w:anchor="P445" w:history="1">
        <w:r>
          <w:rPr>
            <w:color w:val="0000FF"/>
          </w:rPr>
          <w:t>гр. 21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13. </w:t>
      </w:r>
      <w:hyperlink w:anchor="P446" w:history="1">
        <w:r>
          <w:rPr>
            <w:color w:val="0000FF"/>
          </w:rPr>
          <w:t>гр. 22</w:t>
        </w:r>
      </w:hyperlink>
      <w:r>
        <w:t xml:space="preserve"> </w:t>
      </w:r>
      <w:r w:rsidR="007327EE">
        <w:rPr>
          <w:position w:val="-2"/>
        </w:rPr>
        <w:pict>
          <v:shape id="_x0000_i1045" style="width:10.5pt;height:13.5pt" coordsize="" o:spt="100" adj="0,,0" path="" filled="f" stroked="f">
            <v:stroke joinstyle="miter"/>
            <v:imagedata r:id="rId33" o:title="base_1_332959_32788"/>
            <v:formulas/>
            <v:path o:connecttype="segments"/>
          </v:shape>
        </w:pict>
      </w:r>
      <w:r>
        <w:t xml:space="preserve"> </w:t>
      </w:r>
      <w:hyperlink w:anchor="P548" w:history="1">
        <w:r>
          <w:rPr>
            <w:color w:val="0000FF"/>
          </w:rPr>
          <w:t>гр. 23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14. </w:t>
      </w:r>
      <w:hyperlink w:anchor="P446" w:history="1">
        <w:r>
          <w:rPr>
            <w:color w:val="0000FF"/>
          </w:rPr>
          <w:t>гр. 22</w:t>
        </w:r>
      </w:hyperlink>
      <w:r>
        <w:t xml:space="preserve"> </w:t>
      </w:r>
      <w:r w:rsidR="007327EE">
        <w:rPr>
          <w:position w:val="-2"/>
        </w:rPr>
        <w:pict>
          <v:shape id="_x0000_i1046" style="width:10.5pt;height:13.5pt" coordsize="" o:spt="100" adj="0,,0" path="" filled="f" stroked="f">
            <v:stroke joinstyle="miter"/>
            <v:imagedata r:id="rId33" o:title="base_1_332959_32789"/>
            <v:formulas/>
            <v:path o:connecttype="segments"/>
          </v:shape>
        </w:pict>
      </w:r>
      <w:r>
        <w:t xml:space="preserve"> </w:t>
      </w:r>
      <w:hyperlink w:anchor="P549" w:history="1">
        <w:r>
          <w:rPr>
            <w:color w:val="0000FF"/>
          </w:rPr>
          <w:t>гр. 24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15. </w:t>
      </w:r>
      <w:hyperlink w:anchor="P550" w:history="1">
        <w:r>
          <w:rPr>
            <w:color w:val="0000FF"/>
          </w:rPr>
          <w:t>гр. 25</w:t>
        </w:r>
      </w:hyperlink>
      <w:r>
        <w:t xml:space="preserve"> </w:t>
      </w:r>
      <w:r w:rsidR="007327EE">
        <w:rPr>
          <w:position w:val="-2"/>
        </w:rPr>
        <w:pict>
          <v:shape id="_x0000_i1047" style="width:10.5pt;height:13.5pt" coordsize="" o:spt="100" adj="0,,0" path="" filled="f" stroked="f">
            <v:stroke joinstyle="miter"/>
            <v:imagedata r:id="rId33" o:title="base_1_332959_32790"/>
            <v:formulas/>
            <v:path o:connecttype="segments"/>
          </v:shape>
        </w:pict>
      </w:r>
      <w:r>
        <w:t xml:space="preserve"> </w:t>
      </w:r>
      <w:hyperlink w:anchor="P551" w:history="1">
        <w:r>
          <w:rPr>
            <w:color w:val="0000FF"/>
          </w:rPr>
          <w:t>гр. 26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16. </w:t>
      </w:r>
      <w:hyperlink w:anchor="P323" w:history="1">
        <w:r>
          <w:rPr>
            <w:color w:val="0000FF"/>
          </w:rPr>
          <w:t>гр. 1</w:t>
        </w:r>
      </w:hyperlink>
      <w:r>
        <w:t xml:space="preserve"> + </w:t>
      </w:r>
      <w:hyperlink w:anchor="P324" w:history="1">
        <w:r>
          <w:rPr>
            <w:color w:val="0000FF"/>
          </w:rPr>
          <w:t>гр. 2</w:t>
        </w:r>
      </w:hyperlink>
      <w:r>
        <w:t xml:space="preserve"> + </w:t>
      </w:r>
      <w:hyperlink w:anchor="P325" w:history="1">
        <w:r>
          <w:rPr>
            <w:color w:val="0000FF"/>
          </w:rPr>
          <w:t>гр. 3</w:t>
        </w:r>
      </w:hyperlink>
      <w:r>
        <w:t xml:space="preserve"> </w:t>
      </w:r>
      <w:r w:rsidR="007327EE">
        <w:rPr>
          <w:position w:val="-2"/>
        </w:rPr>
        <w:pict>
          <v:shape id="_x0000_i1048" style="width:10.5pt;height:13.5pt" coordsize="" o:spt="100" adj="0,,0" path="" filled="f" stroked="f">
            <v:stroke joinstyle="miter"/>
            <v:imagedata r:id="rId33" o:title="base_1_332959_32791"/>
            <v:formulas/>
            <v:path o:connecttype="segments"/>
          </v:shape>
        </w:pict>
      </w:r>
      <w:r>
        <w:t xml:space="preserve"> </w:t>
      </w:r>
      <w:hyperlink w:anchor="P328" w:history="1">
        <w:r>
          <w:rPr>
            <w:color w:val="0000FF"/>
          </w:rPr>
          <w:t>гр. 6</w:t>
        </w:r>
      </w:hyperlink>
      <w:r>
        <w:t xml:space="preserve"> + </w:t>
      </w:r>
      <w:hyperlink w:anchor="P332" w:history="1">
        <w:r>
          <w:rPr>
            <w:color w:val="0000FF"/>
          </w:rPr>
          <w:t>гр. 10</w:t>
        </w:r>
      </w:hyperlink>
      <w:r>
        <w:t xml:space="preserve"> + </w:t>
      </w:r>
      <w:hyperlink w:anchor="P550" w:history="1">
        <w:r>
          <w:rPr>
            <w:color w:val="0000FF"/>
          </w:rPr>
          <w:t>гр. 25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r>
        <w:t xml:space="preserve">17. </w:t>
      </w:r>
      <w:hyperlink w:anchor="P323" w:history="1">
        <w:r>
          <w:rPr>
            <w:color w:val="0000FF"/>
          </w:rPr>
          <w:t>гр. 1</w:t>
        </w:r>
      </w:hyperlink>
      <w:r>
        <w:t xml:space="preserve"> + </w:t>
      </w:r>
      <w:hyperlink w:anchor="P324" w:history="1">
        <w:r>
          <w:rPr>
            <w:color w:val="0000FF"/>
          </w:rPr>
          <w:t>гр. 2</w:t>
        </w:r>
      </w:hyperlink>
      <w:r>
        <w:t xml:space="preserve"> + </w:t>
      </w:r>
      <w:hyperlink w:anchor="P325" w:history="1">
        <w:r>
          <w:rPr>
            <w:color w:val="0000FF"/>
          </w:rPr>
          <w:t>гр. 3</w:t>
        </w:r>
      </w:hyperlink>
      <w:r>
        <w:t xml:space="preserve"> </w:t>
      </w:r>
      <w:r w:rsidR="007327EE">
        <w:rPr>
          <w:position w:val="-2"/>
        </w:rPr>
        <w:pict>
          <v:shape id="_x0000_i1049" style="width:10.5pt;height:13.5pt" coordsize="" o:spt="100" adj="0,,0" path="" filled="f" stroked="f">
            <v:stroke joinstyle="miter"/>
            <v:imagedata r:id="rId33" o:title="base_1_332959_32792"/>
            <v:formulas/>
            <v:path o:connecttype="segments"/>
          </v:shape>
        </w:pict>
      </w:r>
      <w:r>
        <w:t xml:space="preserve"> </w:t>
      </w:r>
      <w:hyperlink w:anchor="P437" w:history="1">
        <w:r>
          <w:rPr>
            <w:color w:val="0000FF"/>
          </w:rPr>
          <w:t>гр. 13</w:t>
        </w:r>
      </w:hyperlink>
      <w:r>
        <w:t xml:space="preserve"> + </w:t>
      </w:r>
      <w:hyperlink w:anchor="P440" w:history="1">
        <w:r>
          <w:rPr>
            <w:color w:val="0000FF"/>
          </w:rPr>
          <w:t>гр. 16</w:t>
        </w:r>
      </w:hyperlink>
      <w:r>
        <w:t xml:space="preserve"> + </w:t>
      </w:r>
      <w:hyperlink w:anchor="P443" w:history="1">
        <w:r>
          <w:rPr>
            <w:color w:val="0000FF"/>
          </w:rPr>
          <w:t>гр. 19</w:t>
        </w:r>
      </w:hyperlink>
      <w:r>
        <w:t xml:space="preserve"> + </w:t>
      </w:r>
      <w:hyperlink w:anchor="P446" w:history="1">
        <w:r>
          <w:rPr>
            <w:color w:val="0000FF"/>
          </w:rPr>
          <w:t>гр. 22</w:t>
        </w:r>
      </w:hyperlink>
      <w:r>
        <w:t xml:space="preserve"> - по всем строкам</w:t>
      </w:r>
    </w:p>
    <w:p w:rsidR="00E344DF" w:rsidRDefault="00E344DF">
      <w:pPr>
        <w:pStyle w:val="ConsPlusNormal"/>
        <w:spacing w:before="220"/>
        <w:ind w:firstLine="540"/>
        <w:jc w:val="both"/>
      </w:pPr>
      <w:proofErr w:type="gramStart"/>
      <w:r>
        <w:t xml:space="preserve">18. </w:t>
      </w:r>
      <w:hyperlink w:anchor="P553" w:history="1">
        <w:r>
          <w:rPr>
            <w:color w:val="0000FF"/>
          </w:rPr>
          <w:t>гр. 28</w:t>
        </w:r>
      </w:hyperlink>
      <w:r>
        <w:t xml:space="preserve"> = </w:t>
      </w:r>
      <w:hyperlink w:anchor="P323" w:history="1">
        <w:r>
          <w:rPr>
            <w:color w:val="0000FF"/>
          </w:rPr>
          <w:t>гр. 1</w:t>
        </w:r>
      </w:hyperlink>
      <w:r>
        <w:t xml:space="preserve"> + </w:t>
      </w:r>
      <w:hyperlink w:anchor="P324" w:history="1">
        <w:r>
          <w:rPr>
            <w:color w:val="0000FF"/>
          </w:rPr>
          <w:t>гр. 2</w:t>
        </w:r>
      </w:hyperlink>
      <w:r>
        <w:t xml:space="preserve"> + </w:t>
      </w:r>
      <w:hyperlink w:anchor="P325" w:history="1">
        <w:r>
          <w:rPr>
            <w:color w:val="0000FF"/>
          </w:rPr>
          <w:t>гр. 3</w:t>
        </w:r>
      </w:hyperlink>
      <w:r>
        <w:t xml:space="preserve"> - </w:t>
      </w:r>
      <w:hyperlink w:anchor="P329" w:history="1">
        <w:r>
          <w:rPr>
            <w:color w:val="0000FF"/>
          </w:rPr>
          <w:t>гр. 7</w:t>
        </w:r>
      </w:hyperlink>
      <w:r>
        <w:t xml:space="preserve"> - </w:t>
      </w:r>
      <w:hyperlink w:anchor="P435" w:history="1">
        <w:r>
          <w:rPr>
            <w:color w:val="0000FF"/>
          </w:rPr>
          <w:t>гр. 11</w:t>
        </w:r>
      </w:hyperlink>
      <w:r>
        <w:t xml:space="preserve"> - </w:t>
      </w:r>
      <w:hyperlink w:anchor="P438" w:history="1">
        <w:r>
          <w:rPr>
            <w:color w:val="0000FF"/>
          </w:rPr>
          <w:t>гр. 14</w:t>
        </w:r>
      </w:hyperlink>
      <w:r>
        <w:t xml:space="preserve"> - </w:t>
      </w:r>
      <w:hyperlink w:anchor="P441" w:history="1">
        <w:r>
          <w:rPr>
            <w:color w:val="0000FF"/>
          </w:rPr>
          <w:t>гр. 17</w:t>
        </w:r>
      </w:hyperlink>
      <w:r>
        <w:t xml:space="preserve"> - </w:t>
      </w:r>
      <w:hyperlink w:anchor="P444" w:history="1">
        <w:r>
          <w:rPr>
            <w:color w:val="0000FF"/>
          </w:rPr>
          <w:t>гр. 20</w:t>
        </w:r>
      </w:hyperlink>
      <w:r>
        <w:t xml:space="preserve"> - </w:t>
      </w:r>
      <w:hyperlink w:anchor="P548" w:history="1">
        <w:r>
          <w:rPr>
            <w:color w:val="0000FF"/>
          </w:rPr>
          <w:t>гр. 23</w:t>
        </w:r>
      </w:hyperlink>
      <w:r>
        <w:t xml:space="preserve"> - </w:t>
      </w:r>
      <w:hyperlink w:anchor="P551" w:history="1">
        <w:r>
          <w:rPr>
            <w:color w:val="0000FF"/>
          </w:rPr>
          <w:t>гр. 26</w:t>
        </w:r>
      </w:hyperlink>
      <w:r>
        <w:t xml:space="preserve"> - по всем строкам</w:t>
      </w:r>
      <w:proofErr w:type="gramEnd"/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ind w:firstLine="540"/>
        <w:jc w:val="both"/>
      </w:pPr>
    </w:p>
    <w:p w:rsidR="00E344DF" w:rsidRDefault="00E344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B21B6" w:rsidRDefault="00DB21B6"/>
    <w:sectPr w:rsidR="00DB21B6" w:rsidSect="002762F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DF"/>
    <w:rsid w:val="007327EE"/>
    <w:rsid w:val="00DB21B6"/>
    <w:rsid w:val="00E3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4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4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4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4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4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44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4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4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4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4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4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4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44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3AB00EA1C24FC90EF05E9CB90B0E3E8CA0D1F5900B3602FE74DD63190DA325C1F51B4749E6EFAE0C5BDBE3B1C1C8EA6E68C5FEF1E41E43iCpDG" TargetMode="External"/><Relationship Id="rId13" Type="http://schemas.openxmlformats.org/officeDocument/2006/relationships/hyperlink" Target="consultantplus://offline/ref=593AB00EA1C24FC90EF05E9CB90B0E3E8DABD1FF910A3602FE74DD63190DA325C1F51B4749E0E5A9095BDBE3B1C1C8EA6E68C5FEF1E41E43iCpDG" TargetMode="External"/><Relationship Id="rId18" Type="http://schemas.openxmlformats.org/officeDocument/2006/relationships/hyperlink" Target="consultantplus://offline/ref=593AB00EA1C24FC90EF05E9CB90B0E3E8CA3D3F0910A3602FE74DD63190DA325C1F51B4749E2E6AF0C5BDBE3B1C1C8EA6E68C5FEF1E41E43iCpDG" TargetMode="External"/><Relationship Id="rId26" Type="http://schemas.openxmlformats.org/officeDocument/2006/relationships/hyperlink" Target="consultantplus://offline/ref=593AB00EA1C24FC90EF05E9CB90B0E3E8EA5D0FF97013602FE74DD63190DA325C1F51B4749E0E7AD0E5BDBE3B1C1C8EA6E68C5FEF1E41E43iCpD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3AB00EA1C24FC90EF05E9CB90B0E3E8CA0D7F792023602FE74DD63190DA325D3F5434B4BE8F9AD0F4E8DB2F4i9pD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93AB00EA1C24FC90EF05E9CB90B0E3E8CA1D6F491063602FE74DD63190DA325C1F51B4749E0E7AF0C5BDBE3B1C1C8EA6E68C5FEF1E41E43iCpDG" TargetMode="External"/><Relationship Id="rId12" Type="http://schemas.openxmlformats.org/officeDocument/2006/relationships/hyperlink" Target="consultantplus://offline/ref=593AB00EA1C24FC90EF05E9CB90B0E3E8CA7D0FF9C086B08F62DD1611E02FC32C6BC174649E0E7A40504DEF6A099C7E07877C5E1EDE61Fi4pBG" TargetMode="External"/><Relationship Id="rId17" Type="http://schemas.openxmlformats.org/officeDocument/2006/relationships/hyperlink" Target="consultantplus://offline/ref=593AB00EA1C24FC90EF05E9CB90B0E3E8CA3D3F0910A3602FE74DD63190DA325C1F51B4749E2E6AF0C5BDBE3B1C1C8EA6E68C5FEF1E41E43iCpDG" TargetMode="External"/><Relationship Id="rId25" Type="http://schemas.openxmlformats.org/officeDocument/2006/relationships/hyperlink" Target="consultantplus://offline/ref=593AB00EA1C24FC90EF05E9CB90B0E3E8CA0D4F291033602FE74DD63190DA325D3F5434B4BE8F9AD0F4E8DB2F4i9pDG" TargetMode="External"/><Relationship Id="rId33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3AB00EA1C24FC90EF05E9CB90B0E3E8CA3D3F0910A3602FE74DD63190DA325C1F51B4749E0EFAB065BDBE3B1C1C8EA6E68C5FEF1E41E43iCpDG" TargetMode="External"/><Relationship Id="rId20" Type="http://schemas.openxmlformats.org/officeDocument/2006/relationships/hyperlink" Target="consultantplus://offline/ref=593AB00EA1C24FC90EF05E9CB90B0E3E8CA0D7F792023602FE74DD63190DA325D3F5434B4BE8F9AD0F4E8DB2F4i9pDG" TargetMode="External"/><Relationship Id="rId29" Type="http://schemas.openxmlformats.org/officeDocument/2006/relationships/hyperlink" Target="consultantplus://offline/ref=593AB00EA1C24FC90EF05E9CB90B0E3E8CA0D7F792023602FE74DD63190DA325C1F51B4749E0E6AC0C5BDBE3B1C1C8EA6E68C5FEF1E41E43iCp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3AB00EA1C24FC90EF05E9CB90B0E3E8CA0D5FE9C073602FE74DD63190DA325C1F51B4749E0E7AC0B5BDBE3B1C1C8EA6E68C5FEF1E41E43iCpDG" TargetMode="External"/><Relationship Id="rId11" Type="http://schemas.openxmlformats.org/officeDocument/2006/relationships/hyperlink" Target="consultantplus://offline/ref=593AB00EA1C24FC90EF05E9CB90B0E3E8CA0D0F291013602FE74DD63190DA325C1F51B4040E0E3A75A01CBE7F896CDF66777DAFDEFE7i1p7G" TargetMode="External"/><Relationship Id="rId24" Type="http://schemas.openxmlformats.org/officeDocument/2006/relationships/hyperlink" Target="consultantplus://offline/ref=593AB00EA1C24FC90EF05E9CB90B0E3E8CA0D4F291003602FE74DD63190DA325D3F5434B4BE8F9AD0F4E8DB2F4i9pDG" TargetMode="External"/><Relationship Id="rId32" Type="http://schemas.openxmlformats.org/officeDocument/2006/relationships/hyperlink" Target="consultantplus://offline/ref=593AB00EA1C24FC90EF05E9CB90B0E3E8CA2DEFE910A3602FE74DD63190DA325D3F5434B4BE8F9AD0F4E8DB2F4i9p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93AB00EA1C24FC90EF05E9CB90B0E3E8CA3D3F0910A3602FE74DD63190DA325C1F51B4749E0EFAB065BDBE3B1C1C8EA6E68C5FEF1E41E43iCpDG" TargetMode="External"/><Relationship Id="rId23" Type="http://schemas.openxmlformats.org/officeDocument/2006/relationships/hyperlink" Target="consultantplus://offline/ref=593AB00EA1C24FC90EF05E9CB90B0E3E8CA0D1F19D023602FE74DD63190DA325C1F51B4749E1E2A90F5BDBE3B1C1C8EA6E68C5FEF1E41E43iCpDG" TargetMode="External"/><Relationship Id="rId28" Type="http://schemas.openxmlformats.org/officeDocument/2006/relationships/hyperlink" Target="consultantplus://offline/ref=593AB00EA1C24FC90EF05E9CB90B0E3E8CA3D0F596013602FE74DD63190DA325C1F51B4749E0E7AC065BDBE3B1C1C8EA6E68C5FEF1E41E43iCpDG" TargetMode="External"/><Relationship Id="rId10" Type="http://schemas.openxmlformats.org/officeDocument/2006/relationships/hyperlink" Target="consultantplus://offline/ref=593AB00EA1C24FC90EF05E9CB90B0E3E8DA1D5F093053602FE74DD63190DA325D3F5434B4BE8F9AD0F4E8DB2F4i9pDG" TargetMode="External"/><Relationship Id="rId19" Type="http://schemas.openxmlformats.org/officeDocument/2006/relationships/hyperlink" Target="consultantplus://offline/ref=593AB00EA1C24FC90EF05E9CB90B0E3E8CA3D3F0910A3602FE74DD63190DA325C1F51B4749E0E0AF0A5BDBE3B1C1C8EA6E68C5FEF1E41E43iCpDG" TargetMode="External"/><Relationship Id="rId31" Type="http://schemas.openxmlformats.org/officeDocument/2006/relationships/hyperlink" Target="consultantplus://offline/ref=593AB00EA1C24FC90EF05E9CB90B0E3E8EAADEF196033602FE74DD63190DA325D3F5434B4BE8F9AD0F4E8DB2F4i9p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3AB00EA1C24FC90EF05E9CB90B0E3E8CA0D5FE9C073602FE74DD63190DA325C1F51B4749E0E7AC0B5BDBE3B1C1C8EA6E68C5FEF1E41E43iCpDG" TargetMode="External"/><Relationship Id="rId14" Type="http://schemas.openxmlformats.org/officeDocument/2006/relationships/hyperlink" Target="consultantplus://offline/ref=593AB00EA1C24FC90EF05E9CB90B0E3E8CA0D4F2920B3602FE74DD63190DA325D3F5434B4BE8F9AD0F4E8DB2F4i9pDG" TargetMode="External"/><Relationship Id="rId22" Type="http://schemas.openxmlformats.org/officeDocument/2006/relationships/hyperlink" Target="consultantplus://offline/ref=593AB00EA1C24FC90EF05E9CB90B0E3E8CA0D3F292063602FE74DD63190DA325C1F51B4448E5ECF85F14DABFF79CDBE96768C6FFEEiEpFG" TargetMode="External"/><Relationship Id="rId27" Type="http://schemas.openxmlformats.org/officeDocument/2006/relationships/hyperlink" Target="consultantplus://offline/ref=593AB00EA1C24FC90EF05E9CB90B0E3E8EA1D6FE90023602FE74DD63190DA325D3F5434B4BE8F9AD0F4E8DB2F4i9pDG" TargetMode="External"/><Relationship Id="rId30" Type="http://schemas.openxmlformats.org/officeDocument/2006/relationships/hyperlink" Target="consultantplus://offline/ref=593AB00EA1C24FC90EF05E9CB90B0E3E8CA0D7F791013602FE74DD63190DA325D3F5434B4BE8F9AD0F4E8DB2F4i9pD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7404</Words>
  <Characters>42203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2021-02-10T09:27:00Z</dcterms:created>
  <dcterms:modified xsi:type="dcterms:W3CDTF">2021-02-10T09:27:00Z</dcterms:modified>
</cp:coreProperties>
</file>