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8364"/>
        <w:gridCol w:w="2976"/>
        <w:gridCol w:w="5211"/>
      </w:tblGrid>
      <w:tr w:rsidR="00B05AA8" w:rsidTr="006460BD">
        <w:trPr>
          <w:trHeight w:val="3340"/>
        </w:trPr>
        <w:tc>
          <w:tcPr>
            <w:tcW w:w="8364" w:type="dxa"/>
            <w:shd w:val="clear" w:color="auto" w:fill="auto"/>
          </w:tcPr>
          <w:p w:rsidR="00B05AA8" w:rsidRDefault="00B05AA8" w:rsidP="00B05AA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noProof/>
                <w:color w:val="00CC00"/>
                <w:sz w:val="48"/>
                <w:szCs w:val="48"/>
              </w:rPr>
              <w:drawing>
                <wp:inline distT="0" distB="0" distL="0" distR="0">
                  <wp:extent cx="5023003" cy="2088107"/>
                  <wp:effectExtent l="19050" t="0" r="6197" b="0"/>
                  <wp:docPr id="2" name="Рисунок 3" descr="C:\Users\Алексей\Desktop\411_5e4b9232b3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411_5e4b9232b3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2086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2"/>
            <w:shd w:val="clear" w:color="auto" w:fill="auto"/>
          </w:tcPr>
          <w:p w:rsidR="00B05AA8" w:rsidRPr="00321342" w:rsidRDefault="00B05AA8" w:rsidP="00B05AA8">
            <w:pPr>
              <w:jc w:val="center"/>
              <w:rPr>
                <w:rFonts w:ascii="Bookman Old Style" w:hAnsi="Bookman Old Style"/>
                <w:b/>
                <w:color w:val="17365D" w:themeColor="text2" w:themeShade="BF"/>
                <w:sz w:val="16"/>
                <w:szCs w:val="16"/>
              </w:rPr>
            </w:pPr>
          </w:p>
          <w:p w:rsidR="00B05AA8" w:rsidRPr="006C7122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>Социальная помощь в виде</w:t>
            </w:r>
          </w:p>
          <w:p w:rsidR="00B05AA8" w:rsidRPr="006C7122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денежных выплат</w:t>
            </w:r>
          </w:p>
          <w:p w:rsidR="00B05AA8" w:rsidRPr="006C7122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и социальных услуг</w:t>
            </w:r>
          </w:p>
          <w:p w:rsidR="00B05AA8" w:rsidRPr="006C7122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по социальному контракту</w:t>
            </w:r>
          </w:p>
          <w:p w:rsidR="00B05AA8" w:rsidRDefault="00B05AA8" w:rsidP="00B05AA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</w:p>
        </w:tc>
      </w:tr>
      <w:tr w:rsidR="00B05AA8" w:rsidTr="000E4D20">
        <w:trPr>
          <w:trHeight w:val="5023"/>
        </w:trPr>
        <w:tc>
          <w:tcPr>
            <w:tcW w:w="11340" w:type="dxa"/>
            <w:gridSpan w:val="2"/>
            <w:shd w:val="clear" w:color="auto" w:fill="auto"/>
          </w:tcPr>
          <w:p w:rsidR="000E4D20" w:rsidRPr="000E4D20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z w:val="26"/>
                <w:szCs w:val="26"/>
              </w:rPr>
            </w:pPr>
            <w:r w:rsidRPr="000E4D20">
              <w:rPr>
                <w:color w:val="17365D" w:themeColor="text2" w:themeShade="BF"/>
                <w:sz w:val="26"/>
                <w:szCs w:val="26"/>
              </w:rPr>
              <w:t>В  ГКУ СО «КЦСОН Юго-Западного округа» обособленное структурное подразделение отделение м.р.Хворостянский в отделение срочных социальных услуг вам помогут оформить социальный контракт по следующим мероприятиям:</w:t>
            </w:r>
          </w:p>
          <w:p w:rsidR="000E4D20" w:rsidRPr="004E7E88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z w:val="26"/>
                <w:szCs w:val="26"/>
                <w:u w:val="single"/>
              </w:rPr>
            </w:pPr>
            <w:r w:rsidRPr="004E7E88">
              <w:rPr>
                <w:b/>
                <w:color w:val="17365D" w:themeColor="text2" w:themeShade="BF"/>
                <w:sz w:val="26"/>
                <w:szCs w:val="26"/>
                <w:u w:val="single"/>
              </w:rPr>
              <w:t>Поиск работы</w:t>
            </w:r>
          </w:p>
          <w:p w:rsidR="00B05AA8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0E4D20">
              <w:rPr>
                <w:b/>
                <w:color w:val="244061" w:themeColor="accent1" w:themeShade="80"/>
                <w:sz w:val="26"/>
                <w:szCs w:val="26"/>
              </w:rPr>
              <w:t>1.</w:t>
            </w:r>
            <w:r w:rsidRPr="000E4D20">
              <w:rPr>
                <w:color w:val="244061" w:themeColor="accent1" w:themeShade="80"/>
                <w:sz w:val="26"/>
                <w:szCs w:val="26"/>
              </w:rPr>
              <w:t xml:space="preserve"> Проведение профессиональной ориентации (выявление подходящих видов профессиональной деятельности, занятости и компетенций, позволяющих выполнять работу по конкретным профессиям (специальностям) с учетом возможностей и потребностей, положения на рынке труда для трудоустройства); 2. Разработка и представление получателю перечня вакансий, имеющихся в банке центра занятости; 3. Осуществление выплат в соответствии с условиями социального контракта; 4. Постановка </w:t>
            </w:r>
            <w:proofErr w:type="gramStart"/>
            <w:r w:rsidRPr="000E4D20">
              <w:rPr>
                <w:color w:val="244061" w:themeColor="accent1" w:themeShade="80"/>
                <w:sz w:val="26"/>
                <w:szCs w:val="26"/>
              </w:rPr>
              <w:t>на учет в центре занятости населения в качестве безработного с целью получения пособия по безработице</w:t>
            </w:r>
            <w:proofErr w:type="gramEnd"/>
            <w:r w:rsidRPr="000E4D20">
              <w:rPr>
                <w:color w:val="244061" w:themeColor="accent1" w:themeShade="80"/>
                <w:sz w:val="26"/>
                <w:szCs w:val="26"/>
              </w:rPr>
              <w:t xml:space="preserve"> и дальнейшего трудоустройства или в качестве ищущего работу; 5. Заключение договора на профессиональное обучение с организацией, осуществляющей образовательную деятельность, и его прохождение; 6. Прохождение собеседований у потенциальных работодателей с целью дальнейшего трудоустройства; 7. Регистрация на портале Работа в России с целью поиска работы; 8. Организация временного трудоустройства на период поиска постоянного места работы; 9. Прохождение стажировки с целью будущего трудоустройства; 10. Заключение срочного или бессрочного трудового договора. 11. Ежемесячное информирование органов социальной защиты населения о выполнении мероприятий программы социальной адаптации; 12. Иные мероприятия.</w:t>
            </w:r>
          </w:p>
        </w:tc>
        <w:tc>
          <w:tcPr>
            <w:tcW w:w="5211" w:type="dxa"/>
            <w:shd w:val="clear" w:color="auto" w:fill="auto"/>
          </w:tcPr>
          <w:p w:rsidR="000E4D20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</w:p>
          <w:p w:rsidR="000E4D20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  <w:r w:rsidRPr="006C7122"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>Право на получение социальной помощи имеют:</w:t>
            </w:r>
          </w:p>
          <w:p w:rsidR="000E4D20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семьи с детьми;</w:t>
            </w:r>
          </w:p>
          <w:p w:rsidR="000E4D20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трудоспособные граждане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; </w:t>
            </w:r>
          </w:p>
          <w:p w:rsidR="000E4D20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семьи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>с неработающими пенсионерами,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инвалидами</w:t>
            </w:r>
            <w:r w:rsidR="00885E0A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 </w:t>
            </w:r>
            <w:proofErr w:type="spellStart"/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предпенсионерами</w:t>
            </w:r>
            <w:proofErr w:type="spellEnd"/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;</w:t>
            </w:r>
          </w:p>
          <w:p w:rsidR="00B05AA8" w:rsidRPr="006C7122" w:rsidRDefault="000E4D20" w:rsidP="000E4D2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одиноко проживающие пенсионеры 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инвалиды, а так же с </w:t>
            </w:r>
            <w:proofErr w:type="gramStart"/>
            <w:r>
              <w:rPr>
                <w:color w:val="17365D" w:themeColor="text2" w:themeShade="BF"/>
                <w:spacing w:val="2"/>
                <w:sz w:val="28"/>
                <w:szCs w:val="28"/>
              </w:rPr>
              <w:t>лицами</w:t>
            </w:r>
            <w:proofErr w:type="gramEnd"/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достигшими в период с 01.01.2019г. по 31.12.2027г. возраста 55 лет и более (женщины), 60 лет и более (мужчины), которым не установлена пенсия.</w:t>
            </w:r>
          </w:p>
        </w:tc>
      </w:tr>
      <w:tr w:rsidR="00B05AA8" w:rsidTr="00B05AA8">
        <w:tc>
          <w:tcPr>
            <w:tcW w:w="16551" w:type="dxa"/>
            <w:gridSpan w:val="3"/>
            <w:shd w:val="clear" w:color="auto" w:fill="auto"/>
          </w:tcPr>
          <w:p w:rsidR="00B05AA8" w:rsidRPr="00F34DD1" w:rsidRDefault="00B05AA8" w:rsidP="00B05AA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color w:val="17365D" w:themeColor="text2" w:themeShade="BF"/>
                <w:spacing w:val="2"/>
                <w:sz w:val="10"/>
                <w:szCs w:val="10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текущего года.</w:t>
            </w:r>
          </w:p>
        </w:tc>
      </w:tr>
      <w:tr w:rsidR="00B05AA8" w:rsidTr="00B05AA8">
        <w:trPr>
          <w:trHeight w:val="1509"/>
        </w:trPr>
        <w:tc>
          <w:tcPr>
            <w:tcW w:w="16551" w:type="dxa"/>
            <w:gridSpan w:val="3"/>
            <w:shd w:val="clear" w:color="auto" w:fill="auto"/>
          </w:tcPr>
          <w:p w:rsidR="00B05AA8" w:rsidRPr="000E4D20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Более подробную информацию об условиях заключения социального контракта  можно получить по адресу: </w:t>
            </w:r>
          </w:p>
          <w:p w:rsidR="00B05AA8" w:rsidRPr="000E4D20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.Х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воростянка, ул.Казакова д.21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каб.№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 или по телефону 8(84677)9-21-59, 8-927-904-38-55 </w:t>
            </w:r>
          </w:p>
          <w:p w:rsidR="00B05AA8" w:rsidRPr="000E4D20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Специалист по социальной работе –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Железникова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Мария Олеговна </w:t>
            </w:r>
          </w:p>
          <w:p w:rsidR="00B05AA8" w:rsidRPr="00717326" w:rsidRDefault="00B05AA8" w:rsidP="00B05AA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Режим работы:  Пн.-Пт.: 8.00-17.00 Обед: 12.00-13.00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С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б.: 9.00-12.00 Вс.: – выходной</w:t>
            </w:r>
          </w:p>
        </w:tc>
      </w:tr>
      <w:tr w:rsidR="004E7E88" w:rsidTr="004E7E88">
        <w:trPr>
          <w:trHeight w:val="3482"/>
        </w:trPr>
        <w:tc>
          <w:tcPr>
            <w:tcW w:w="8364" w:type="dxa"/>
            <w:shd w:val="clear" w:color="auto" w:fill="auto"/>
          </w:tcPr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noProof/>
                <w:color w:val="00CC00"/>
                <w:sz w:val="48"/>
                <w:szCs w:val="48"/>
              </w:rPr>
              <w:lastRenderedPageBreak/>
              <w:drawing>
                <wp:inline distT="0" distB="0" distL="0" distR="0">
                  <wp:extent cx="5023003" cy="1992573"/>
                  <wp:effectExtent l="19050" t="0" r="6197" b="0"/>
                  <wp:docPr id="5" name="Рисунок 3" descr="C:\Users\Алексей\Desktop\411_5e4b9232b3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411_5e4b9232b3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991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2"/>
            <w:shd w:val="clear" w:color="auto" w:fill="auto"/>
          </w:tcPr>
          <w:p w:rsidR="004E7E88" w:rsidRPr="00321342" w:rsidRDefault="004E7E88" w:rsidP="00F52E17">
            <w:pPr>
              <w:jc w:val="center"/>
              <w:rPr>
                <w:rFonts w:ascii="Bookman Old Style" w:hAnsi="Bookman Old Style"/>
                <w:b/>
                <w:color w:val="17365D" w:themeColor="text2" w:themeShade="BF"/>
                <w:sz w:val="16"/>
                <w:szCs w:val="16"/>
              </w:rPr>
            </w:pP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>Социальная помощь в виде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денежных выплат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и социальных услуг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по социальному контракту</w:t>
            </w:r>
          </w:p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</w:p>
        </w:tc>
      </w:tr>
      <w:tr w:rsidR="004E7E88" w:rsidTr="004E7E88">
        <w:trPr>
          <w:trHeight w:val="5615"/>
        </w:trPr>
        <w:tc>
          <w:tcPr>
            <w:tcW w:w="11340" w:type="dxa"/>
            <w:gridSpan w:val="2"/>
            <w:shd w:val="clear" w:color="auto" w:fill="auto"/>
          </w:tcPr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z w:val="28"/>
                <w:szCs w:val="28"/>
              </w:rPr>
            </w:pPr>
          </w:p>
          <w:p w:rsidR="004E7E88" w:rsidRP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z w:val="28"/>
                <w:szCs w:val="28"/>
              </w:rPr>
            </w:pPr>
            <w:r w:rsidRPr="004E7E88">
              <w:rPr>
                <w:color w:val="17365D" w:themeColor="text2" w:themeShade="BF"/>
                <w:sz w:val="28"/>
                <w:szCs w:val="28"/>
              </w:rPr>
              <w:t>В  ГКУ СО «КЦСОН Юго-Западного округа» обособленное структурное подразделение отделение м.р.Хворостянский в отделение срочных социальных услуг вам помогут оформить социальный контракт по следующим мероприятиям:</w:t>
            </w:r>
          </w:p>
          <w:p w:rsidR="00B44580" w:rsidRDefault="004E7E88" w:rsidP="00B4458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</w:pPr>
            <w:r w:rsidRPr="004E7E88"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  <w:t>Осуществление индивидуальной предпринимательской деятельности</w:t>
            </w:r>
          </w:p>
          <w:p w:rsidR="00B44580" w:rsidRDefault="00B44580" w:rsidP="00B4458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</w:pPr>
          </w:p>
          <w:p w:rsidR="004E7E88" w:rsidRPr="006C7122" w:rsidRDefault="004E7E88" w:rsidP="00B4458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4E7E88">
              <w:rPr>
                <w:color w:val="17365D" w:themeColor="text2" w:themeShade="BF"/>
                <w:sz w:val="28"/>
                <w:szCs w:val="28"/>
              </w:rPr>
              <w:t>1. Составление и утверждение бизнес-плана; 2. Осуществление выплат в соответствии с условиями социального контракта; 3. Заключение договора на обучение навыкам предпринимательской деятельности с организацией, осуществляющей образовательную деятельность, и его прохождение; 4. Консультирование по вопросам осуществления предпринимательской деятельности с привлечением профильных органов (организаций); 5. Получение свидетельства о государственной регистрации в качестве индивидуального предпринимателя; 6. Постановка на учет в качестве самозанятого; 7. Осуществление поиска и аренды помещения; 8. Приобретение основных средств; 9. Приобретение материально-производственных запасов; 10. Ежемесячное информирование органов социальной защиты населения о выполнении мероприятий программы социальной адаптации; 11. Иные мероприятия.</w:t>
            </w:r>
          </w:p>
        </w:tc>
        <w:tc>
          <w:tcPr>
            <w:tcW w:w="5211" w:type="dxa"/>
            <w:shd w:val="clear" w:color="auto" w:fill="auto"/>
          </w:tcPr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  <w:r w:rsidRPr="006C7122"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>Право на получение социальной помощи имеют: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семьи с детьми;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трудоспособные граждане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; 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семьи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>с неработающими пенсионерами,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инвалидами</w:t>
            </w:r>
            <w:r w:rsidR="00885E0A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 </w:t>
            </w:r>
            <w:proofErr w:type="spellStart"/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предпенсионерами</w:t>
            </w:r>
            <w:proofErr w:type="spellEnd"/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;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одиноко проживающие пенсионеры 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инвалиды, а так же с </w:t>
            </w:r>
            <w:proofErr w:type="gramStart"/>
            <w:r>
              <w:rPr>
                <w:color w:val="17365D" w:themeColor="text2" w:themeShade="BF"/>
                <w:spacing w:val="2"/>
                <w:sz w:val="28"/>
                <w:szCs w:val="28"/>
              </w:rPr>
              <w:t>лицами</w:t>
            </w:r>
            <w:proofErr w:type="gramEnd"/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достигшими в период с 01.01.2019г. по 31.12.2027г. возраста 55 лет и более (женщины), 60 лет и более (мужчины), которым не установлена пенсия.</w:t>
            </w:r>
          </w:p>
        </w:tc>
      </w:tr>
      <w:tr w:rsidR="004E7E88" w:rsidTr="00F52E17">
        <w:tc>
          <w:tcPr>
            <w:tcW w:w="16551" w:type="dxa"/>
            <w:gridSpan w:val="3"/>
            <w:shd w:val="clear" w:color="auto" w:fill="auto"/>
          </w:tcPr>
          <w:p w:rsidR="004E7E88" w:rsidRPr="00F34DD1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color w:val="17365D" w:themeColor="text2" w:themeShade="BF"/>
                <w:spacing w:val="2"/>
                <w:sz w:val="10"/>
                <w:szCs w:val="10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текущего года.</w:t>
            </w:r>
          </w:p>
        </w:tc>
      </w:tr>
      <w:tr w:rsidR="004E7E88" w:rsidTr="00F52E17">
        <w:trPr>
          <w:trHeight w:val="1509"/>
        </w:trPr>
        <w:tc>
          <w:tcPr>
            <w:tcW w:w="16551" w:type="dxa"/>
            <w:gridSpan w:val="3"/>
            <w:shd w:val="clear" w:color="auto" w:fill="auto"/>
          </w:tcPr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Более подробную информацию об условиях заключения социального контракта  можно получить по адресу: </w:t>
            </w:r>
          </w:p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.Х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воростянка, ул.Казакова д.21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каб.№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 или по телефону 8(84677)9-21-59, 8-927-904-38-55 </w:t>
            </w:r>
          </w:p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Специалист по социальной работе –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Железникова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Мария Олеговна </w:t>
            </w:r>
          </w:p>
          <w:p w:rsidR="004E7E88" w:rsidRPr="00717326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Режим работы:  Пн.-Пт.: 8.00-17.00 Обед: 12.00-13.00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С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б.: 9.00-12.00 Вс.: – выходной</w:t>
            </w:r>
          </w:p>
        </w:tc>
      </w:tr>
      <w:tr w:rsidR="004E7E88" w:rsidTr="004E7E88">
        <w:trPr>
          <w:trHeight w:val="3341"/>
        </w:trPr>
        <w:tc>
          <w:tcPr>
            <w:tcW w:w="8364" w:type="dxa"/>
            <w:shd w:val="clear" w:color="auto" w:fill="auto"/>
          </w:tcPr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noProof/>
                <w:color w:val="00CC00"/>
                <w:sz w:val="48"/>
                <w:szCs w:val="48"/>
              </w:rPr>
              <w:lastRenderedPageBreak/>
              <w:drawing>
                <wp:inline distT="0" distB="0" distL="0" distR="0">
                  <wp:extent cx="5023003" cy="1992573"/>
                  <wp:effectExtent l="19050" t="0" r="6197" b="0"/>
                  <wp:docPr id="6" name="Рисунок 3" descr="C:\Users\Алексей\Desktop\411_5e4b9232b3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411_5e4b9232b3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991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2"/>
            <w:shd w:val="clear" w:color="auto" w:fill="auto"/>
          </w:tcPr>
          <w:p w:rsidR="004E7E88" w:rsidRPr="00321342" w:rsidRDefault="004E7E88" w:rsidP="00F52E17">
            <w:pPr>
              <w:jc w:val="center"/>
              <w:rPr>
                <w:rFonts w:ascii="Bookman Old Style" w:hAnsi="Bookman Old Style"/>
                <w:b/>
                <w:color w:val="17365D" w:themeColor="text2" w:themeShade="BF"/>
                <w:sz w:val="16"/>
                <w:szCs w:val="16"/>
              </w:rPr>
            </w:pP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>Социальная помощь в виде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денежных выплат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и социальных услуг</w:t>
            </w:r>
          </w:p>
          <w:p w:rsidR="004E7E88" w:rsidRPr="006C7122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по социальному контракту</w:t>
            </w:r>
          </w:p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</w:p>
        </w:tc>
      </w:tr>
      <w:tr w:rsidR="004E7E88" w:rsidTr="00F52E17">
        <w:trPr>
          <w:trHeight w:val="5615"/>
        </w:trPr>
        <w:tc>
          <w:tcPr>
            <w:tcW w:w="11340" w:type="dxa"/>
            <w:gridSpan w:val="2"/>
            <w:shd w:val="clear" w:color="auto" w:fill="auto"/>
          </w:tcPr>
          <w:p w:rsidR="004E7E88" w:rsidRP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z w:val="28"/>
                <w:szCs w:val="28"/>
              </w:rPr>
            </w:pPr>
            <w:r w:rsidRPr="004E7E88">
              <w:rPr>
                <w:color w:val="17365D" w:themeColor="text2" w:themeShade="BF"/>
                <w:sz w:val="28"/>
                <w:szCs w:val="28"/>
              </w:rPr>
              <w:t>В  ГКУ СО «КЦСОН Юго-Западного округа» обособленное структурное подразделение отделение м.р.Хворостянский в отделение срочных социальных услуг вам помогут оформить социальный контракт по следующим мероприятиям:</w:t>
            </w:r>
          </w:p>
          <w:p w:rsidR="004E7E88" w:rsidRP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</w:pPr>
            <w:r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  <w:t>В</w:t>
            </w:r>
            <w:r w:rsidRPr="004E7E88"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  <w:t>едение личного подсобного хозяйства</w:t>
            </w:r>
          </w:p>
          <w:p w:rsidR="004E7E88" w:rsidRPr="006C7122" w:rsidRDefault="004E7E88" w:rsidP="004E7E88">
            <w:pPr>
              <w:pStyle w:val="a7"/>
              <w:jc w:val="center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4E7E88">
              <w:rPr>
                <w:color w:val="17365D" w:themeColor="text2" w:themeShade="BF"/>
                <w:sz w:val="28"/>
                <w:szCs w:val="28"/>
              </w:rPr>
              <w:t>1. Осуществление выплат в соответствии с условиями социального контракта; 2. Приобретение инкубатора; 3. Приобретение птиц; 4. Приобретение пчел; 5. Приобретение крупного рогатого и/ или мелкого рогатого скота; 6. Приобретение кормов; 7. Уход за домашними животными; 8. Оборудование мест для содержания животных, птиц; 9. Приобретение удобрений; 10. Приобретение сельскохозяйственного инвентаря; 11. Приобретение укрывного материала; 12. Проведение ремонта объектов содержания сельскохозяйственных животных, птиц пчел; 13. Обеспечение семьи продукцией ЛПХ; 14. Реализация продукции ЛПХ; 15. Приобретение посадочного материала; 16. Приобретение сельскохозяйственной техники; 17. Постановка на учет в качестве самозанятого; 18. Содействие созданию сбытовых (торговых), перерабатывающих, обслуживающих и иных сельскохозяйственных потребительских кооперативов; 19. Проведение ветеринарного осмотра; 20. Иные мероприятия.</w:t>
            </w:r>
          </w:p>
        </w:tc>
        <w:tc>
          <w:tcPr>
            <w:tcW w:w="5211" w:type="dxa"/>
            <w:shd w:val="clear" w:color="auto" w:fill="auto"/>
          </w:tcPr>
          <w:p w:rsidR="004E7E88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  <w:r w:rsidRPr="006C7122"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>Право на получение социальной помощи имеют: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семьи с детьми;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трудоспособные граждане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; 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семьи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>с неработающими пенсионерами,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инвалидами</w:t>
            </w:r>
            <w:r w:rsidR="00885E0A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 </w:t>
            </w:r>
            <w:proofErr w:type="spellStart"/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предпенсионерами</w:t>
            </w:r>
            <w:proofErr w:type="spellEnd"/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;</w:t>
            </w:r>
          </w:p>
          <w:p w:rsidR="004E7E88" w:rsidRPr="006C7122" w:rsidRDefault="004E7E88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одиноко проживающие пенсионеры 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инвалиды, а так же с </w:t>
            </w:r>
            <w:proofErr w:type="gramStart"/>
            <w:r>
              <w:rPr>
                <w:color w:val="17365D" w:themeColor="text2" w:themeShade="BF"/>
                <w:spacing w:val="2"/>
                <w:sz w:val="28"/>
                <w:szCs w:val="28"/>
              </w:rPr>
              <w:t>лицами</w:t>
            </w:r>
            <w:proofErr w:type="gramEnd"/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достигшими в период с 01.01.2019г. по 31.12.2027г. возраста 55 лет и более (женщины), 60 лет и более (мужчины), которым не установлена пенсия.</w:t>
            </w:r>
          </w:p>
        </w:tc>
      </w:tr>
      <w:tr w:rsidR="004E7E88" w:rsidTr="00F52E17">
        <w:tc>
          <w:tcPr>
            <w:tcW w:w="16551" w:type="dxa"/>
            <w:gridSpan w:val="3"/>
            <w:shd w:val="clear" w:color="auto" w:fill="auto"/>
          </w:tcPr>
          <w:p w:rsidR="004E7E88" w:rsidRPr="00F34DD1" w:rsidRDefault="004E7E88" w:rsidP="00F52E1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color w:val="17365D" w:themeColor="text2" w:themeShade="BF"/>
                <w:spacing w:val="2"/>
                <w:sz w:val="10"/>
                <w:szCs w:val="10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текущего года.</w:t>
            </w:r>
          </w:p>
        </w:tc>
      </w:tr>
      <w:tr w:rsidR="004E7E88" w:rsidTr="00F52E17">
        <w:trPr>
          <w:trHeight w:val="1509"/>
        </w:trPr>
        <w:tc>
          <w:tcPr>
            <w:tcW w:w="16551" w:type="dxa"/>
            <w:gridSpan w:val="3"/>
            <w:shd w:val="clear" w:color="auto" w:fill="auto"/>
          </w:tcPr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Более подробную информацию об условиях заключения социального контракта  можно получить по адресу: </w:t>
            </w:r>
          </w:p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.Х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воростянка, ул.Казакова д.21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каб.№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 или по телефону 8(84677)9-21-59, 8-927-904-38-55 </w:t>
            </w:r>
          </w:p>
          <w:p w:rsidR="004E7E88" w:rsidRPr="000E4D20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Специалист по социальной работе –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Железникова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Мария Олеговна </w:t>
            </w:r>
          </w:p>
          <w:p w:rsidR="004E7E88" w:rsidRPr="00717326" w:rsidRDefault="004E7E88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Режим работы:  Пн.-Пт.: 8.00-17.00 Обед: 12.00-13.00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С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б.: 9.00-12.00 Вс.: – выходной</w:t>
            </w:r>
          </w:p>
        </w:tc>
      </w:tr>
      <w:tr w:rsidR="00F52E17" w:rsidTr="00F52E17">
        <w:trPr>
          <w:trHeight w:val="3341"/>
        </w:trPr>
        <w:tc>
          <w:tcPr>
            <w:tcW w:w="8364" w:type="dxa"/>
            <w:shd w:val="clear" w:color="auto" w:fill="auto"/>
          </w:tcPr>
          <w:p w:rsidR="00F52E17" w:rsidRDefault="00F52E17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i/>
                <w:noProof/>
                <w:color w:val="00CC00"/>
                <w:sz w:val="48"/>
                <w:szCs w:val="48"/>
              </w:rPr>
              <w:lastRenderedPageBreak/>
              <w:drawing>
                <wp:inline distT="0" distB="0" distL="0" distR="0">
                  <wp:extent cx="5023003" cy="1992573"/>
                  <wp:effectExtent l="19050" t="0" r="6197" b="0"/>
                  <wp:docPr id="7" name="Рисунок 3" descr="C:\Users\Алексей\Desktop\411_5e4b9232b3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411_5e4b9232b3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991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2"/>
            <w:shd w:val="clear" w:color="auto" w:fill="auto"/>
          </w:tcPr>
          <w:p w:rsidR="00F52E17" w:rsidRPr="00321342" w:rsidRDefault="00F52E17" w:rsidP="00F52E17">
            <w:pPr>
              <w:jc w:val="center"/>
              <w:rPr>
                <w:rFonts w:ascii="Bookman Old Style" w:hAnsi="Bookman Old Style"/>
                <w:b/>
                <w:color w:val="17365D" w:themeColor="text2" w:themeShade="BF"/>
                <w:sz w:val="16"/>
                <w:szCs w:val="16"/>
              </w:rPr>
            </w:pPr>
          </w:p>
          <w:p w:rsidR="00F52E17" w:rsidRPr="006C7122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>Социальная помощь в виде</w:t>
            </w:r>
          </w:p>
          <w:p w:rsidR="00F52E17" w:rsidRPr="006C7122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денежных выплат</w:t>
            </w:r>
          </w:p>
          <w:p w:rsidR="00F52E17" w:rsidRPr="006C7122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и социальных услуг</w:t>
            </w:r>
          </w:p>
          <w:p w:rsidR="00F52E17" w:rsidRPr="006C7122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</w:pPr>
            <w:r w:rsidRPr="006C7122">
              <w:rPr>
                <w:rFonts w:ascii="Times New Roman" w:hAnsi="Times New Roman" w:cs="Times New Roman"/>
                <w:b/>
                <w:color w:val="17365D" w:themeColor="text2" w:themeShade="BF"/>
                <w:sz w:val="56"/>
                <w:szCs w:val="56"/>
              </w:rPr>
              <w:t xml:space="preserve"> по социальному контракту</w:t>
            </w:r>
          </w:p>
          <w:p w:rsidR="00F52E17" w:rsidRDefault="00F52E17" w:rsidP="00F52E1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16"/>
                <w:szCs w:val="16"/>
              </w:rPr>
            </w:pPr>
          </w:p>
        </w:tc>
      </w:tr>
      <w:tr w:rsidR="00F52E17" w:rsidTr="00F52E17">
        <w:trPr>
          <w:trHeight w:val="5615"/>
        </w:trPr>
        <w:tc>
          <w:tcPr>
            <w:tcW w:w="11340" w:type="dxa"/>
            <w:gridSpan w:val="2"/>
            <w:shd w:val="clear" w:color="auto" w:fill="auto"/>
          </w:tcPr>
          <w:p w:rsidR="00F52E17" w:rsidRPr="004E7E88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z w:val="28"/>
                <w:szCs w:val="28"/>
              </w:rPr>
            </w:pPr>
            <w:r w:rsidRPr="004E7E88">
              <w:rPr>
                <w:color w:val="17365D" w:themeColor="text2" w:themeShade="BF"/>
                <w:sz w:val="28"/>
                <w:szCs w:val="28"/>
              </w:rPr>
              <w:t>В  ГКУ СО «КЦСОН Юго-Западного округа» обособленное структурное подразделение отделение м.р.Хворостянский в отделение срочных социальных услуг вам помогут оформить социальный контракт по следующим мероприятиям:</w:t>
            </w:r>
          </w:p>
          <w:p w:rsidR="00F52E17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  <w:shd w:val="clear" w:color="auto" w:fill="FFFFFF"/>
              </w:rPr>
            </w:pPr>
            <w:r w:rsidRPr="00F52E17"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  <w:shd w:val="clear" w:color="auto" w:fill="FFFFFF"/>
              </w:rPr>
              <w:t>Осуществление иных мероприятий, направленных на преодоление</w:t>
            </w:r>
          </w:p>
          <w:p w:rsidR="00F52E17" w:rsidRPr="00F52E17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</w:rPr>
            </w:pPr>
            <w:r w:rsidRPr="00F52E17">
              <w:rPr>
                <w:b/>
                <w:color w:val="17365D" w:themeColor="text2" w:themeShade="BF"/>
                <w:spacing w:val="2"/>
                <w:sz w:val="28"/>
                <w:szCs w:val="28"/>
                <w:u w:val="single"/>
                <w:shd w:val="clear" w:color="auto" w:fill="FFFFFF"/>
              </w:rPr>
              <w:t xml:space="preserve"> гражданином трудной жизненной ситуации</w:t>
            </w:r>
          </w:p>
          <w:p w:rsidR="00F52E17" w:rsidRPr="006C7122" w:rsidRDefault="00F52E17" w:rsidP="00F52E17">
            <w:pPr>
              <w:pStyle w:val="a7"/>
              <w:jc w:val="center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F52E17">
              <w:rPr>
                <w:color w:val="17365D" w:themeColor="text2" w:themeShade="BF"/>
                <w:sz w:val="28"/>
                <w:szCs w:val="28"/>
              </w:rPr>
              <w:t>1. Осуществление выплат в соответствии с условиями социального контракта; 2. Приобретение товаров первой необходимости; 3. Приобретение одежды и обуви; 4. Приобретение лекарственных препаратов; 5. Приобретение товаров для ведения личного подсобного хозяйства; 6. Приобретение товаров с целью обеспечения возможности получения дошкольного и школьного образования; 7. Прохождение курса реабилитации от наркологической или алкогольной зависимости; 8. Приобретение товаров, работ, услуг с целью ведения здорового образа жизни; 9. Приобретение товаров, работ и услуг, необходимых для поддержания жизнедеятельности семьи; 10. Приобретение лекарственных препаратов по назначению врача; 11. Ежемесячное информирование органов социальной защиты населения о выполнении мероприятий программы социальной адаптации; 12. Иные мероприятия.</w:t>
            </w:r>
          </w:p>
        </w:tc>
        <w:tc>
          <w:tcPr>
            <w:tcW w:w="5211" w:type="dxa"/>
            <w:shd w:val="clear" w:color="auto" w:fill="auto"/>
          </w:tcPr>
          <w:p w:rsidR="00F52E17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</w:p>
          <w:p w:rsidR="00F52E17" w:rsidRPr="006C7122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</w:pPr>
            <w:r w:rsidRPr="006C7122">
              <w:rPr>
                <w:b/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>Право на получение социальной помощи имеют:</w:t>
            </w:r>
          </w:p>
          <w:p w:rsidR="00F52E17" w:rsidRPr="006C7122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семьи с детьми;</w:t>
            </w:r>
          </w:p>
          <w:p w:rsidR="00F52E17" w:rsidRPr="006C7122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трудоспособные граждане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; </w:t>
            </w:r>
          </w:p>
          <w:p w:rsidR="00F52E17" w:rsidRPr="006C7122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17365D" w:themeColor="text2" w:themeShade="BF"/>
                <w:spacing w:val="2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семьи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>с неработающими пенсионерами,</w:t>
            </w: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инвалидами</w:t>
            </w:r>
            <w:r w:rsidR="00885E0A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</w:t>
            </w:r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 </w:t>
            </w:r>
            <w:proofErr w:type="spellStart"/>
            <w:r w:rsidRPr="000E4D20">
              <w:rPr>
                <w:color w:val="17365D" w:themeColor="text2" w:themeShade="BF"/>
                <w:spacing w:val="2"/>
                <w:sz w:val="28"/>
                <w:szCs w:val="28"/>
              </w:rPr>
              <w:t>предпенсионерами</w:t>
            </w:r>
            <w:proofErr w:type="spellEnd"/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;</w:t>
            </w:r>
          </w:p>
          <w:p w:rsidR="00F52E17" w:rsidRPr="006C7122" w:rsidRDefault="00F52E17" w:rsidP="00F52E17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  <w:b/>
                <w:i/>
                <w:color w:val="00CC00"/>
                <w:sz w:val="28"/>
                <w:szCs w:val="28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 xml:space="preserve">- одиноко проживающие пенсионеры и </w:t>
            </w:r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инвалиды, а так же с </w:t>
            </w:r>
            <w:proofErr w:type="gramStart"/>
            <w:r>
              <w:rPr>
                <w:color w:val="17365D" w:themeColor="text2" w:themeShade="BF"/>
                <w:spacing w:val="2"/>
                <w:sz w:val="28"/>
                <w:szCs w:val="28"/>
              </w:rPr>
              <w:t>лицами</w:t>
            </w:r>
            <w:proofErr w:type="gramEnd"/>
            <w:r>
              <w:rPr>
                <w:color w:val="17365D" w:themeColor="text2" w:themeShade="BF"/>
                <w:spacing w:val="2"/>
                <w:sz w:val="28"/>
                <w:szCs w:val="28"/>
              </w:rPr>
              <w:t xml:space="preserve"> достигшими в период с 01.01.2019г. по 31.12.2027г. возраста 55 лет и более (женщины), 60 лет и более (мужчины), которым не установлена пенсия.</w:t>
            </w:r>
          </w:p>
        </w:tc>
      </w:tr>
      <w:tr w:rsidR="00F52E17" w:rsidTr="00F52E17">
        <w:tc>
          <w:tcPr>
            <w:tcW w:w="16551" w:type="dxa"/>
            <w:gridSpan w:val="3"/>
            <w:shd w:val="clear" w:color="auto" w:fill="auto"/>
          </w:tcPr>
          <w:p w:rsidR="00F52E17" w:rsidRPr="00F34DD1" w:rsidRDefault="00F52E17" w:rsidP="00F52E1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color w:val="17365D" w:themeColor="text2" w:themeShade="BF"/>
                <w:spacing w:val="2"/>
                <w:sz w:val="10"/>
                <w:szCs w:val="10"/>
              </w:rPr>
            </w:pPr>
            <w:r w:rsidRPr="006C7122">
              <w:rPr>
                <w:color w:val="17365D" w:themeColor="text2" w:themeShade="BF"/>
                <w:spacing w:val="2"/>
                <w:sz w:val="28"/>
                <w:szCs w:val="28"/>
              </w:rPr>
              <w:t>Социальная помощь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текущего года.</w:t>
            </w:r>
          </w:p>
        </w:tc>
      </w:tr>
      <w:tr w:rsidR="00F52E17" w:rsidTr="00F52E17">
        <w:trPr>
          <w:trHeight w:val="1509"/>
        </w:trPr>
        <w:tc>
          <w:tcPr>
            <w:tcW w:w="16551" w:type="dxa"/>
            <w:gridSpan w:val="3"/>
            <w:shd w:val="clear" w:color="auto" w:fill="auto"/>
          </w:tcPr>
          <w:p w:rsidR="00F52E17" w:rsidRPr="000E4D20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Более подробную информацию об условиях заключения социального контракта  можно получить по адресу: </w:t>
            </w:r>
          </w:p>
          <w:p w:rsidR="00F52E17" w:rsidRPr="000E4D20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с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.Х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воростянка, ул.Казакова д.21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каб.№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 или по телефону 8(84677)9-21-59, 8-927-904-38-55 </w:t>
            </w:r>
          </w:p>
          <w:p w:rsidR="00F52E17" w:rsidRPr="000E4D20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Специалист по социальной работе – </w:t>
            </w:r>
            <w:proofErr w:type="spell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Железникова</w:t>
            </w:r>
            <w:proofErr w:type="spell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Мария Олеговна </w:t>
            </w:r>
          </w:p>
          <w:p w:rsidR="00F52E17" w:rsidRPr="00717326" w:rsidRDefault="00F52E17" w:rsidP="00F52E1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Режим работы:  Пн.-Пт.: 8.00-17.00 Обед: 12.00-13.00</w:t>
            </w:r>
            <w:proofErr w:type="gramStart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С</w:t>
            </w:r>
            <w:proofErr w:type="gramEnd"/>
            <w:r w:rsidRPr="000E4D20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б.: 9.00-12.00 Вс.: – выходной</w:t>
            </w:r>
          </w:p>
        </w:tc>
      </w:tr>
    </w:tbl>
    <w:p w:rsidR="001E0270" w:rsidRPr="001E0270" w:rsidRDefault="001E0270" w:rsidP="00E50070">
      <w:pPr>
        <w:spacing w:after="0" w:line="240" w:lineRule="auto"/>
        <w:rPr>
          <w:rFonts w:ascii="Bookman Old Style" w:hAnsi="Bookman Old Style"/>
          <w:b/>
          <w:i/>
          <w:color w:val="17365D" w:themeColor="text2" w:themeShade="BF"/>
          <w:sz w:val="32"/>
          <w:szCs w:val="32"/>
        </w:rPr>
      </w:pPr>
    </w:p>
    <w:sectPr w:rsidR="001E0270" w:rsidRPr="001E0270" w:rsidSect="00F0143B">
      <w:pgSz w:w="16838" w:h="11906" w:orient="landscape"/>
      <w:pgMar w:top="142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47DD"/>
    <w:rsid w:val="000C052A"/>
    <w:rsid w:val="000E4D20"/>
    <w:rsid w:val="00105E6E"/>
    <w:rsid w:val="00154DFC"/>
    <w:rsid w:val="00187A6D"/>
    <w:rsid w:val="001E0270"/>
    <w:rsid w:val="001F2040"/>
    <w:rsid w:val="00321342"/>
    <w:rsid w:val="00324690"/>
    <w:rsid w:val="0032565C"/>
    <w:rsid w:val="00425444"/>
    <w:rsid w:val="004E7E88"/>
    <w:rsid w:val="004F48F3"/>
    <w:rsid w:val="00581476"/>
    <w:rsid w:val="006028C5"/>
    <w:rsid w:val="006313BB"/>
    <w:rsid w:val="006460BD"/>
    <w:rsid w:val="006872AF"/>
    <w:rsid w:val="006C7122"/>
    <w:rsid w:val="00717326"/>
    <w:rsid w:val="0078400D"/>
    <w:rsid w:val="00793D3C"/>
    <w:rsid w:val="007C232A"/>
    <w:rsid w:val="0082068C"/>
    <w:rsid w:val="00885E0A"/>
    <w:rsid w:val="008D79F4"/>
    <w:rsid w:val="008E4A6B"/>
    <w:rsid w:val="00A547DD"/>
    <w:rsid w:val="00AE478B"/>
    <w:rsid w:val="00B05AA8"/>
    <w:rsid w:val="00B2299E"/>
    <w:rsid w:val="00B44580"/>
    <w:rsid w:val="00C1545B"/>
    <w:rsid w:val="00CA0A05"/>
    <w:rsid w:val="00DD7E9B"/>
    <w:rsid w:val="00E50070"/>
    <w:rsid w:val="00F0143B"/>
    <w:rsid w:val="00F34DD1"/>
    <w:rsid w:val="00F52E17"/>
    <w:rsid w:val="00FA0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7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5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147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E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64BE-26EA-4B64-9EC7-B3C8E532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Expert</cp:lastModifiedBy>
  <cp:revision>19</cp:revision>
  <dcterms:created xsi:type="dcterms:W3CDTF">2020-07-14T10:39:00Z</dcterms:created>
  <dcterms:modified xsi:type="dcterms:W3CDTF">2021-04-02T09:45:00Z</dcterms:modified>
</cp:coreProperties>
</file>