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3"/>
        <w:gridCol w:w="5361"/>
      </w:tblGrid>
      <w:tr w14:paraId="2954C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shd w:val="clear" w:color="auto" w:fill="auto"/>
          </w:tcPr>
          <w:p w14:paraId="196CE807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drawing>
                <wp:inline distT="0" distB="0" distL="0" distR="0">
                  <wp:extent cx="723900" cy="914400"/>
                  <wp:effectExtent l="0" t="0" r="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029A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</w:p>
          <w:p w14:paraId="070C5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 Хворостянский</w:t>
            </w:r>
          </w:p>
          <w:p w14:paraId="7243C1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Самарской области</w:t>
            </w:r>
          </w:p>
          <w:p w14:paraId="52A3E4A2">
            <w:pPr>
              <w:jc w:val="center"/>
              <w:rPr>
                <w:rFonts w:hint="default"/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>Отдел охраны труда</w:t>
            </w:r>
            <w:r>
              <w:rPr>
                <w:rFonts w:hint="default"/>
                <w:b/>
                <w:sz w:val="26"/>
                <w:szCs w:val="26"/>
                <w:lang w:val="ru-RU"/>
              </w:rPr>
              <w:t xml:space="preserve"> и техники безопасности</w:t>
            </w:r>
          </w:p>
          <w:p w14:paraId="51347DD7">
            <w:pPr>
              <w:jc w:val="center"/>
              <w:rPr>
                <w:rFonts w:hint="default"/>
                <w:b/>
                <w:sz w:val="26"/>
                <w:szCs w:val="26"/>
                <w:lang w:val="ru-RU"/>
              </w:rPr>
            </w:pPr>
          </w:p>
          <w:p w14:paraId="53793DAD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361" w:type="dxa"/>
            <w:shd w:val="clear" w:color="auto" w:fill="auto"/>
          </w:tcPr>
          <w:p w14:paraId="17557D0C">
            <w:pPr>
              <w:rPr>
                <w:sz w:val="28"/>
                <w:szCs w:val="28"/>
              </w:rPr>
            </w:pPr>
          </w:p>
          <w:p w14:paraId="0B7546DB">
            <w:pPr>
              <w:rPr>
                <w:sz w:val="28"/>
                <w:szCs w:val="28"/>
              </w:rPr>
            </w:pPr>
          </w:p>
          <w:p w14:paraId="10242B69">
            <w:pPr>
              <w:rPr>
                <w:sz w:val="28"/>
                <w:szCs w:val="28"/>
              </w:rPr>
            </w:pPr>
          </w:p>
          <w:p w14:paraId="53A757AB">
            <w:pPr>
              <w:rPr>
                <w:sz w:val="28"/>
                <w:szCs w:val="28"/>
              </w:rPr>
            </w:pPr>
          </w:p>
          <w:p w14:paraId="1014F434">
            <w:pPr>
              <w:pStyle w:val="12"/>
              <w:spacing w:line="321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Руководителям</w:t>
            </w:r>
          </w:p>
          <w:p w14:paraId="5CA24AC6">
            <w:pPr>
              <w:pStyle w:val="12"/>
              <w:spacing w:line="321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организаций муниципального района Хворостянский Самарской области</w:t>
            </w:r>
          </w:p>
          <w:p w14:paraId="435F3307">
            <w:pPr>
              <w:tabs>
                <w:tab w:val="left" w:pos="921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4402E579">
      <w:pPr>
        <w:rPr>
          <w:sz w:val="26"/>
          <w:szCs w:val="26"/>
        </w:rPr>
      </w:pPr>
      <w:r>
        <w:rPr>
          <w:sz w:val="26"/>
          <w:szCs w:val="26"/>
        </w:rPr>
        <w:t>Информация о несчастном случае,</w:t>
      </w:r>
    </w:p>
    <w:p w14:paraId="54AE6D61">
      <w:pPr>
        <w:rPr>
          <w:sz w:val="26"/>
          <w:szCs w:val="26"/>
        </w:rPr>
      </w:pPr>
      <w:r>
        <w:rPr>
          <w:sz w:val="26"/>
          <w:szCs w:val="26"/>
        </w:rPr>
        <w:t>завершённом расследованием</w:t>
      </w:r>
    </w:p>
    <w:p w14:paraId="29BB30B2">
      <w:pPr>
        <w:rPr>
          <w:sz w:val="28"/>
          <w:szCs w:val="28"/>
        </w:rPr>
      </w:pPr>
      <w:r>
        <w:rPr>
          <w:sz w:val="26"/>
          <w:szCs w:val="26"/>
        </w:rPr>
        <w:t>в ию</w:t>
      </w:r>
      <w:r>
        <w:rPr>
          <w:sz w:val="26"/>
          <w:szCs w:val="26"/>
          <w:lang w:val="ru-RU"/>
        </w:rPr>
        <w:t>л</w:t>
      </w:r>
      <w:r>
        <w:rPr>
          <w:sz w:val="26"/>
          <w:szCs w:val="26"/>
        </w:rPr>
        <w:t>е 2025 года</w:t>
      </w:r>
    </w:p>
    <w:p w14:paraId="1170D8B5">
      <w:pPr>
        <w:ind w:left="-426"/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Уважаемые коллеги!</w:t>
      </w:r>
    </w:p>
    <w:p w14:paraId="06B7AC36">
      <w:pPr>
        <w:spacing w:line="240" w:lineRule="auto"/>
        <w:ind w:firstLine="567"/>
        <w:jc w:val="both"/>
        <w:rPr>
          <w:rFonts w:hint="default" w:ascii="Times New Roman" w:hAnsi="Times New Roman" w:cs="Times New Roman"/>
          <w:sz w:val="26"/>
          <w:szCs w:val="26"/>
        </w:rPr>
      </w:pPr>
    </w:p>
    <w:p w14:paraId="69F842BB">
      <w:pPr>
        <w:spacing w:line="240" w:lineRule="auto"/>
        <w:ind w:firstLine="709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Министерство труда, занятости и миграционной политики Самарской области (далее – министерство труда) информирует Вас о том, что 01.07.2025 завершено расследование несчастного случая, происшедшего 16.05.2025.</w:t>
      </w:r>
    </w:p>
    <w:p w14:paraId="779403FF">
      <w:pPr>
        <w:spacing w:line="240" w:lineRule="auto"/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На территории м.р. Волжский слесарь (50 лет) ООО «Волжский магистральный коллектор» (место регистрации юридического лица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м.р. Кинельский, ОКВЭД 37.00 – сбор и обработка сточных вод) погиб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в результате того, что был затянут водным потоком в канализационном колодце.</w:t>
      </w:r>
    </w:p>
    <w:p w14:paraId="3E83B393">
      <w:pPr>
        <w:spacing w:line="240" w:lineRule="auto"/>
        <w:ind w:firstLine="709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В ходе расследования несчастного случая комиссией установлено, что его причиной явилась неудовлетворительная организация производства работ, в том числе нарушения порядка допуска к работам с повышенной опасностью.</w:t>
      </w:r>
    </w:p>
    <w:p w14:paraId="1067D99C">
      <w:pPr>
        <w:spacing w:line="240" w:lineRule="auto"/>
        <w:ind w:firstLine="709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Вид происшествия – утопление и погружение в воду, в том числе в результате падения в естественный или искусственный водоем.</w:t>
      </w:r>
    </w:p>
    <w:p w14:paraId="362163AE">
      <w:pPr>
        <w:shd w:val="clear" w:color="auto" w:fill="FFFFFF"/>
        <w:spacing w:line="240" w:lineRule="auto"/>
        <w:ind w:firstLine="709"/>
        <w:jc w:val="both"/>
        <w:outlineLvl w:val="1"/>
        <w:rPr>
          <w:rFonts w:hint="default"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В целях профилактики аналогичных несчастных случаев и в соответствии                       с Законом Самарской области от 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 xml:space="preserve">10.07.2006 № 72-ГД </w:t>
      </w:r>
      <w:r>
        <w:rPr>
          <w:rFonts w:hint="default" w:ascii="Times New Roman" w:hAnsi="Times New Roman" w:cs="Times New Roman"/>
          <w:sz w:val="26"/>
          <w:szCs w:val="26"/>
        </w:rPr>
        <w:t xml:space="preserve">«О наделении органов местного самоуправления на территории Самарской области отдельными государственными полномочиями в сфере охраны труда» 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>рекоменд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ru-RU"/>
        </w:rPr>
        <w:t>уем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 xml:space="preserve"> организациям в целях принятия дополнительных мер по профилактике производственного травматизма при проведении вышеуказанных работ провести на основании подпункта «е» пункта 16 и пункта 17 Правил обучения по охране труда и проверки знания требований охраны труда, утвержденных постановлением Правительства РФ от 24.12.2021 № 2464, внеплановый инструктаж по охране труда в объеме </w:t>
      </w:r>
      <w:r>
        <w:rPr>
          <w:rStyle w:val="4"/>
          <w:rFonts w:hint="default" w:ascii="Times New Roman" w:hAnsi="Times New Roman" w:cs="Times New Roman"/>
          <w:bCs/>
          <w:i w:val="0"/>
          <w:sz w:val="26"/>
          <w:szCs w:val="26"/>
          <w:shd w:val="clear" w:color="auto" w:fill="FFFFFF"/>
        </w:rPr>
        <w:t>Правил по охране труда при работе в ограниченных и замкнутых пространствах, утвержденных приказом Минтруда России от 15.12.2020 № 902н</w:t>
      </w:r>
      <w:r>
        <w:rPr>
          <w:rStyle w:val="4"/>
          <w:rFonts w:hint="default" w:ascii="Times New Roman" w:hAnsi="Times New Roman" w:cs="Times New Roman"/>
          <w:bCs/>
          <w:sz w:val="26"/>
          <w:szCs w:val="26"/>
          <w:shd w:val="clear" w:color="auto" w:fill="FFFFFF"/>
        </w:rPr>
        <w:t xml:space="preserve">,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и Правил по охране труда при работе на высоте, утвержденных приказом Минтруда России от 16.11.2020 № 782н.</w:t>
      </w:r>
    </w:p>
    <w:p w14:paraId="0B4DF81C">
      <w:pPr>
        <w:jc w:val="both"/>
        <w:rPr>
          <w:b/>
          <w:sz w:val="26"/>
          <w:szCs w:val="26"/>
        </w:rPr>
      </w:pPr>
    </w:p>
    <w:p w14:paraId="065FAF21">
      <w:pPr>
        <w:jc w:val="both"/>
        <w:rPr>
          <w:sz w:val="26"/>
          <w:szCs w:val="26"/>
          <w:lang w:val="ru-RU"/>
        </w:rPr>
      </w:pPr>
    </w:p>
    <w:p w14:paraId="6081EE61">
      <w:pPr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Н</w:t>
      </w:r>
      <w:r>
        <w:rPr>
          <w:sz w:val="26"/>
          <w:szCs w:val="26"/>
        </w:rPr>
        <w:t xml:space="preserve">ачальник отдела охраны труда и </w:t>
      </w:r>
    </w:p>
    <w:p w14:paraId="218C4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техники безопасности администрации </w:t>
      </w:r>
    </w:p>
    <w:p w14:paraId="1515FA1E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 Хворостянский</w:t>
      </w:r>
    </w:p>
    <w:p w14:paraId="24249EB5">
      <w:pPr>
        <w:jc w:val="both"/>
        <w:rPr>
          <w:rFonts w:hint="default"/>
          <w:b/>
          <w:sz w:val="28"/>
          <w:szCs w:val="28"/>
          <w:lang w:val="ru-RU"/>
        </w:rPr>
      </w:pPr>
      <w:r>
        <w:rPr>
          <w:sz w:val="26"/>
          <w:szCs w:val="26"/>
        </w:rPr>
        <w:t xml:space="preserve">Самарской области                                                                                          </w:t>
      </w:r>
      <w:r>
        <w:rPr>
          <w:sz w:val="26"/>
          <w:szCs w:val="26"/>
          <w:lang w:val="ru-RU"/>
        </w:rPr>
        <w:t>И</w:t>
      </w:r>
      <w:r>
        <w:rPr>
          <w:rFonts w:hint="default"/>
          <w:sz w:val="26"/>
          <w:szCs w:val="26"/>
          <w:lang w:val="ru-RU"/>
        </w:rPr>
        <w:t>.В. Головина</w:t>
      </w:r>
    </w:p>
    <w:p w14:paraId="298E8CF5">
      <w:pPr>
        <w:shd w:val="clear" w:color="auto" w:fill="FFFFFF"/>
        <w:rPr>
          <w:color w:val="1A1A1A"/>
          <w:sz w:val="20"/>
          <w:szCs w:val="20"/>
        </w:rPr>
      </w:pPr>
    </w:p>
    <w:p w14:paraId="7B6C3BEF">
      <w:pPr>
        <w:shd w:val="clear" w:color="auto" w:fill="FFFFFF"/>
        <w:rPr>
          <w:color w:val="1A1A1A"/>
          <w:sz w:val="20"/>
          <w:szCs w:val="20"/>
        </w:rPr>
      </w:pPr>
    </w:p>
    <w:p w14:paraId="41F6AA93">
      <w:pPr>
        <w:shd w:val="clear" w:color="auto" w:fill="FFFFFF"/>
        <w:rPr>
          <w:color w:val="1A1A1A"/>
          <w:sz w:val="20"/>
          <w:szCs w:val="20"/>
        </w:rPr>
      </w:pPr>
    </w:p>
    <w:p w14:paraId="06DA8B6B">
      <w:pPr>
        <w:shd w:val="clear" w:color="auto" w:fill="FFFFFF"/>
        <w:rPr>
          <w:color w:val="1A1A1A"/>
          <w:sz w:val="20"/>
          <w:szCs w:val="20"/>
        </w:rPr>
      </w:pPr>
    </w:p>
    <w:p w14:paraId="39D62DD9">
      <w:pPr>
        <w:shd w:val="clear" w:color="auto" w:fill="FFFFFF"/>
        <w:rPr>
          <w:rFonts w:hint="default"/>
          <w:color w:val="1A1A1A"/>
          <w:sz w:val="20"/>
          <w:szCs w:val="20"/>
          <w:lang w:val="ru-RU"/>
        </w:rPr>
      </w:pPr>
      <w:r>
        <w:rPr>
          <w:rFonts w:hint="default"/>
          <w:color w:val="1A1A1A"/>
          <w:sz w:val="20"/>
          <w:szCs w:val="20"/>
          <w:lang w:val="ru-RU"/>
        </w:rPr>
        <w:t>8(846 77)9-13-81</w:t>
      </w:r>
    </w:p>
    <w:sectPr>
      <w:pgSz w:w="11906" w:h="16838"/>
      <w:pgMar w:top="426" w:right="850" w:bottom="142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7A"/>
    <w:rsid w:val="00011AFD"/>
    <w:rsid w:val="00011F1E"/>
    <w:rsid w:val="0003336F"/>
    <w:rsid w:val="00056966"/>
    <w:rsid w:val="00094EF1"/>
    <w:rsid w:val="000A7214"/>
    <w:rsid w:val="000C4C74"/>
    <w:rsid w:val="000C75C1"/>
    <w:rsid w:val="000F552F"/>
    <w:rsid w:val="00107E81"/>
    <w:rsid w:val="00124CC0"/>
    <w:rsid w:val="00137AEE"/>
    <w:rsid w:val="00155A22"/>
    <w:rsid w:val="00162633"/>
    <w:rsid w:val="001835AB"/>
    <w:rsid w:val="00184168"/>
    <w:rsid w:val="001A28F0"/>
    <w:rsid w:val="001B26C0"/>
    <w:rsid w:val="00210853"/>
    <w:rsid w:val="00243C36"/>
    <w:rsid w:val="00245B21"/>
    <w:rsid w:val="00253E78"/>
    <w:rsid w:val="00262128"/>
    <w:rsid w:val="0028637A"/>
    <w:rsid w:val="002B0978"/>
    <w:rsid w:val="002B4AA1"/>
    <w:rsid w:val="002D73FB"/>
    <w:rsid w:val="002D7AF0"/>
    <w:rsid w:val="002E3504"/>
    <w:rsid w:val="002E509A"/>
    <w:rsid w:val="00300C6D"/>
    <w:rsid w:val="003050DD"/>
    <w:rsid w:val="003251AF"/>
    <w:rsid w:val="003B2ED1"/>
    <w:rsid w:val="00410BBA"/>
    <w:rsid w:val="00413060"/>
    <w:rsid w:val="0041592F"/>
    <w:rsid w:val="0043192B"/>
    <w:rsid w:val="00440813"/>
    <w:rsid w:val="0044765C"/>
    <w:rsid w:val="00455759"/>
    <w:rsid w:val="00482440"/>
    <w:rsid w:val="004D21C8"/>
    <w:rsid w:val="00527770"/>
    <w:rsid w:val="0054560F"/>
    <w:rsid w:val="00554CD2"/>
    <w:rsid w:val="005665A7"/>
    <w:rsid w:val="00570D69"/>
    <w:rsid w:val="005918A4"/>
    <w:rsid w:val="005C3319"/>
    <w:rsid w:val="005F0444"/>
    <w:rsid w:val="005F51B1"/>
    <w:rsid w:val="00602894"/>
    <w:rsid w:val="0061532E"/>
    <w:rsid w:val="00642F57"/>
    <w:rsid w:val="00670010"/>
    <w:rsid w:val="006864F0"/>
    <w:rsid w:val="00696E85"/>
    <w:rsid w:val="006A2B1B"/>
    <w:rsid w:val="0071677B"/>
    <w:rsid w:val="00766741"/>
    <w:rsid w:val="00785C79"/>
    <w:rsid w:val="00787E00"/>
    <w:rsid w:val="007C5E94"/>
    <w:rsid w:val="007D0B30"/>
    <w:rsid w:val="00815CC2"/>
    <w:rsid w:val="008207E1"/>
    <w:rsid w:val="00823DE3"/>
    <w:rsid w:val="00826D64"/>
    <w:rsid w:val="00845F97"/>
    <w:rsid w:val="00863388"/>
    <w:rsid w:val="008633D9"/>
    <w:rsid w:val="00870E33"/>
    <w:rsid w:val="00870FFB"/>
    <w:rsid w:val="008C3D7F"/>
    <w:rsid w:val="009071CD"/>
    <w:rsid w:val="0091695B"/>
    <w:rsid w:val="00932C58"/>
    <w:rsid w:val="009340A1"/>
    <w:rsid w:val="00974B37"/>
    <w:rsid w:val="009875F3"/>
    <w:rsid w:val="00991E46"/>
    <w:rsid w:val="00992C8D"/>
    <w:rsid w:val="009D227E"/>
    <w:rsid w:val="009E426C"/>
    <w:rsid w:val="009F48EA"/>
    <w:rsid w:val="00A24B19"/>
    <w:rsid w:val="00AA5A95"/>
    <w:rsid w:val="00AB6A28"/>
    <w:rsid w:val="00B05B2F"/>
    <w:rsid w:val="00B71D76"/>
    <w:rsid w:val="00B75C89"/>
    <w:rsid w:val="00BA1FB3"/>
    <w:rsid w:val="00BA53C2"/>
    <w:rsid w:val="00BC011F"/>
    <w:rsid w:val="00BC68C2"/>
    <w:rsid w:val="00BD5634"/>
    <w:rsid w:val="00C108E9"/>
    <w:rsid w:val="00C54609"/>
    <w:rsid w:val="00C60DC0"/>
    <w:rsid w:val="00C63E36"/>
    <w:rsid w:val="00CB69C8"/>
    <w:rsid w:val="00CC2558"/>
    <w:rsid w:val="00CD6FFE"/>
    <w:rsid w:val="00D24F4C"/>
    <w:rsid w:val="00D53857"/>
    <w:rsid w:val="00DA21B2"/>
    <w:rsid w:val="00DD1ECD"/>
    <w:rsid w:val="00E1010C"/>
    <w:rsid w:val="00E21B11"/>
    <w:rsid w:val="00E40391"/>
    <w:rsid w:val="00E47B52"/>
    <w:rsid w:val="00E74C14"/>
    <w:rsid w:val="00E8190F"/>
    <w:rsid w:val="00E95818"/>
    <w:rsid w:val="00EF09F2"/>
    <w:rsid w:val="00F06B95"/>
    <w:rsid w:val="00F1574B"/>
    <w:rsid w:val="00F57441"/>
    <w:rsid w:val="00F63601"/>
    <w:rsid w:val="00F82096"/>
    <w:rsid w:val="00F86CF0"/>
    <w:rsid w:val="00FB5309"/>
    <w:rsid w:val="00FE0556"/>
    <w:rsid w:val="00FF1DEE"/>
    <w:rsid w:val="00FF39E2"/>
    <w:rsid w:val="0F3B72EC"/>
    <w:rsid w:val="25AF2AD7"/>
    <w:rsid w:val="5177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7">
    <w:name w:val="Основной текст (4)_"/>
    <w:link w:val="8"/>
    <w:qFormat/>
    <w:uiPriority w:val="0"/>
    <w:rPr>
      <w:sz w:val="26"/>
      <w:szCs w:val="26"/>
      <w:shd w:val="clear" w:color="auto" w:fill="FFFFFF"/>
    </w:rPr>
  </w:style>
  <w:style w:type="paragraph" w:customStyle="1" w:styleId="8">
    <w:name w:val="Основной текст (4)"/>
    <w:basedOn w:val="1"/>
    <w:link w:val="7"/>
    <w:qFormat/>
    <w:uiPriority w:val="0"/>
    <w:pPr>
      <w:shd w:val="clear" w:color="auto" w:fill="FFFFFF"/>
      <w:spacing w:line="0" w:lineRule="atLeast"/>
    </w:pPr>
    <w:rPr>
      <w:rFonts w:asciiTheme="minorHAnsi" w:hAnsiTheme="minorHAnsi" w:eastAsiaTheme="minorHAnsi" w:cstheme="minorBidi"/>
      <w:sz w:val="26"/>
      <w:szCs w:val="26"/>
      <w:lang w:eastAsia="en-US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Основной текст (4) + Century Schoolbook;12 pt"/>
    <w:qFormat/>
    <w:uiPriority w:val="0"/>
    <w:rPr>
      <w:rFonts w:ascii="Century Schoolbook" w:hAnsi="Century Schoolbook" w:eastAsia="Century Schoolbook" w:cs="Century Schoolbook"/>
      <w:sz w:val="24"/>
      <w:szCs w:val="24"/>
      <w:shd w:val="clear" w:color="auto" w:fill="FFFFFF"/>
    </w:rPr>
  </w:style>
  <w:style w:type="character" w:customStyle="1" w:styleId="11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2">
    <w:name w:val="Стиль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368</Words>
  <Characters>2103</Characters>
  <Lines>17</Lines>
  <Paragraphs>4</Paragraphs>
  <TotalTime>27</TotalTime>
  <ScaleCrop>false</ScaleCrop>
  <LinksUpToDate>false</LinksUpToDate>
  <CharactersWithSpaces>2467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2024-02-05T10:51:00Z</dcterms:created>
  <dc:creator>user2</dc:creator>
  <cp:lastModifiedBy>Головина</cp:lastModifiedBy>
  <cp:lastPrinted>2025-08-20T11:37:00Z</cp:lastPrinted>
  <dcterms:modified xsi:type="dcterms:W3CDTF">2025-08-20T12:15:41Z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737FDEF25F3D4C27BC57F90F4BF75474_12</vt:lpwstr>
  </property>
</Properties>
</file>